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F9" w:rsidRPr="009847A3" w:rsidRDefault="002122F9" w:rsidP="00AD5B4A">
      <w:pPr>
        <w:spacing w:line="480" w:lineRule="auto"/>
        <w:jc w:val="center"/>
        <w:rPr>
          <w:b/>
        </w:rPr>
      </w:pPr>
      <w:r w:rsidRPr="009847A3">
        <w:rPr>
          <w:b/>
        </w:rPr>
        <w:t>Ethical Dilemmas in the Field:</w:t>
      </w:r>
    </w:p>
    <w:p w:rsidR="002122F9" w:rsidRPr="009847A3" w:rsidRDefault="002122F9" w:rsidP="00AD5B4A">
      <w:pPr>
        <w:spacing w:line="480" w:lineRule="auto"/>
        <w:jc w:val="center"/>
        <w:rPr>
          <w:b/>
        </w:rPr>
      </w:pPr>
      <w:r w:rsidRPr="009847A3">
        <w:rPr>
          <w:b/>
        </w:rPr>
        <w:t xml:space="preserve">Witchcraft a </w:t>
      </w:r>
      <w:r w:rsidR="00A16B25" w:rsidRPr="009847A3">
        <w:rPr>
          <w:b/>
        </w:rPr>
        <w:t>B</w:t>
      </w:r>
      <w:r w:rsidRPr="009847A3">
        <w:rPr>
          <w:b/>
        </w:rPr>
        <w:t>iomedical Aetiology in South Africa</w:t>
      </w:r>
    </w:p>
    <w:p w:rsidR="002122F9" w:rsidRPr="001317C0" w:rsidRDefault="002122F9" w:rsidP="00AD5B4A">
      <w:pPr>
        <w:spacing w:line="480" w:lineRule="auto"/>
        <w:jc w:val="center"/>
      </w:pPr>
      <w:r w:rsidRPr="001317C0">
        <w:t>Isak Niehaus</w:t>
      </w:r>
    </w:p>
    <w:p w:rsidR="002122F9" w:rsidRPr="001317C0" w:rsidRDefault="002122F9" w:rsidP="00AD5B4A">
      <w:pPr>
        <w:spacing w:line="480" w:lineRule="auto"/>
        <w:jc w:val="center"/>
      </w:pPr>
      <w:r w:rsidRPr="001317C0">
        <w:t>Brunel University London</w:t>
      </w:r>
    </w:p>
    <w:p w:rsidR="00AD5B4A" w:rsidRDefault="00AD5B4A" w:rsidP="008647B3">
      <w:pPr>
        <w:pStyle w:val="para-no-indent"/>
        <w:spacing w:before="0" w:after="0"/>
      </w:pPr>
    </w:p>
    <w:p w:rsidR="00106E7E" w:rsidRDefault="001317C0" w:rsidP="008647B3">
      <w:pPr>
        <w:pStyle w:val="para-no-indent"/>
        <w:spacing w:before="0" w:after="0"/>
      </w:pPr>
      <w:r>
        <w:t xml:space="preserve">In 1990 I </w:t>
      </w:r>
      <w:r w:rsidR="00C16A86">
        <w:t xml:space="preserve">began </w:t>
      </w:r>
      <w:r>
        <w:t xml:space="preserve">doing fieldwork in </w:t>
      </w:r>
      <w:proofErr w:type="spellStart"/>
      <w:r>
        <w:t>Impalahoek</w:t>
      </w:r>
      <w:proofErr w:type="spellEnd"/>
      <w:r w:rsidR="00106E7E">
        <w:t xml:space="preserve">- a village in the South African </w:t>
      </w:r>
      <w:proofErr w:type="spellStart"/>
      <w:r w:rsidR="00DA12FC">
        <w:t>l</w:t>
      </w:r>
      <w:r w:rsidR="00C16A86">
        <w:t>owveld</w:t>
      </w:r>
      <w:proofErr w:type="spellEnd"/>
      <w:r w:rsidR="00C16A86">
        <w:t>,</w:t>
      </w:r>
      <w:r w:rsidR="00106E7E">
        <w:t xml:space="preserve"> populated by approximately 20,000 Northern Sotho and Tsonga speakers. At the time this region of South Africa was on the brink of revolutionary change. Comrades had rendered </w:t>
      </w:r>
      <w:proofErr w:type="spellStart"/>
      <w:r w:rsidR="00106E7E">
        <w:t>Lebowa</w:t>
      </w:r>
      <w:proofErr w:type="spellEnd"/>
      <w:r w:rsidR="00106E7E">
        <w:t xml:space="preserve"> – the Northern Sotho Bantustan of </w:t>
      </w:r>
      <w:r w:rsidR="00DA12FC">
        <w:t>A</w:t>
      </w:r>
      <w:r w:rsidR="00106E7E">
        <w:t>partheid South Africa</w:t>
      </w:r>
      <w:r w:rsidR="00DA12FC">
        <w:t xml:space="preserve"> -</w:t>
      </w:r>
      <w:r w:rsidR="00106E7E">
        <w:t xml:space="preserve"> ungovernable. A few years previously, Comrades had accused a number of elders of witchcraft and </w:t>
      </w:r>
      <w:r w:rsidR="008647B3">
        <w:t>e</w:t>
      </w:r>
      <w:r w:rsidR="00106E7E">
        <w:t xml:space="preserve">xecuted them. </w:t>
      </w:r>
      <w:r w:rsidR="00C16A86">
        <w:t xml:space="preserve">There were now </w:t>
      </w:r>
      <w:r w:rsidR="00106E7E">
        <w:t xml:space="preserve">ongoing battles between </w:t>
      </w:r>
      <w:r w:rsidR="00DA12FC">
        <w:t xml:space="preserve">Comrades </w:t>
      </w:r>
      <w:r w:rsidR="00106E7E">
        <w:t xml:space="preserve">and the </w:t>
      </w:r>
      <w:proofErr w:type="spellStart"/>
      <w:r w:rsidR="00106E7E">
        <w:t>Sofasonke</w:t>
      </w:r>
      <w:proofErr w:type="spellEnd"/>
      <w:r w:rsidR="00106E7E">
        <w:t xml:space="preserve"> Civic Union, which had resulted in three brutal </w:t>
      </w:r>
      <w:r w:rsidR="00C16A86">
        <w:t>killings</w:t>
      </w:r>
      <w:r w:rsidR="00106E7E">
        <w:t xml:space="preserve">. </w:t>
      </w:r>
    </w:p>
    <w:p w:rsidR="00106E7E" w:rsidRDefault="00106E7E" w:rsidP="00C16A86">
      <w:pPr>
        <w:pStyle w:val="para"/>
        <w:spacing w:before="0" w:after="0"/>
        <w:ind w:firstLine="567"/>
      </w:pPr>
      <w:r>
        <w:t xml:space="preserve">As a white anthropologist I </w:t>
      </w:r>
      <w:bookmarkStart w:id="0" w:name="idx_id_FM_146"/>
      <w:bookmarkEnd w:id="0"/>
      <w:r>
        <w:t xml:space="preserve">soon </w:t>
      </w:r>
      <w:r w:rsidR="00DA12FC">
        <w:t xml:space="preserve">recognized </w:t>
      </w:r>
      <w:r>
        <w:t xml:space="preserve">the need to hire research assistants. </w:t>
      </w:r>
      <w:r w:rsidR="00C16A86">
        <w:t xml:space="preserve">My </w:t>
      </w:r>
      <w:r>
        <w:t>research hampered by my poor command of local languages</w:t>
      </w:r>
      <w:r w:rsidR="005B0C14">
        <w:t xml:space="preserve">, </w:t>
      </w:r>
      <w:r w:rsidR="00C16A86">
        <w:t xml:space="preserve">and </w:t>
      </w:r>
      <w:r w:rsidR="005B0C14">
        <w:t xml:space="preserve">I also </w:t>
      </w:r>
      <w:r>
        <w:t xml:space="preserve">required local helpers to steer me through the minefield of tumultuous political situations. </w:t>
      </w:r>
      <w:bookmarkStart w:id="1" w:name="idx_id_FM_147"/>
      <w:bookmarkEnd w:id="1"/>
      <w:r w:rsidR="008647B3">
        <w:t>One</w:t>
      </w:r>
      <w:r w:rsidR="00C16A86">
        <w:t xml:space="preserve"> of the men who agreed to work for me </w:t>
      </w:r>
      <w:r w:rsidR="008647B3">
        <w:t xml:space="preserve">was a 27-year </w:t>
      </w:r>
      <w:bookmarkStart w:id="2" w:name="idx_id_FM_148"/>
      <w:bookmarkEnd w:id="2"/>
      <w:r w:rsidR="005B0C14">
        <w:t>old university graduate and teacher,</w:t>
      </w:r>
      <w:r w:rsidR="008647B3">
        <w:t xml:space="preserve"> Jimmy </w:t>
      </w:r>
      <w:proofErr w:type="spellStart"/>
      <w:r w:rsidR="008647B3">
        <w:t>Mohale</w:t>
      </w:r>
      <w:proofErr w:type="spellEnd"/>
      <w:r w:rsidR="008647B3">
        <w:t xml:space="preserve">, with whom I </w:t>
      </w:r>
      <w:r w:rsidR="00C16A86">
        <w:t>formed an exceptionally productive working relationship</w:t>
      </w:r>
      <w:r w:rsidR="00DA12FC">
        <w:t xml:space="preserve">. </w:t>
      </w:r>
      <w:r w:rsidR="00F60E30">
        <w:t xml:space="preserve">Since I held full-time </w:t>
      </w:r>
      <w:r w:rsidR="00DA12FC">
        <w:t xml:space="preserve">lecturing </w:t>
      </w:r>
      <w:r w:rsidR="00F60E30">
        <w:t xml:space="preserve">positions </w:t>
      </w:r>
      <w:r w:rsidR="00DA12FC">
        <w:t xml:space="preserve">and </w:t>
      </w:r>
      <w:r w:rsidR="00F60E30">
        <w:t>could not secure prolonged research leave</w:t>
      </w:r>
      <w:r w:rsidR="00DA12FC">
        <w:t xml:space="preserve">, </w:t>
      </w:r>
      <w:r w:rsidR="00F60E30">
        <w:t xml:space="preserve">I became a migrant, oscillating between the </w:t>
      </w:r>
      <w:r w:rsidR="00C16A86">
        <w:t>South African cities</w:t>
      </w:r>
      <w:r w:rsidR="00F60E30">
        <w:t xml:space="preserve"> where I </w:t>
      </w:r>
      <w:r w:rsidR="00DA12FC">
        <w:t xml:space="preserve">lectured </w:t>
      </w:r>
      <w:r w:rsidR="00F60E30">
        <w:t xml:space="preserve">during term time, and </w:t>
      </w:r>
      <w:proofErr w:type="spellStart"/>
      <w:r w:rsidR="00F60E30">
        <w:t>Impalahoek</w:t>
      </w:r>
      <w:bookmarkStart w:id="3" w:name="idx_id_FM_152"/>
      <w:bookmarkEnd w:id="3"/>
      <w:proofErr w:type="spellEnd"/>
      <w:r w:rsidR="00F60E30">
        <w:t>, where I conducted research</w:t>
      </w:r>
      <w:r w:rsidR="00DA12FC">
        <w:t xml:space="preserve"> during vacations. </w:t>
      </w:r>
      <w:r>
        <w:t xml:space="preserve">I managed to complete 30 months of fieldwork that formed the basis of a monograph on witchcraft </w:t>
      </w:r>
      <w:r w:rsidR="00C16A86">
        <w:t>beliefs</w:t>
      </w:r>
      <w:r w:rsidR="00DA12FC">
        <w:t xml:space="preserve">; </w:t>
      </w:r>
      <w:r w:rsidR="00C16A86">
        <w:t xml:space="preserve">and </w:t>
      </w:r>
      <w:bookmarkStart w:id="4" w:name="idx_id_FM_149"/>
      <w:bookmarkEnd w:id="4"/>
      <w:r>
        <w:t xml:space="preserve">articles on topics such as dances, ethnicity, </w:t>
      </w:r>
      <w:r w:rsidR="00DA12FC">
        <w:t>p</w:t>
      </w:r>
      <w:r>
        <w:t>olitics, sexuality, taboos, and violence.</w:t>
      </w:r>
      <w:r w:rsidR="005B0C14">
        <w:t xml:space="preserve"> </w:t>
      </w:r>
      <w:r w:rsidR="00C16A86">
        <w:t xml:space="preserve">Jimmy was more of a co-researcher </w:t>
      </w:r>
      <w:bookmarkStart w:id="5" w:name="idx_id_FM_150"/>
      <w:bookmarkEnd w:id="5"/>
      <w:r w:rsidR="00DA12FC">
        <w:t>and friend t</w:t>
      </w:r>
      <w:r>
        <w:t>han a mere guide, interpreter, and research subject.</w:t>
      </w:r>
      <w:r w:rsidR="00F60E30">
        <w:t xml:space="preserve"> He </w:t>
      </w:r>
      <w:r>
        <w:t xml:space="preserve">assisted me in identifying research problems, selecting informants, doing participant observation, </w:t>
      </w:r>
      <w:r>
        <w:lastRenderedPageBreak/>
        <w:t>and also in interpreting information. The latter task often provoked fierce debates</w:t>
      </w:r>
      <w:bookmarkStart w:id="6" w:name="idx_id_FM_151"/>
      <w:bookmarkEnd w:id="6"/>
      <w:r>
        <w:t>.</w:t>
      </w:r>
      <w:r w:rsidR="00F60E30">
        <w:t xml:space="preserve"> </w:t>
      </w:r>
      <w:r w:rsidR="00DA12FC">
        <w:t>Jimmy a</w:t>
      </w:r>
      <w:r w:rsidR="00C16A86">
        <w:t xml:space="preserve">lso </w:t>
      </w:r>
      <w:r w:rsidR="00DA12FC">
        <w:t xml:space="preserve">visited me </w:t>
      </w:r>
      <w:bookmarkStart w:id="7" w:name="idx_id_FM_155"/>
      <w:bookmarkEnd w:id="7"/>
      <w:r w:rsidR="00DA12FC">
        <w:t>in</w:t>
      </w:r>
      <w:r>
        <w:t xml:space="preserve"> Johannesburg, Cape Town, Durban, and Pretoria</w:t>
      </w:r>
      <w:r w:rsidR="00F60E30">
        <w:t xml:space="preserve">. </w:t>
      </w:r>
      <w:bookmarkStart w:id="8" w:name="idx_id_FM_157"/>
      <w:bookmarkEnd w:id="8"/>
    </w:p>
    <w:p w:rsidR="00DA12FC" w:rsidRDefault="00106E7E" w:rsidP="0091435C">
      <w:pPr>
        <w:pStyle w:val="para"/>
        <w:spacing w:before="0" w:after="0"/>
        <w:ind w:firstLine="567"/>
      </w:pPr>
      <w:r>
        <w:t xml:space="preserve">In </w:t>
      </w:r>
      <w:bookmarkStart w:id="9" w:name="idx_id_FM_158"/>
      <w:bookmarkEnd w:id="9"/>
      <w:r>
        <w:t xml:space="preserve">2002, Jimmy abruptly ceased working with me. There was never any overt </w:t>
      </w:r>
      <w:r w:rsidR="00C16A86">
        <w:t>disagreement</w:t>
      </w:r>
      <w:r>
        <w:t xml:space="preserve"> between us, but I found it virtually impossible to locate him in the afternoons after school, or even on weekends. On the few occasions that I did meet him, he always </w:t>
      </w:r>
      <w:bookmarkStart w:id="10" w:name="idx_id_FM_159"/>
      <w:bookmarkEnd w:id="10"/>
      <w:r>
        <w:t>offered some or other excuse. He either desperately had to go somewhere, or urgently had to attend to some or other family matter. I gained the impression that Jimmy purposefully avoided me</w:t>
      </w:r>
      <w:r w:rsidR="00C16A86">
        <w:t xml:space="preserve">, because he no longer wished to </w:t>
      </w:r>
      <w:r>
        <w:t>work for the small daily stipend</w:t>
      </w:r>
      <w:bookmarkStart w:id="11" w:name="idx_id_FM_160"/>
      <w:bookmarkEnd w:id="11"/>
      <w:r>
        <w:t xml:space="preserve"> or assuming the s</w:t>
      </w:r>
      <w:r w:rsidR="00C16A86">
        <w:t xml:space="preserve">tressful </w:t>
      </w:r>
      <w:r>
        <w:t>position of being a research assistant</w:t>
      </w:r>
      <w:r w:rsidR="00F60E30">
        <w:t xml:space="preserve"> (</w:t>
      </w:r>
      <w:r w:rsidR="00C16A86">
        <w:t>V</w:t>
      </w:r>
      <w:r w:rsidR="00F60E30">
        <w:t xml:space="preserve">an </w:t>
      </w:r>
      <w:proofErr w:type="spellStart"/>
      <w:r w:rsidR="00F60E30">
        <w:t>Binsbergen</w:t>
      </w:r>
      <w:proofErr w:type="spellEnd"/>
      <w:r w:rsidR="00F60E30">
        <w:t xml:space="preserve"> 2003:51-74)</w:t>
      </w:r>
      <w:r>
        <w:t xml:space="preserve">. However, Jimmy’s kin and friends told me a different story. Far from being too proud to work </w:t>
      </w:r>
      <w:bookmarkStart w:id="12" w:name="idx_id_FM_161"/>
      <w:bookmarkEnd w:id="12"/>
      <w:r>
        <w:t xml:space="preserve">as a research assistant, they said </w:t>
      </w:r>
      <w:r w:rsidR="00DA12FC">
        <w:t xml:space="preserve">he </w:t>
      </w:r>
      <w:r>
        <w:t xml:space="preserve">was in a great predicament and was ashamed. </w:t>
      </w:r>
      <w:r w:rsidR="00DA12FC">
        <w:t xml:space="preserve">Jimmy </w:t>
      </w:r>
      <w:r>
        <w:t xml:space="preserve">had deserted his wife and three children for a much younger woman, drank heavily, and became extremely short-tempered. Moreover, </w:t>
      </w:r>
      <w:bookmarkStart w:id="13" w:name="idx_id_FM_162"/>
      <w:bookmarkEnd w:id="13"/>
      <w:r>
        <w:t>I learnt from Jimmy’s brother that he now openly accused his own father</w:t>
      </w:r>
      <w:r w:rsidR="003351C7">
        <w:t xml:space="preserve">, </w:t>
      </w:r>
      <w:proofErr w:type="spellStart"/>
      <w:r w:rsidR="003351C7">
        <w:t>Luckson</w:t>
      </w:r>
      <w:proofErr w:type="spellEnd"/>
      <w:r w:rsidR="003351C7">
        <w:t xml:space="preserve"> </w:t>
      </w:r>
      <w:proofErr w:type="spellStart"/>
      <w:r w:rsidR="003351C7">
        <w:t>Mohale</w:t>
      </w:r>
      <w:proofErr w:type="spellEnd"/>
      <w:r w:rsidR="003351C7">
        <w:t xml:space="preserve"> of</w:t>
      </w:r>
      <w:r>
        <w:t xml:space="preserve"> witchcraft</w:t>
      </w:r>
      <w:r w:rsidR="00DA12FC">
        <w:t xml:space="preserve">. </w:t>
      </w:r>
    </w:p>
    <w:p w:rsidR="008C059A" w:rsidRDefault="00106E7E" w:rsidP="0091435C">
      <w:pPr>
        <w:pStyle w:val="para"/>
        <w:spacing w:before="0" w:after="0"/>
        <w:ind w:firstLine="567"/>
      </w:pPr>
      <w:r>
        <w:t xml:space="preserve">Perhaps </w:t>
      </w:r>
      <w:bookmarkStart w:id="14" w:name="idx_id_FM_163"/>
      <w:bookmarkEnd w:id="14"/>
      <w:r>
        <w:t xml:space="preserve">Jimmy’s strategy of avoiding me was wise. I </w:t>
      </w:r>
      <w:r w:rsidR="00F41C77">
        <w:t xml:space="preserve">was furious at what he had done to his wife and children, and despite his earnest attempts to educate me about witchcraft, I could not bring myself to share </w:t>
      </w:r>
      <w:bookmarkStart w:id="15" w:name="idx_id_FM_164"/>
      <w:bookmarkEnd w:id="15"/>
      <w:r>
        <w:t xml:space="preserve">his beliefs </w:t>
      </w:r>
      <w:r w:rsidR="00F41C77">
        <w:t xml:space="preserve">in </w:t>
      </w:r>
      <w:r>
        <w:t>his father’s hidden malevolence.</w:t>
      </w:r>
      <w:r w:rsidR="00F41C77">
        <w:t xml:space="preserve"> I greatly respected his father, a man who had always treated me courteously and kindly. </w:t>
      </w:r>
      <w:r>
        <w:t xml:space="preserve">As </w:t>
      </w:r>
      <w:bookmarkStart w:id="16" w:name="idx_id_FM_165"/>
      <w:bookmarkEnd w:id="16"/>
      <w:r>
        <w:t xml:space="preserve">my anger receded, I began to fear that I might lose a friendship that still meant a great deal to me. I was therefore extremely happy, early in 2004, when Jimmy approached </w:t>
      </w:r>
      <w:r w:rsidR="00F41C77">
        <w:t xml:space="preserve">whilst I was reading a </w:t>
      </w:r>
      <w:r>
        <w:t xml:space="preserve">newspaper </w:t>
      </w:r>
      <w:bookmarkStart w:id="17" w:name="idx_id_FM_166"/>
      <w:bookmarkEnd w:id="17"/>
      <w:r>
        <w:t>underneath the shade of a large tree. Jimmy reali</w:t>
      </w:r>
      <w:r w:rsidR="00F41C77">
        <w:t>z</w:t>
      </w:r>
      <w:r>
        <w:t xml:space="preserve">ed that I had already heard of his divorce and of his assertions about his father’s witchcraft, but that I had not learnt about their details. </w:t>
      </w:r>
      <w:r>
        <w:lastRenderedPageBreak/>
        <w:t xml:space="preserve">Believing that a little knowing is a dangerous thing, he vowed </w:t>
      </w:r>
      <w:bookmarkStart w:id="18" w:name="idx_id_FM_168"/>
      <w:bookmarkEnd w:id="18"/>
      <w:r>
        <w:t xml:space="preserve">to tell me the full story of the events that had transpired in his life. </w:t>
      </w:r>
    </w:p>
    <w:p w:rsidR="003511B3" w:rsidRDefault="00106E7E" w:rsidP="0091435C">
      <w:pPr>
        <w:pStyle w:val="para"/>
        <w:spacing w:before="0" w:after="0"/>
      </w:pPr>
      <w:r>
        <w:t xml:space="preserve">His telling took the form of a biographical narrative: told with </w:t>
      </w:r>
      <w:r w:rsidR="00DA12FC">
        <w:t xml:space="preserve">great </w:t>
      </w:r>
      <w:r>
        <w:t>honesty and</w:t>
      </w:r>
      <w:r w:rsidR="00DA12FC">
        <w:t xml:space="preserve"> considerable </w:t>
      </w:r>
      <w:r>
        <w:t xml:space="preserve">narrative skill during the course of 21 sessions at my </w:t>
      </w:r>
      <w:proofErr w:type="spellStart"/>
      <w:r>
        <w:t>ronda</w:t>
      </w:r>
      <w:r w:rsidR="0091435C">
        <w:t>v</w:t>
      </w:r>
      <w:r>
        <w:t>el</w:t>
      </w:r>
      <w:proofErr w:type="spellEnd"/>
      <w:r>
        <w:t xml:space="preserve"> (</w:t>
      </w:r>
      <w:bookmarkStart w:id="19" w:name="idx_id_FM_169"/>
      <w:bookmarkEnd w:id="19"/>
      <w:r>
        <w:t>round thatch-roofed house)</w:t>
      </w:r>
      <w:r w:rsidR="0091435C">
        <w:t xml:space="preserve">, at </w:t>
      </w:r>
      <w:r>
        <w:t>the Wits Rural Facility</w:t>
      </w:r>
      <w:r w:rsidR="008C059A">
        <w:t xml:space="preserve"> [1]</w:t>
      </w:r>
      <w:r>
        <w:t xml:space="preserve">, and </w:t>
      </w:r>
      <w:r w:rsidR="00DA12FC">
        <w:t xml:space="preserve">at the home he shared with this </w:t>
      </w:r>
      <w:r w:rsidR="007326BA">
        <w:t>girlfriend</w:t>
      </w:r>
      <w:r w:rsidR="00DA12FC">
        <w:t xml:space="preserve">. </w:t>
      </w:r>
      <w:r>
        <w:t xml:space="preserve">On </w:t>
      </w:r>
      <w:bookmarkStart w:id="20" w:name="idx_id_FM_170"/>
      <w:bookmarkEnd w:id="20"/>
      <w:r>
        <w:t xml:space="preserve">11 June 2005, Jimmy suffered a serious attack of pneumonia. To Jimmy it was obvious that his sickness was the result of his father’s witchcraft, and he consulted a range of diviners and Christian healers in his quest </w:t>
      </w:r>
      <w:bookmarkStart w:id="21" w:name="idx_id_FM_171"/>
      <w:bookmarkEnd w:id="21"/>
      <w:r>
        <w:t>for a cure.</w:t>
      </w:r>
      <w:r w:rsidR="007326BA">
        <w:t xml:space="preserve"> He only once consulte</w:t>
      </w:r>
      <w:r w:rsidR="003511B3">
        <w:t>d</w:t>
      </w:r>
      <w:r w:rsidR="007326BA">
        <w:t xml:space="preserve"> a</w:t>
      </w:r>
      <w:r w:rsidR="003511B3">
        <w:t xml:space="preserve"> general practitioner. </w:t>
      </w:r>
      <w:r>
        <w:t>I suspected that Jimmy’s sickness might well be AIDS-related, pleaded with him that he go to hospital, and gave him money for this purpose. But Jimmy argued that biomedical practitioners cannot cure witchcraft</w:t>
      </w:r>
      <w:bookmarkStart w:id="22" w:name="idx_id_FM_172"/>
      <w:bookmarkEnd w:id="22"/>
      <w:r>
        <w:t xml:space="preserve">, and proceeded to visit yet more diviners and Christian healers. His </w:t>
      </w:r>
      <w:r w:rsidR="00DA12FC">
        <w:t xml:space="preserve">health </w:t>
      </w:r>
      <w:r>
        <w:t>rapidly deteriorated</w:t>
      </w:r>
      <w:r w:rsidR="00DA12FC">
        <w:t xml:space="preserve">. </w:t>
      </w:r>
      <w:r w:rsidR="003511B3">
        <w:t xml:space="preserve"> </w:t>
      </w:r>
    </w:p>
    <w:p w:rsidR="00106E7E" w:rsidRDefault="00106E7E" w:rsidP="0091435C">
      <w:pPr>
        <w:pStyle w:val="para"/>
        <w:spacing w:before="0" w:after="0"/>
      </w:pPr>
      <w:r>
        <w:t xml:space="preserve"> I drove to Bushbuckridge to see Jimmy</w:t>
      </w:r>
      <w:r w:rsidR="003511B3">
        <w:t xml:space="preserve"> during the winter vacation, and also on the first weekend of </w:t>
      </w:r>
      <w:r>
        <w:t xml:space="preserve">September, and was shocked to see how much weight he had </w:t>
      </w:r>
      <w:bookmarkStart w:id="23" w:name="idx_id_FM_173"/>
      <w:bookmarkEnd w:id="23"/>
      <w:r>
        <w:t xml:space="preserve">lost and how shallow his breathing had become. I asked Jimmy whether there was anything that I could do for him. </w:t>
      </w:r>
      <w:r w:rsidR="003511B3">
        <w:t xml:space="preserve">But he </w:t>
      </w:r>
      <w:r w:rsidR="008F71B1">
        <w:t>commanded me not to become involved in managing his sickness and therapeutic consultations, but rather to do my job, which was to record his biography.</w:t>
      </w:r>
      <w:r w:rsidR="002C7921">
        <w:t xml:space="preserve"> ‘Go to your car!’ he said. ‘Take your notebook! Write what I tell! We must finish this story.’</w:t>
      </w:r>
      <w:r w:rsidR="008F71B1">
        <w:t xml:space="preserve"> </w:t>
      </w:r>
      <w:r w:rsidR="005A68ED">
        <w:t>L</w:t>
      </w:r>
      <w:r w:rsidR="00AD5B4A">
        <w:t xml:space="preserve">ess than </w:t>
      </w:r>
      <w:r w:rsidR="008F71B1">
        <w:t xml:space="preserve">two weeks after I bid Jimmy farewell, his </w:t>
      </w:r>
      <w:r>
        <w:t xml:space="preserve">brother, </w:t>
      </w:r>
      <w:r w:rsidRPr="00B2611C">
        <w:t xml:space="preserve">Henry </w:t>
      </w:r>
      <w:proofErr w:type="spellStart"/>
      <w:r>
        <w:t>Mohale</w:t>
      </w:r>
      <w:proofErr w:type="spellEnd"/>
      <w:r>
        <w:t>, phoned my office in Pretoria to</w:t>
      </w:r>
      <w:r w:rsidR="008F71B1">
        <w:t xml:space="preserve"> inform me that</w:t>
      </w:r>
      <w:r>
        <w:t xml:space="preserve"> Jimmy had died in the </w:t>
      </w:r>
      <w:r w:rsidR="008F71B1">
        <w:t xml:space="preserve">hospital near </w:t>
      </w:r>
      <w:r>
        <w:t>Polokwane</w:t>
      </w:r>
      <w:r w:rsidR="005A68ED">
        <w:t xml:space="preserve">. </w:t>
      </w:r>
    </w:p>
    <w:p w:rsidR="00137A10" w:rsidRDefault="002C7921" w:rsidP="002624B0">
      <w:pPr>
        <w:pStyle w:val="para"/>
        <w:spacing w:before="0" w:after="0"/>
      </w:pPr>
      <w:r>
        <w:t>I</w:t>
      </w:r>
      <w:r w:rsidR="005A68ED">
        <w:t xml:space="preserve"> soon </w:t>
      </w:r>
      <w:r>
        <w:t xml:space="preserve">realize that what I learned from Jimmy </w:t>
      </w:r>
      <w:r w:rsidR="00137A10">
        <w:t xml:space="preserve">could potentially </w:t>
      </w:r>
      <w:r>
        <w:t xml:space="preserve">offer genuinely new analytical insights in understanding witchcraft beliefs and accusations in the context </w:t>
      </w:r>
      <w:r w:rsidR="00137A10">
        <w:t>of a transforming South African society</w:t>
      </w:r>
      <w:r w:rsidR="005A68ED">
        <w:t xml:space="preserve"> [2]</w:t>
      </w:r>
      <w:r w:rsidR="00137A10">
        <w:t xml:space="preserve">. But my </w:t>
      </w:r>
      <w:r w:rsidR="002624B0">
        <w:t xml:space="preserve">experiences of </w:t>
      </w:r>
      <w:r w:rsidR="002624B0">
        <w:lastRenderedPageBreak/>
        <w:t>fieldwork also raise important</w:t>
      </w:r>
      <w:r w:rsidR="005A68ED">
        <w:t xml:space="preserve">, yet uncomfortable, </w:t>
      </w:r>
      <w:r w:rsidR="002624B0">
        <w:t>eth</w:t>
      </w:r>
      <w:r w:rsidR="00137A10">
        <w:t>ical concerns</w:t>
      </w:r>
      <w:r w:rsidR="002624B0">
        <w:t xml:space="preserve"> arising from </w:t>
      </w:r>
      <w:r w:rsidR="00137A10">
        <w:t xml:space="preserve">the study </w:t>
      </w:r>
      <w:r w:rsidR="009847A3">
        <w:t>w</w:t>
      </w:r>
      <w:r w:rsidR="00137A10">
        <w:t xml:space="preserve">itchcraft and biomedical </w:t>
      </w:r>
      <w:r w:rsidR="002624B0">
        <w:t xml:space="preserve">etiologies in times of HIV/AIDS. </w:t>
      </w:r>
      <w:r w:rsidR="009847A3">
        <w:t>In particularly m</w:t>
      </w:r>
      <w:r w:rsidR="002624B0">
        <w:t xml:space="preserve">y encounters with Jimmy raises vital, yet uncomfortable, questions </w:t>
      </w:r>
      <w:r w:rsidR="009847A3">
        <w:t xml:space="preserve">about the </w:t>
      </w:r>
      <w:r w:rsidR="002624B0">
        <w:t>appropriateness of divination</w:t>
      </w:r>
      <w:r w:rsidR="009847A3">
        <w:t xml:space="preserve"> </w:t>
      </w:r>
      <w:r w:rsidR="005A68ED">
        <w:t xml:space="preserve">in relation </w:t>
      </w:r>
      <w:r w:rsidR="009847A3">
        <w:t>to HIV/AIDS</w:t>
      </w:r>
      <w:r w:rsidR="002624B0">
        <w:t xml:space="preserve">, </w:t>
      </w:r>
      <w:r w:rsidR="009847A3">
        <w:t xml:space="preserve">the limitations of </w:t>
      </w:r>
      <w:r w:rsidR="005A68ED">
        <w:t xml:space="preserve">intellectual </w:t>
      </w:r>
      <w:r w:rsidR="009847A3">
        <w:t>relativism</w:t>
      </w:r>
      <w:r w:rsidR="005A68ED">
        <w:t xml:space="preserve">. My experiences show the need to </w:t>
      </w:r>
      <w:r w:rsidR="009847A3">
        <w:t xml:space="preserve">balance empathy with critical engagement.    </w:t>
      </w:r>
      <w:r w:rsidR="002624B0">
        <w:t xml:space="preserve">          </w:t>
      </w:r>
      <w:r w:rsidR="00137A10">
        <w:t xml:space="preserve">    </w:t>
      </w:r>
    </w:p>
    <w:p w:rsidR="009847A3" w:rsidRPr="00667570" w:rsidRDefault="009847A3" w:rsidP="00137A10">
      <w:pPr>
        <w:pStyle w:val="para-no-indent"/>
        <w:spacing w:before="0" w:after="0"/>
        <w:rPr>
          <w:b/>
        </w:rPr>
      </w:pPr>
      <w:r w:rsidRPr="00667570">
        <w:rPr>
          <w:b/>
        </w:rPr>
        <w:t xml:space="preserve"> </w:t>
      </w:r>
    </w:p>
    <w:p w:rsidR="001317C0" w:rsidRPr="00667570" w:rsidRDefault="009847A3" w:rsidP="00137A10">
      <w:pPr>
        <w:pStyle w:val="para-no-indent"/>
        <w:spacing w:before="0" w:after="0"/>
        <w:rPr>
          <w:b/>
        </w:rPr>
      </w:pPr>
      <w:r w:rsidRPr="00667570">
        <w:rPr>
          <w:b/>
        </w:rPr>
        <w:t>The P</w:t>
      </w:r>
      <w:r w:rsidR="00667570" w:rsidRPr="00667570">
        <w:rPr>
          <w:b/>
        </w:rPr>
        <w:t xml:space="preserve">re-existence of </w:t>
      </w:r>
      <w:r w:rsidRPr="00667570">
        <w:rPr>
          <w:b/>
        </w:rPr>
        <w:t>Witch</w:t>
      </w:r>
      <w:r w:rsidR="00667570">
        <w:rPr>
          <w:b/>
        </w:rPr>
        <w:t>c</w:t>
      </w:r>
      <w:r w:rsidRPr="00667570">
        <w:rPr>
          <w:b/>
        </w:rPr>
        <w:t>r</w:t>
      </w:r>
      <w:r w:rsidR="00667570" w:rsidRPr="00667570">
        <w:rPr>
          <w:b/>
        </w:rPr>
        <w:t>aft</w:t>
      </w:r>
      <w:r w:rsidRPr="00667570">
        <w:rPr>
          <w:b/>
        </w:rPr>
        <w:t xml:space="preserve"> </w:t>
      </w:r>
      <w:r w:rsidR="001317C0" w:rsidRPr="00667570">
        <w:rPr>
          <w:b/>
        </w:rPr>
        <w:t xml:space="preserve"> </w:t>
      </w:r>
    </w:p>
    <w:p w:rsidR="009847A3" w:rsidRDefault="009847A3" w:rsidP="00137A10">
      <w:pPr>
        <w:pStyle w:val="para-no-indent"/>
        <w:spacing w:before="0" w:after="0"/>
      </w:pPr>
    </w:p>
    <w:p w:rsidR="00B4640D" w:rsidRDefault="005A68ED" w:rsidP="00137A10">
      <w:pPr>
        <w:pStyle w:val="para-no-indent"/>
        <w:spacing w:before="0" w:after="0"/>
      </w:pPr>
      <w:r>
        <w:rPr>
          <w:lang w:val="en-GB"/>
        </w:rPr>
        <w:t xml:space="preserve">Influential </w:t>
      </w:r>
      <w:r w:rsidR="0044494C">
        <w:rPr>
          <w:lang w:val="en-GB"/>
        </w:rPr>
        <w:t xml:space="preserve">scholars relate </w:t>
      </w:r>
      <w:r w:rsidR="00881ECA">
        <w:t xml:space="preserve">the proliferation of discourses about witchcraft in South Africa to the ambiguities of the post-Apartheid situation. </w:t>
      </w:r>
      <w:proofErr w:type="spellStart"/>
      <w:r w:rsidR="00881ECA">
        <w:t>Ashforth</w:t>
      </w:r>
      <w:proofErr w:type="spellEnd"/>
      <w:r w:rsidR="00881ECA">
        <w:t xml:space="preserve"> (2005) characterizes the latter situation as </w:t>
      </w:r>
      <w:r w:rsidR="0044494C">
        <w:t>marked, not only by the rise of a black middle class, but also by d</w:t>
      </w:r>
      <w:r w:rsidR="00881ECA">
        <w:t>eclining fortunes of the poor, an upsurge in crime</w:t>
      </w:r>
      <w:r w:rsidR="006F7DB1">
        <w:t xml:space="preserve">, </w:t>
      </w:r>
      <w:r w:rsidR="0044494C">
        <w:t xml:space="preserve">inexplicable deaths, and by pervasive ‘spiritual insecurity. </w:t>
      </w:r>
      <w:proofErr w:type="spellStart"/>
      <w:r w:rsidR="00881ECA">
        <w:t>Comaroff</w:t>
      </w:r>
      <w:proofErr w:type="spellEnd"/>
      <w:r w:rsidR="00881ECA">
        <w:t xml:space="preserve"> and </w:t>
      </w:r>
      <w:proofErr w:type="spellStart"/>
      <w:r w:rsidR="00881ECA">
        <w:t>Comaroff</w:t>
      </w:r>
      <w:proofErr w:type="spellEnd"/>
      <w:r w:rsidR="00881ECA">
        <w:t xml:space="preserve"> (1999</w:t>
      </w:r>
      <w:r w:rsidR="00CE249F">
        <w:t>)</w:t>
      </w:r>
      <w:r w:rsidR="00881ECA">
        <w:t>, in turn</w:t>
      </w:r>
      <w:r w:rsidR="00B4640D">
        <w:t xml:space="preserve">, deploy the concept of ‘occult economies’ to denote the </w:t>
      </w:r>
      <w:r w:rsidR="0044494C">
        <w:t xml:space="preserve">actual or imagined </w:t>
      </w:r>
      <w:r w:rsidR="00B4640D">
        <w:t xml:space="preserve">deployment of magical means for material ends. Techniques such as the use of witchcraft to abort processes of natural reproduction are brutal forms of extraction that have all the allure of making profit without ordinary production costs. Young </w:t>
      </w:r>
      <w:proofErr w:type="gramStart"/>
      <w:r w:rsidR="00B4640D">
        <w:t>men</w:t>
      </w:r>
      <w:proofErr w:type="gramEnd"/>
      <w:r w:rsidR="00B4640D">
        <w:t xml:space="preserve"> for whom the promise of postcolonial prosperity is most obviously blocked, have taken it upon themselves to cleanse the country of witches. </w:t>
      </w:r>
    </w:p>
    <w:p w:rsidR="006F7DB1" w:rsidRDefault="00B4640D" w:rsidP="00137A10">
      <w:pPr>
        <w:pStyle w:val="para-no-indent"/>
        <w:spacing w:before="0" w:after="0"/>
      </w:pPr>
      <w:r>
        <w:tab/>
        <w:t>A</w:t>
      </w:r>
      <w:r w:rsidR="0028439E">
        <w:t>ny</w:t>
      </w:r>
      <w:r>
        <w:t xml:space="preserve"> strong formulation of </w:t>
      </w:r>
      <w:r w:rsidR="007F4285">
        <w:t xml:space="preserve">an </w:t>
      </w:r>
      <w:r>
        <w:t>argument</w:t>
      </w:r>
      <w:r w:rsidR="0057627F">
        <w:t xml:space="preserve"> that treats </w:t>
      </w:r>
      <w:r>
        <w:t>witchcraft as a</w:t>
      </w:r>
      <w:r w:rsidR="0057627F">
        <w:t xml:space="preserve"> response to </w:t>
      </w:r>
      <w:r w:rsidR="007F4285">
        <w:t xml:space="preserve">this particular set of circumstances, </w:t>
      </w:r>
      <w:r w:rsidR="0057627F">
        <w:t>does not recognize the long historical presence of witchcraft beliefs in</w:t>
      </w:r>
      <w:r w:rsidR="007F4285">
        <w:t xml:space="preserve"> many regions of </w:t>
      </w:r>
      <w:r w:rsidR="0057627F">
        <w:t>South Africa</w:t>
      </w:r>
      <w:r w:rsidR="00CF46EF">
        <w:t xml:space="preserve"> (Delius 2001, Niehaus with Mohlala and </w:t>
      </w:r>
      <w:proofErr w:type="spellStart"/>
      <w:r w:rsidR="00CF46EF">
        <w:t>Shokane</w:t>
      </w:r>
      <w:proofErr w:type="spellEnd"/>
      <w:r w:rsidR="00CF46EF">
        <w:t xml:space="preserve"> 2001). A more appropriate conception is </w:t>
      </w:r>
      <w:r w:rsidR="006F7DB1">
        <w:t xml:space="preserve">a weaker formulation of this argument, which treats </w:t>
      </w:r>
      <w:r w:rsidR="00CF46EF">
        <w:t>the sorts of frustrated expectations</w:t>
      </w:r>
      <w:r w:rsidR="006F7DB1">
        <w:t xml:space="preserve"> encountered in </w:t>
      </w:r>
      <w:r w:rsidR="006F7DB1">
        <w:lastRenderedPageBreak/>
        <w:t xml:space="preserve">places such as Bushbuckridge at this particular historical juncture, as </w:t>
      </w:r>
      <w:r w:rsidR="007F4285">
        <w:t xml:space="preserve">merely </w:t>
      </w:r>
      <w:r w:rsidR="006F7DB1">
        <w:t>one possible context in which witchcraft attains an aura of factuality.</w:t>
      </w:r>
    </w:p>
    <w:p w:rsidR="00881ECA" w:rsidRDefault="006F7DB1" w:rsidP="00137A10">
      <w:pPr>
        <w:pStyle w:val="para-no-indent"/>
        <w:spacing w:before="0" w:after="0"/>
      </w:pPr>
      <w:r>
        <w:tab/>
      </w:r>
      <w:r w:rsidR="00EC7F5B">
        <w:t xml:space="preserve">The life story of </w:t>
      </w:r>
      <w:r w:rsidR="00692F0D">
        <w:t xml:space="preserve">Jimmy </w:t>
      </w:r>
      <w:proofErr w:type="spellStart"/>
      <w:r w:rsidR="00692F0D">
        <w:t>Mohale</w:t>
      </w:r>
      <w:proofErr w:type="spellEnd"/>
      <w:r w:rsidR="00692F0D">
        <w:t xml:space="preserve"> casts important light on the relationship between </w:t>
      </w:r>
      <w:r w:rsidR="00940736">
        <w:t xml:space="preserve">context and </w:t>
      </w:r>
      <w:r w:rsidR="00692F0D">
        <w:t xml:space="preserve">belief. </w:t>
      </w:r>
      <w:r w:rsidR="007F4285">
        <w:t xml:space="preserve">Unexpected sickness and death at a time </w:t>
      </w:r>
      <w:r w:rsidR="00940736">
        <w:t>of heightened</w:t>
      </w:r>
      <w:r w:rsidR="007F4285">
        <w:t xml:space="preserve"> expectations in the country, was certainly an </w:t>
      </w:r>
      <w:r w:rsidR="00940736">
        <w:t>important context</w:t>
      </w:r>
      <w:r w:rsidR="007F4285">
        <w:t xml:space="preserve"> for the accusation of witchcraft by Jimmy against his father. But </w:t>
      </w:r>
      <w:r w:rsidR="007F0EA0">
        <w:t xml:space="preserve">suspicions that </w:t>
      </w:r>
      <w:proofErr w:type="spellStart"/>
      <w:r w:rsidR="007F0EA0">
        <w:t>Luckson</w:t>
      </w:r>
      <w:proofErr w:type="spellEnd"/>
      <w:r w:rsidR="007F0EA0">
        <w:t xml:space="preserve"> practiced witchcraft had arisen much earlier.   </w:t>
      </w:r>
      <w:r w:rsidR="00692F0D">
        <w:t xml:space="preserve"> </w:t>
      </w:r>
      <w:r>
        <w:t xml:space="preserve"> </w:t>
      </w:r>
      <w:r w:rsidR="00CF46EF">
        <w:t xml:space="preserve"> </w:t>
      </w:r>
      <w:r w:rsidR="0057627F">
        <w:t xml:space="preserve">   </w:t>
      </w:r>
      <w:r w:rsidR="00B4640D">
        <w:t xml:space="preserve">      </w:t>
      </w:r>
      <w:r w:rsidR="00881ECA">
        <w:t xml:space="preserve">               </w:t>
      </w:r>
    </w:p>
    <w:p w:rsidR="009402E2" w:rsidRDefault="00EC7F5B" w:rsidP="007F0EA0">
      <w:pPr>
        <w:pStyle w:val="para-no-indent"/>
        <w:ind w:firstLine="720"/>
      </w:pPr>
      <w:r>
        <w:t xml:space="preserve">Jimmy was born in 1964, </w:t>
      </w:r>
      <w:r w:rsidR="00F65642">
        <w:t>as</w:t>
      </w:r>
      <w:r w:rsidR="007F4285">
        <w:t xml:space="preserve"> the third child of </w:t>
      </w:r>
      <w:proofErr w:type="spellStart"/>
      <w:r w:rsidR="007F4285">
        <w:t>Luckson’s</w:t>
      </w:r>
      <w:proofErr w:type="spellEnd"/>
      <w:r w:rsidR="007F4285">
        <w:t xml:space="preserve"> first wife, Selina </w:t>
      </w:r>
      <w:proofErr w:type="spellStart"/>
      <w:r w:rsidR="007F4285">
        <w:t>Ngobeni</w:t>
      </w:r>
      <w:proofErr w:type="spellEnd"/>
      <w:r w:rsidR="007F4285">
        <w:t xml:space="preserve">. </w:t>
      </w:r>
      <w:r w:rsidR="00210B7C">
        <w:t>He</w:t>
      </w:r>
      <w:r>
        <w:t xml:space="preserve"> described his own childhood as marked by great social insecurity. </w:t>
      </w:r>
      <w:r w:rsidR="009402E2">
        <w:t xml:space="preserve">Although </w:t>
      </w:r>
      <w:proofErr w:type="spellStart"/>
      <w:r>
        <w:t>Luckson</w:t>
      </w:r>
      <w:proofErr w:type="spellEnd"/>
      <w:r w:rsidR="009402E2">
        <w:t xml:space="preserve"> held a stable position as a truck driver in Pretoria, he</w:t>
      </w:r>
      <w:r>
        <w:t xml:space="preserve"> </w:t>
      </w:r>
      <w:r w:rsidR="00210B7C">
        <w:t xml:space="preserve">required </w:t>
      </w:r>
      <w:r>
        <w:t>his two wives and thirteen children to share a single four-roomed house</w:t>
      </w:r>
      <w:r w:rsidR="00F65642">
        <w:t xml:space="preserve">. </w:t>
      </w:r>
      <w:proofErr w:type="spellStart"/>
      <w:r w:rsidR="00F65642">
        <w:t>Luckson</w:t>
      </w:r>
      <w:proofErr w:type="spellEnd"/>
      <w:r w:rsidR="00210B7C">
        <w:t xml:space="preserve"> also</w:t>
      </w:r>
      <w:r w:rsidR="00F65642">
        <w:t xml:space="preserve"> expected his wives to care for his aged mother, Nana, for whom he built a small two-roomed house elsewhere on his stand. </w:t>
      </w:r>
      <w:r w:rsidR="00770502">
        <w:t xml:space="preserve">Despite the intense solidarity that prevailed between </w:t>
      </w:r>
      <w:r w:rsidR="00210B7C">
        <w:t>s</w:t>
      </w:r>
      <w:r w:rsidR="00770502">
        <w:t>iblings and half-siblings; there were frequent tensions between</w:t>
      </w:r>
      <w:r w:rsidR="00210B7C">
        <w:t xml:space="preserve"> Selina </w:t>
      </w:r>
      <w:proofErr w:type="spellStart"/>
      <w:r w:rsidR="00210B7C">
        <w:t>Ngobeni</w:t>
      </w:r>
      <w:proofErr w:type="spellEnd"/>
      <w:r w:rsidR="00210B7C">
        <w:t xml:space="preserve"> </w:t>
      </w:r>
      <w:r w:rsidR="00770502">
        <w:t xml:space="preserve">and her younger co-wife. Moreover, Jimmy recalled that his grandmother, Nana, was constantly involved in disputes with her daughters-in-law, and even with her own grandchildren. </w:t>
      </w:r>
    </w:p>
    <w:p w:rsidR="009402E2" w:rsidRDefault="009402E2" w:rsidP="001E4EA0">
      <w:pPr>
        <w:pStyle w:val="para-no-indent"/>
        <w:spacing w:before="0" w:after="0"/>
        <w:ind w:firstLine="720"/>
      </w:pPr>
      <w:r>
        <w:t xml:space="preserve">As a child Jimmy came to </w:t>
      </w:r>
      <w:r w:rsidR="00210B7C">
        <w:t xml:space="preserve">believe </w:t>
      </w:r>
      <w:r>
        <w:t>that his grandmother practiced witchcraft. This is because she was exceptionally secretive and</w:t>
      </w:r>
      <w:r w:rsidR="00210B7C">
        <w:t xml:space="preserve"> always </w:t>
      </w:r>
      <w:r>
        <w:t>kept the doors of her homes locked</w:t>
      </w:r>
      <w:r w:rsidR="00210B7C">
        <w:t>. ‘</w:t>
      </w:r>
      <w:r w:rsidR="00770502">
        <w:t>She did not want children to play near her house or to go into her rooms’.</w:t>
      </w:r>
      <w:r>
        <w:t xml:space="preserve"> Moreover, </w:t>
      </w:r>
      <w:r w:rsidR="004767A5">
        <w:t>Nana possessed expert knowledge of potions (</w:t>
      </w:r>
      <w:proofErr w:type="spellStart"/>
      <w:r w:rsidR="004767A5" w:rsidRPr="004767A5">
        <w:rPr>
          <w:i/>
        </w:rPr>
        <w:t>dihlare</w:t>
      </w:r>
      <w:proofErr w:type="spellEnd"/>
      <w:r w:rsidR="004767A5">
        <w:t>). Jimmy learned that she</w:t>
      </w:r>
      <w:r w:rsidR="00210B7C">
        <w:t xml:space="preserve"> </w:t>
      </w:r>
      <w:r w:rsidR="004767A5">
        <w:t>fortif</w:t>
      </w:r>
      <w:r w:rsidR="00210B7C">
        <w:t xml:space="preserve">ied </w:t>
      </w:r>
      <w:r w:rsidR="004767A5">
        <w:t>circumcision lodges</w:t>
      </w:r>
      <w:r w:rsidR="00210B7C">
        <w:t xml:space="preserve"> against misfortune</w:t>
      </w:r>
      <w:r w:rsidR="004767A5">
        <w:t xml:space="preserve">, and </w:t>
      </w:r>
      <w:r w:rsidR="00210B7C">
        <w:t xml:space="preserve">helped </w:t>
      </w:r>
      <w:proofErr w:type="spellStart"/>
      <w:r w:rsidR="004767A5">
        <w:t>neighbours</w:t>
      </w:r>
      <w:proofErr w:type="spellEnd"/>
      <w:r w:rsidR="004767A5">
        <w:t xml:space="preserve"> ‘finish off’ </w:t>
      </w:r>
      <w:r w:rsidR="00210B7C">
        <w:t>t</w:t>
      </w:r>
      <w:r w:rsidR="004767A5">
        <w:t>erminally ill</w:t>
      </w:r>
      <w:r w:rsidR="00210B7C">
        <w:t xml:space="preserve"> elders</w:t>
      </w:r>
      <w:r w:rsidR="004767A5">
        <w:t xml:space="preserve"> (</w:t>
      </w:r>
      <w:r w:rsidR="00210B7C">
        <w:t xml:space="preserve">i.e. </w:t>
      </w:r>
      <w:r w:rsidR="004767A5">
        <w:t>to perpetrate euthanasia). ‘I this not witchcraft?</w:t>
      </w:r>
      <w:proofErr w:type="gramStart"/>
      <w:r w:rsidR="004767A5">
        <w:t>’,</w:t>
      </w:r>
      <w:proofErr w:type="gramEnd"/>
      <w:r w:rsidR="004767A5">
        <w:t xml:space="preserve"> </w:t>
      </w:r>
      <w:r w:rsidR="00210B7C">
        <w:t xml:space="preserve">he </w:t>
      </w:r>
      <w:r w:rsidR="004767A5">
        <w:t xml:space="preserve">asked me. </w:t>
      </w:r>
      <w:r w:rsidR="00210B7C">
        <w:t xml:space="preserve">Jimmy recalled that he and his mother </w:t>
      </w:r>
      <w:r w:rsidR="004767A5">
        <w:t xml:space="preserve">once observed Nana </w:t>
      </w:r>
      <w:r w:rsidR="004767A5">
        <w:lastRenderedPageBreak/>
        <w:t xml:space="preserve">run with the speed of a teenager at night, and dig in the ground. </w:t>
      </w:r>
      <w:r w:rsidR="002A6DB7">
        <w:t xml:space="preserve">They also heard that </w:t>
      </w:r>
      <w:proofErr w:type="spellStart"/>
      <w:r w:rsidR="002A6DB7">
        <w:t>neighbours</w:t>
      </w:r>
      <w:proofErr w:type="spellEnd"/>
      <w:r w:rsidR="002A6DB7">
        <w:t xml:space="preserve"> once </w:t>
      </w:r>
      <w:r w:rsidR="004767A5">
        <w:t xml:space="preserve">accused Nana of sending witch-familiars to steal their relish. </w:t>
      </w:r>
    </w:p>
    <w:p w:rsidR="001E4EA0" w:rsidRDefault="001E4EA0" w:rsidP="001E4EA0">
      <w:pPr>
        <w:pStyle w:val="para-no-indent"/>
        <w:spacing w:before="0" w:after="0"/>
        <w:ind w:firstLine="720"/>
      </w:pPr>
      <w:r>
        <w:t xml:space="preserve">Despite attending school under adverse circumstances, Jimmy distinguished himself as an excellent pupil. He never failed a single test or exam, and always </w:t>
      </w:r>
      <w:r w:rsidR="00F554A3">
        <w:t xml:space="preserve">attained one of the top positions in </w:t>
      </w:r>
      <w:r>
        <w:t>his class. He matriculated in 1982</w:t>
      </w:r>
      <w:r w:rsidR="00B0100F">
        <w:t>;</w:t>
      </w:r>
      <w:r>
        <w:t xml:space="preserve"> with excellent grades for History, Northern Sotho, English and Agriculture; </w:t>
      </w:r>
      <w:r w:rsidR="00B0100F">
        <w:t xml:space="preserve">and was one of only 10 percent of </w:t>
      </w:r>
      <w:proofErr w:type="spellStart"/>
      <w:r w:rsidR="00B0100F">
        <w:t>Lebowa’s</w:t>
      </w:r>
      <w:proofErr w:type="spellEnd"/>
      <w:r w:rsidR="00B0100F">
        <w:t xml:space="preserve"> pupils to </w:t>
      </w:r>
      <w:proofErr w:type="gramStart"/>
      <w:r w:rsidR="00B0100F">
        <w:t>attained</w:t>
      </w:r>
      <w:proofErr w:type="gramEnd"/>
      <w:r w:rsidR="00B0100F">
        <w:t xml:space="preserve"> a university exemption (</w:t>
      </w:r>
      <w:proofErr w:type="spellStart"/>
      <w:r w:rsidR="00B0100F">
        <w:t>Ritchken</w:t>
      </w:r>
      <w:proofErr w:type="spellEnd"/>
      <w:r w:rsidR="00B0100F">
        <w:t xml:space="preserve"> 1990). His </w:t>
      </w:r>
      <w:r w:rsidR="00F554A3">
        <w:t xml:space="preserve">educational </w:t>
      </w:r>
      <w:r w:rsidR="00B0100F">
        <w:t xml:space="preserve">achievements were a source of great pride, both to himself and his family.   </w:t>
      </w:r>
      <w:r>
        <w:t xml:space="preserve">    </w:t>
      </w:r>
    </w:p>
    <w:p w:rsidR="00770502" w:rsidRDefault="009402E2" w:rsidP="001E4EA0">
      <w:pPr>
        <w:pStyle w:val="para-no-indent"/>
        <w:spacing w:before="0" w:after="0"/>
        <w:ind w:firstLine="720"/>
      </w:pPr>
      <w:r>
        <w:t xml:space="preserve">Eventually, in 1981, </w:t>
      </w:r>
      <w:proofErr w:type="spellStart"/>
      <w:r>
        <w:t>Luckson</w:t>
      </w:r>
      <w:proofErr w:type="spellEnd"/>
      <w:r>
        <w:t xml:space="preserve"> built his youngest wife her own three- bedroomed home in another village section</w:t>
      </w:r>
      <w:r w:rsidR="00F554A3">
        <w:t xml:space="preserve">, where </w:t>
      </w:r>
      <w:proofErr w:type="spellStart"/>
      <w:r>
        <w:t>Luckson</w:t>
      </w:r>
      <w:proofErr w:type="spellEnd"/>
      <w:r>
        <w:t xml:space="preserve"> spent most of the time</w:t>
      </w:r>
      <w:r w:rsidR="00F554A3">
        <w:t xml:space="preserve"> from work. T</w:t>
      </w:r>
      <w:r w:rsidR="00B0100F">
        <w:t>hree years later, a most tragic event occurred</w:t>
      </w:r>
      <w:r w:rsidR="00F554A3">
        <w:t xml:space="preserve">. </w:t>
      </w:r>
      <w:r w:rsidR="00B0100F">
        <w:t>Jimmy’s younger brother, Kevin, developed severe ear ache and</w:t>
      </w:r>
      <w:r w:rsidR="00F554A3">
        <w:t xml:space="preserve"> was hospitalized. </w:t>
      </w:r>
      <w:r w:rsidR="00B0100F">
        <w:t xml:space="preserve">Jimmy heard somewhere that witches had planted cockroaches in his ear. But, despite his sickness, </w:t>
      </w:r>
      <w:proofErr w:type="spellStart"/>
      <w:r w:rsidR="00B0100F">
        <w:t>Luckson</w:t>
      </w:r>
      <w:proofErr w:type="spellEnd"/>
      <w:r w:rsidR="00B0100F">
        <w:t xml:space="preserve"> sent Kevin to the circumcision lodge</w:t>
      </w:r>
      <w:r w:rsidR="00E140B6">
        <w:t xml:space="preserve">. Kevin became very weak after he was circumcised. </w:t>
      </w:r>
      <w:r w:rsidR="007274C7">
        <w:t xml:space="preserve">From the lodge Kevin was </w:t>
      </w:r>
      <w:r w:rsidR="00F554A3">
        <w:t xml:space="preserve">again hospitalized, but </w:t>
      </w:r>
      <w:r w:rsidR="007274C7">
        <w:t xml:space="preserve">died from </w:t>
      </w:r>
      <w:r w:rsidR="00F554A3">
        <w:t xml:space="preserve">a </w:t>
      </w:r>
      <w:r w:rsidR="007274C7">
        <w:t xml:space="preserve">respiratory disorder.     </w:t>
      </w:r>
      <w:r w:rsidR="00E140B6">
        <w:t xml:space="preserve"> </w:t>
      </w:r>
      <w:r w:rsidR="00B0100F">
        <w:t xml:space="preserve">     </w:t>
      </w:r>
      <w:r>
        <w:t xml:space="preserve">    </w:t>
      </w:r>
      <w:r w:rsidR="00770502">
        <w:t xml:space="preserve">  </w:t>
      </w:r>
    </w:p>
    <w:p w:rsidR="0017047E" w:rsidRDefault="00F554A3" w:rsidP="00776ACA">
      <w:pPr>
        <w:pStyle w:val="para-no-indent"/>
        <w:ind w:firstLine="720"/>
      </w:pPr>
      <w:r>
        <w:t xml:space="preserve">A diviner’s lots revealed that two witches had </w:t>
      </w:r>
      <w:r w:rsidR="007274C7">
        <w:t>doctored with potions the gifts family members gave Kevin</w:t>
      </w:r>
      <w:r>
        <w:t xml:space="preserve">, when they welcomed him home from the lodge. </w:t>
      </w:r>
      <w:proofErr w:type="spellStart"/>
      <w:proofErr w:type="gramStart"/>
      <w:r>
        <w:t>nms</w:t>
      </w:r>
      <w:proofErr w:type="spellEnd"/>
      <w:proofErr w:type="gramEnd"/>
      <w:r>
        <w:t xml:space="preserve"> re </w:t>
      </w:r>
      <w:r w:rsidR="007274C7">
        <w:t xml:space="preserve"> to welcome him home from the lodge. ‘The fingers pointed to my grandmother, Nana. People complained about her all around </w:t>
      </w:r>
      <w:proofErr w:type="spellStart"/>
      <w:r w:rsidR="007274C7">
        <w:t>Impalahoek</w:t>
      </w:r>
      <w:proofErr w:type="spellEnd"/>
      <w:r w:rsidR="007274C7">
        <w:t xml:space="preserve">.’ This event shook Jimmy. </w:t>
      </w:r>
      <w:r w:rsidR="007B557C">
        <w:t>‘For two years after Kevin’s death, I used to see him in my dreams</w:t>
      </w:r>
      <w:r w:rsidR="001120AA">
        <w:t xml:space="preserve">, </w:t>
      </w:r>
      <w:r w:rsidR="007B557C">
        <w:t xml:space="preserve">playing football and attending school.’ </w:t>
      </w:r>
      <w:r w:rsidR="004D2923">
        <w:t>Eventually, Jimmy’s mother and a Christian prophet</w:t>
      </w:r>
      <w:r w:rsidR="001120AA">
        <w:t xml:space="preserve"> rubbed soil from Kevin’s </w:t>
      </w:r>
      <w:r w:rsidR="004D2923">
        <w:t>grave</w:t>
      </w:r>
      <w:r w:rsidR="001120AA">
        <w:t xml:space="preserve"> o</w:t>
      </w:r>
      <w:r w:rsidR="004D2923">
        <w:t>n J</w:t>
      </w:r>
      <w:r w:rsidR="001120AA">
        <w:t>i</w:t>
      </w:r>
      <w:r w:rsidR="004D2923">
        <w:t>mmy’s back and chest, and</w:t>
      </w:r>
      <w:r w:rsidR="001120AA">
        <w:t xml:space="preserve"> asked </w:t>
      </w:r>
      <w:r w:rsidR="004D2923">
        <w:t xml:space="preserve">Kevin’s spirit not to trouble Jimmy any longer. In retrospect, Jimmy was surprised that </w:t>
      </w:r>
      <w:proofErr w:type="spellStart"/>
      <w:r w:rsidR="004D2923">
        <w:t>Luckson</w:t>
      </w:r>
      <w:proofErr w:type="spellEnd"/>
      <w:r w:rsidR="004D2923">
        <w:t xml:space="preserve"> seemed to be unconcerned about Kevin’s death. At the time he believed that by not shedding</w:t>
      </w:r>
      <w:r w:rsidR="001120AA">
        <w:t xml:space="preserve"> </w:t>
      </w:r>
      <w:r w:rsidR="004D2923">
        <w:t>tears, his father demonstrated his status as a proper man.</w:t>
      </w:r>
      <w:r w:rsidR="00776ACA">
        <w:t xml:space="preserve"> </w:t>
      </w:r>
    </w:p>
    <w:p w:rsidR="006C35AF" w:rsidRDefault="003E5EA3" w:rsidP="00776ACA">
      <w:pPr>
        <w:pStyle w:val="para-no-indent"/>
        <w:ind w:firstLine="720"/>
      </w:pPr>
      <w:r>
        <w:lastRenderedPageBreak/>
        <w:t xml:space="preserve">Jimmy </w:t>
      </w:r>
      <w:r w:rsidR="001120AA">
        <w:t xml:space="preserve">later </w:t>
      </w:r>
      <w:r>
        <w:t xml:space="preserve">heard </w:t>
      </w:r>
      <w:proofErr w:type="spellStart"/>
      <w:r>
        <w:t>rumours</w:t>
      </w:r>
      <w:proofErr w:type="spellEnd"/>
      <w:r>
        <w:t xml:space="preserve"> that </w:t>
      </w:r>
      <w:proofErr w:type="spellStart"/>
      <w:r>
        <w:t>Luckson</w:t>
      </w:r>
      <w:proofErr w:type="spellEnd"/>
      <w:r>
        <w:t xml:space="preserve"> inherited </w:t>
      </w:r>
      <w:r w:rsidR="001120AA">
        <w:t xml:space="preserve">Nana’s sinister powers. This is when </w:t>
      </w:r>
      <w:proofErr w:type="spellStart"/>
      <w:r>
        <w:t>Luckson</w:t>
      </w:r>
      <w:r w:rsidR="001120AA">
        <w:t>’s</w:t>
      </w:r>
      <w:proofErr w:type="spellEnd"/>
      <w:r w:rsidR="001120AA">
        <w:t xml:space="preserve"> older brother, </w:t>
      </w:r>
      <w:r>
        <w:t xml:space="preserve">Aaron (Jimmy’s paternal uncle, </w:t>
      </w:r>
      <w:proofErr w:type="spellStart"/>
      <w:r w:rsidRPr="003E5EA3">
        <w:rPr>
          <w:i/>
        </w:rPr>
        <w:t>ramogolo</w:t>
      </w:r>
      <w:proofErr w:type="spellEnd"/>
      <w:r>
        <w:t>)</w:t>
      </w:r>
      <w:r w:rsidR="001120AA">
        <w:t xml:space="preserve">, accused </w:t>
      </w:r>
      <w:proofErr w:type="spellStart"/>
      <w:r>
        <w:t>Luckson</w:t>
      </w:r>
      <w:proofErr w:type="spellEnd"/>
      <w:r w:rsidR="001120AA">
        <w:t xml:space="preserve"> of being responsible for the death of his two children</w:t>
      </w:r>
      <w:r>
        <w:t>.</w:t>
      </w:r>
      <w:r w:rsidR="001120AA">
        <w:t xml:space="preserve"> At the time Aaron worked in </w:t>
      </w:r>
      <w:r w:rsidR="00A07F3B">
        <w:t xml:space="preserve">Johannesburg, and although he was informed of their deaths by telephone, failed to arrive to come home. This was possibly due to severe alcoholism. In his absence, </w:t>
      </w:r>
      <w:proofErr w:type="spellStart"/>
      <w:r w:rsidR="00A07F3B">
        <w:t>Luckson</w:t>
      </w:r>
      <w:proofErr w:type="spellEnd"/>
      <w:r w:rsidR="00A07F3B">
        <w:t xml:space="preserve">, who chaired the </w:t>
      </w:r>
      <w:proofErr w:type="spellStart"/>
      <w:r w:rsidR="00A07F3B">
        <w:t>M</w:t>
      </w:r>
      <w:r w:rsidR="00FE7F86">
        <w:t>apulaneng</w:t>
      </w:r>
      <w:proofErr w:type="spellEnd"/>
      <w:r w:rsidR="00FE7F86">
        <w:t xml:space="preserve"> Burial Society,</w:t>
      </w:r>
      <w:r w:rsidR="00A07F3B">
        <w:t xml:space="preserve"> paid for, and arranged their funerals. </w:t>
      </w:r>
      <w:r w:rsidR="0017047E">
        <w:t>Aaron subsequently quit drinking and joined the Zion Christian Chu</w:t>
      </w:r>
      <w:r w:rsidR="00854DC1">
        <w:t>r</w:t>
      </w:r>
      <w:r w:rsidR="0017047E">
        <w:t>ch</w:t>
      </w:r>
      <w:r w:rsidR="00A07F3B">
        <w:t xml:space="preserve"> (ZCC)</w:t>
      </w:r>
      <w:r w:rsidR="0017047E">
        <w:t xml:space="preserve">. He now alleged that </w:t>
      </w:r>
      <w:proofErr w:type="spellStart"/>
      <w:r w:rsidR="0017047E">
        <w:t>Luckson</w:t>
      </w:r>
      <w:proofErr w:type="spellEnd"/>
      <w:r w:rsidR="0017047E">
        <w:t xml:space="preserve"> merely pretended to be generous</w:t>
      </w:r>
      <w:r w:rsidR="00A07F3B">
        <w:t xml:space="preserve"> to mask his nefarious deeds. </w:t>
      </w:r>
    </w:p>
    <w:p w:rsidR="00A07F3B" w:rsidRDefault="00964554" w:rsidP="009E2924">
      <w:pPr>
        <w:pStyle w:val="para-no-indent"/>
        <w:ind w:firstLine="720"/>
      </w:pPr>
      <w:r>
        <w:t xml:space="preserve">During 1982 and 1983 </w:t>
      </w:r>
      <w:r w:rsidR="006C35AF">
        <w:t>Jimmy</w:t>
      </w:r>
      <w:r>
        <w:t xml:space="preserve"> taught at the </w:t>
      </w:r>
      <w:proofErr w:type="spellStart"/>
      <w:r>
        <w:t>Impalahoek</w:t>
      </w:r>
      <w:proofErr w:type="spellEnd"/>
      <w:r>
        <w:t xml:space="preserve"> Primary School as an unqualified teacher, and </w:t>
      </w:r>
      <w:r w:rsidR="00A07F3B">
        <w:t xml:space="preserve">obtained a bursary to study </w:t>
      </w:r>
      <w:r>
        <w:t>education at the University of the North (now University of Limpopo)</w:t>
      </w:r>
      <w:r w:rsidR="00A07F3B">
        <w:t xml:space="preserve">. </w:t>
      </w:r>
      <w:r w:rsidR="001D4144">
        <w:t xml:space="preserve">In </w:t>
      </w:r>
      <w:r>
        <w:t>1987</w:t>
      </w:r>
      <w:r w:rsidR="001D4144">
        <w:t>, the year before his graduation, Jimmy</w:t>
      </w:r>
      <w:r w:rsidR="00A07F3B">
        <w:t xml:space="preserve"> paid an initial instalment of </w:t>
      </w:r>
      <w:proofErr w:type="spellStart"/>
      <w:r w:rsidR="00A07F3B">
        <w:t>bridewealth</w:t>
      </w:r>
      <w:proofErr w:type="spellEnd"/>
      <w:r w:rsidR="00A07F3B">
        <w:t xml:space="preserve"> and married his</w:t>
      </w:r>
      <w:r w:rsidR="001D4144">
        <w:t xml:space="preserve"> </w:t>
      </w:r>
      <w:r>
        <w:t xml:space="preserve">girlfriend, </w:t>
      </w:r>
      <w:proofErr w:type="spellStart"/>
      <w:r>
        <w:t>Lerato</w:t>
      </w:r>
      <w:proofErr w:type="spellEnd"/>
      <w:r>
        <w:t xml:space="preserve"> </w:t>
      </w:r>
      <w:proofErr w:type="spellStart"/>
      <w:r>
        <w:t>Mashile</w:t>
      </w:r>
      <w:proofErr w:type="spellEnd"/>
      <w:r w:rsidR="00A07F3B">
        <w:t>. J</w:t>
      </w:r>
      <w:r>
        <w:t xml:space="preserve">immy told me that he could not have wished for a better wife. </w:t>
      </w:r>
      <w:proofErr w:type="spellStart"/>
      <w:r>
        <w:t>Lerato</w:t>
      </w:r>
      <w:proofErr w:type="spellEnd"/>
      <w:r>
        <w:t xml:space="preserve"> gave birth to</w:t>
      </w:r>
      <w:r w:rsidR="001D4144">
        <w:t xml:space="preserve"> three healthy children: </w:t>
      </w:r>
      <w:proofErr w:type="spellStart"/>
      <w:r w:rsidR="001D4144">
        <w:t>Kgopot</w:t>
      </w:r>
      <w:r w:rsidR="00A07F3B">
        <w:t>š</w:t>
      </w:r>
      <w:r w:rsidR="001D4144">
        <w:t>o</w:t>
      </w:r>
      <w:proofErr w:type="spellEnd"/>
      <w:r>
        <w:t xml:space="preserve"> </w:t>
      </w:r>
      <w:r w:rsidR="00CC02F0">
        <w:t xml:space="preserve">in 1987; another daughter, </w:t>
      </w:r>
      <w:proofErr w:type="spellStart"/>
      <w:r w:rsidR="00CC02F0">
        <w:t>Thandi</w:t>
      </w:r>
      <w:proofErr w:type="spellEnd"/>
      <w:r w:rsidR="00CC02F0">
        <w:t xml:space="preserve">, in 1989; and a son, </w:t>
      </w:r>
      <w:proofErr w:type="spellStart"/>
      <w:r w:rsidR="00CC02F0">
        <w:t>Katlego</w:t>
      </w:r>
      <w:proofErr w:type="spellEnd"/>
      <w:r w:rsidR="00CC02F0">
        <w:t xml:space="preserve">, ten years later, in 1999. After graduation, Jimmy joined the staff at </w:t>
      </w:r>
      <w:proofErr w:type="spellStart"/>
      <w:r w:rsidR="00CC02F0">
        <w:t>Moletele</w:t>
      </w:r>
      <w:proofErr w:type="spellEnd"/>
      <w:r w:rsidR="00CC02F0">
        <w:t xml:space="preserve"> </w:t>
      </w:r>
      <w:r w:rsidR="009E2924">
        <w:t xml:space="preserve">High School as a history teacher. His wife </w:t>
      </w:r>
      <w:proofErr w:type="spellStart"/>
      <w:r w:rsidR="009E2924">
        <w:t>Lerato</w:t>
      </w:r>
      <w:proofErr w:type="spellEnd"/>
      <w:r w:rsidR="009E2924">
        <w:t xml:space="preserve">, obtained a Primary School Teacher’s diploma from a local college, and secured a position at </w:t>
      </w:r>
      <w:proofErr w:type="spellStart"/>
      <w:r w:rsidR="009E2924">
        <w:t>Malapane</w:t>
      </w:r>
      <w:proofErr w:type="spellEnd"/>
      <w:r w:rsidR="009E2924">
        <w:t xml:space="preserve"> Primary School in 1993. Despite attaining financial security,</w:t>
      </w:r>
      <w:r w:rsidR="00A07F3B">
        <w:t xml:space="preserve"> the couple continued to reside in </w:t>
      </w:r>
      <w:r w:rsidR="009E2924">
        <w:t>Jimmy</w:t>
      </w:r>
      <w:r w:rsidR="00A07F3B">
        <w:t xml:space="preserve">’s natal household [3]. </w:t>
      </w:r>
    </w:p>
    <w:p w:rsidR="00DE2B2B" w:rsidRDefault="003875C3" w:rsidP="009E2924">
      <w:pPr>
        <w:pStyle w:val="para-no-indent"/>
        <w:ind w:firstLine="720"/>
      </w:pPr>
      <w:r>
        <w:t xml:space="preserve">In 1996, </w:t>
      </w:r>
      <w:proofErr w:type="spellStart"/>
      <w:r>
        <w:t>Luckson</w:t>
      </w:r>
      <w:proofErr w:type="spellEnd"/>
      <w:r>
        <w:t xml:space="preserve"> </w:t>
      </w:r>
      <w:proofErr w:type="spellStart"/>
      <w:r>
        <w:t>Mohale</w:t>
      </w:r>
      <w:proofErr w:type="spellEnd"/>
      <w:r>
        <w:t xml:space="preserve">, retired from working at a transport company in Nelspruit </w:t>
      </w:r>
      <w:r w:rsidR="00A07F3B">
        <w:t xml:space="preserve">to </w:t>
      </w:r>
      <w:proofErr w:type="gramStart"/>
      <w:r>
        <w:t>became</w:t>
      </w:r>
      <w:proofErr w:type="gramEnd"/>
      <w:r>
        <w:t xml:space="preserve"> a pensioner at home.</w:t>
      </w:r>
      <w:r w:rsidR="00855127">
        <w:t xml:space="preserve"> He now resided primarily with Selina </w:t>
      </w:r>
      <w:proofErr w:type="spellStart"/>
      <w:r w:rsidR="00855127">
        <w:t>Ngobeni</w:t>
      </w:r>
      <w:proofErr w:type="spellEnd"/>
      <w:r w:rsidR="00855127">
        <w:t xml:space="preserve">. </w:t>
      </w:r>
      <w:r>
        <w:t>The issue of his witchcraft again</w:t>
      </w:r>
      <w:r w:rsidR="00FE7F86">
        <w:t xml:space="preserve"> resurfaced in October 1999, when in the space of only two weeks, </w:t>
      </w:r>
      <w:proofErr w:type="spellStart"/>
      <w:r w:rsidR="00FE7F86">
        <w:t>Luckson’s</w:t>
      </w:r>
      <w:proofErr w:type="spellEnd"/>
      <w:r w:rsidR="00FE7F86">
        <w:t xml:space="preserve"> nephew</w:t>
      </w:r>
      <w:r w:rsidR="00854DC1">
        <w:t xml:space="preserve"> </w:t>
      </w:r>
      <w:r w:rsidR="00855127">
        <w:t xml:space="preserve">and niece </w:t>
      </w:r>
      <w:r w:rsidR="00854DC1">
        <w:t>died</w:t>
      </w:r>
      <w:r w:rsidR="00855127">
        <w:t xml:space="preserve"> (the former was a victim of a motor vehicle accident  the latter of excruciating headaches). </w:t>
      </w:r>
      <w:r w:rsidR="00FE7F86">
        <w:t xml:space="preserve">During each </w:t>
      </w:r>
      <w:r w:rsidR="00FE7F86">
        <w:lastRenderedPageBreak/>
        <w:t xml:space="preserve">funeral, </w:t>
      </w:r>
      <w:proofErr w:type="spellStart"/>
      <w:r w:rsidR="00FE7F86">
        <w:t>Luckson’s</w:t>
      </w:r>
      <w:proofErr w:type="spellEnd"/>
      <w:r w:rsidR="00FE7F86">
        <w:t xml:space="preserve"> unbecoming </w:t>
      </w:r>
      <w:r w:rsidR="006569A2">
        <w:t xml:space="preserve">behavior attracted attention. </w:t>
      </w:r>
      <w:r w:rsidR="00854DC1">
        <w:t xml:space="preserve">Although </w:t>
      </w:r>
      <w:proofErr w:type="spellStart"/>
      <w:r w:rsidR="00854DC1">
        <w:t>Luckson</w:t>
      </w:r>
      <w:proofErr w:type="spellEnd"/>
      <w:r w:rsidR="00854DC1">
        <w:t xml:space="preserve"> was never on good terms with his nephew, he took his nephew’s wife to the scene of the accident in Phalaborwa, and identified his corpse in the mortuary. </w:t>
      </w:r>
      <w:r w:rsidR="00DE2B2B">
        <w:t xml:space="preserve">When </w:t>
      </w:r>
      <w:proofErr w:type="spellStart"/>
      <w:r w:rsidR="00DE2B2B">
        <w:t>Luckson</w:t>
      </w:r>
      <w:proofErr w:type="spellEnd"/>
      <w:r w:rsidR="00DE2B2B">
        <w:t xml:space="preserve"> heard of his niece’s death he offended other mourners by entering the room in which her corpse lay, and saying: ‘My niece! Wake up! Are you dead?’ </w:t>
      </w:r>
      <w:proofErr w:type="spellStart"/>
      <w:r w:rsidR="00DE2B2B">
        <w:t>Luckson</w:t>
      </w:r>
      <w:proofErr w:type="spellEnd"/>
      <w:r w:rsidR="00855127">
        <w:t xml:space="preserve"> then</w:t>
      </w:r>
      <w:r w:rsidR="00DE2B2B">
        <w:t xml:space="preserve"> failed to attend her funeral, saying that he had to tend to </w:t>
      </w:r>
      <w:r w:rsidR="00855127">
        <w:t>another,</w:t>
      </w:r>
      <w:r w:rsidR="00DE2B2B">
        <w:t xml:space="preserve"> more urgent</w:t>
      </w:r>
      <w:r w:rsidR="00855127">
        <w:t>,</w:t>
      </w:r>
      <w:r w:rsidR="00DE2B2B">
        <w:t xml:space="preserve"> obligation</w:t>
      </w:r>
      <w:r w:rsidR="00855127">
        <w:t xml:space="preserve">. </w:t>
      </w:r>
      <w:r w:rsidR="00DE2B2B">
        <w:t xml:space="preserve"> </w:t>
      </w:r>
    </w:p>
    <w:p w:rsidR="00854DC1" w:rsidRDefault="00D041A1" w:rsidP="009E2924">
      <w:pPr>
        <w:pStyle w:val="para-no-indent"/>
        <w:ind w:firstLine="720"/>
      </w:pPr>
      <w:r>
        <w:t xml:space="preserve">Within the next few years there were further mysterious deaths. </w:t>
      </w:r>
      <w:r w:rsidR="00855127">
        <w:t xml:space="preserve">During 2001 </w:t>
      </w:r>
      <w:proofErr w:type="spellStart"/>
      <w:r>
        <w:t>Luckson</w:t>
      </w:r>
      <w:proofErr w:type="spellEnd"/>
      <w:r w:rsidR="00855127">
        <w:t xml:space="preserve"> arranged for the ZCC to hold an all-night prayer meeting at his home, for the purpose of strengthening his family against misfortune. </w:t>
      </w:r>
      <w:proofErr w:type="spellStart"/>
      <w:r>
        <w:t>Luckson’s</w:t>
      </w:r>
      <w:proofErr w:type="spellEnd"/>
      <w:r>
        <w:t xml:space="preserve"> youngest sister</w:t>
      </w:r>
      <w:r w:rsidR="00DF735B">
        <w:t xml:space="preserve">, </w:t>
      </w:r>
      <w:proofErr w:type="spellStart"/>
      <w:r w:rsidR="00DF735B">
        <w:t>Basebele</w:t>
      </w:r>
      <w:proofErr w:type="spellEnd"/>
      <w:r w:rsidR="00DF735B">
        <w:t xml:space="preserve">, </w:t>
      </w:r>
      <w:r w:rsidR="00855127">
        <w:t xml:space="preserve">attended the event, but </w:t>
      </w:r>
      <w:r>
        <w:t>became terminally ill</w:t>
      </w:r>
      <w:r w:rsidR="00855127">
        <w:t xml:space="preserve"> immediately when she returned. After her funeral, </w:t>
      </w:r>
      <w:proofErr w:type="spellStart"/>
      <w:r w:rsidR="00855127">
        <w:t>Basebele’s</w:t>
      </w:r>
      <w:proofErr w:type="spellEnd"/>
      <w:r w:rsidR="00855127">
        <w:t xml:space="preserve"> sons came to the gate of </w:t>
      </w:r>
      <w:proofErr w:type="spellStart"/>
      <w:r w:rsidR="00855127">
        <w:t>Luckson’s</w:t>
      </w:r>
      <w:proofErr w:type="spellEnd"/>
      <w:r w:rsidR="00855127">
        <w:t xml:space="preserve"> home and loudly proclaimed that he was a witch. They told Jimmy, </w:t>
      </w:r>
      <w:r w:rsidR="00DF735B">
        <w:t>‘Your father killed our mother.</w:t>
      </w:r>
      <w:r w:rsidR="007130A2">
        <w:t xml:space="preserve"> </w:t>
      </w:r>
      <w:r w:rsidR="00DF735B">
        <w:t>We don’t want him at our house.</w:t>
      </w:r>
      <w:r w:rsidR="007130A2">
        <w:t xml:space="preserve"> </w:t>
      </w:r>
      <w:r w:rsidR="00DF735B">
        <w:t>There is a snake [</w:t>
      </w:r>
      <w:proofErr w:type="spellStart"/>
      <w:r w:rsidR="00DF735B" w:rsidRPr="00DF735B">
        <w:rPr>
          <w:i/>
        </w:rPr>
        <w:t>mamlambo</w:t>
      </w:r>
      <w:proofErr w:type="spellEnd"/>
      <w:r w:rsidR="00DF735B">
        <w:t>, a witch-familiar] at your home.</w:t>
      </w:r>
      <w:r w:rsidR="009D5FF9">
        <w:t xml:space="preserve"> Why are you staying with the snake?’ </w:t>
      </w:r>
      <w:r w:rsidR="00DF735B">
        <w:t xml:space="preserve">  </w:t>
      </w:r>
    </w:p>
    <w:p w:rsidR="0098508B" w:rsidRDefault="009D5FF9" w:rsidP="0098508B">
      <w:pPr>
        <w:pStyle w:val="para-no-indent"/>
        <w:spacing w:before="0" w:after="0"/>
        <w:ind w:firstLine="720"/>
      </w:pPr>
      <w:r>
        <w:t xml:space="preserve">Jimmy </w:t>
      </w:r>
      <w:r w:rsidR="00A90CE6">
        <w:t xml:space="preserve">sincerely </w:t>
      </w:r>
      <w:r w:rsidR="007130A2">
        <w:t xml:space="preserve">believed that </w:t>
      </w:r>
      <w:r>
        <w:t xml:space="preserve">his father was innocent. For more than six months he alone lived with his father, seeking to protect him against his accusers. </w:t>
      </w:r>
      <w:proofErr w:type="spellStart"/>
      <w:r w:rsidR="00A90CE6">
        <w:t>L</w:t>
      </w:r>
      <w:r>
        <w:t>erato</w:t>
      </w:r>
      <w:proofErr w:type="spellEnd"/>
      <w:r>
        <w:t xml:space="preserve"> </w:t>
      </w:r>
      <w:r w:rsidR="00A90CE6">
        <w:t xml:space="preserve">left to </w:t>
      </w:r>
      <w:r>
        <w:t>live with her</w:t>
      </w:r>
      <w:r w:rsidR="00A90CE6">
        <w:t xml:space="preserve"> own </w:t>
      </w:r>
      <w:proofErr w:type="gramStart"/>
      <w:r w:rsidR="00A90CE6">
        <w:t>kin</w:t>
      </w:r>
      <w:r>
        <w:t>,</w:t>
      </w:r>
      <w:proofErr w:type="gramEnd"/>
      <w:r>
        <w:t xml:space="preserve"> and </w:t>
      </w:r>
      <w:r w:rsidR="00A90CE6">
        <w:t xml:space="preserve">Selina </w:t>
      </w:r>
      <w:proofErr w:type="spellStart"/>
      <w:r w:rsidR="00A90CE6">
        <w:t>Ngobenin</w:t>
      </w:r>
      <w:proofErr w:type="spellEnd"/>
      <w:r w:rsidR="00A90CE6">
        <w:t xml:space="preserve"> with her daughter. </w:t>
      </w:r>
      <w:r w:rsidR="007F47EC">
        <w:t xml:space="preserve">Jimmy </w:t>
      </w:r>
      <w:r>
        <w:t xml:space="preserve">believed that the source of misfortune lay well beyond the gates of his parent’s homestead. </w:t>
      </w:r>
      <w:r w:rsidR="007F47EC">
        <w:t>E</w:t>
      </w:r>
      <w:r>
        <w:t xml:space="preserve">nvious women </w:t>
      </w:r>
      <w:proofErr w:type="spellStart"/>
      <w:r>
        <w:t>neighbours</w:t>
      </w:r>
      <w:proofErr w:type="spellEnd"/>
      <w:r>
        <w:t xml:space="preserve">, who had pestered </w:t>
      </w:r>
      <w:r w:rsidR="007F47EC">
        <w:t xml:space="preserve">the </w:t>
      </w:r>
      <w:r>
        <w:t>household for decades</w:t>
      </w:r>
      <w:r w:rsidR="007F47EC">
        <w:t xml:space="preserve">, </w:t>
      </w:r>
      <w:r>
        <w:t>were responsible for the</w:t>
      </w:r>
      <w:r w:rsidR="007F47EC">
        <w:t xml:space="preserve">se deaths. </w:t>
      </w:r>
      <w:r>
        <w:t xml:space="preserve"> </w:t>
      </w:r>
    </w:p>
    <w:p w:rsidR="003875C3" w:rsidRDefault="009D5FF9" w:rsidP="0098508B">
      <w:pPr>
        <w:pStyle w:val="para-no-indent"/>
        <w:spacing w:before="0" w:after="0"/>
        <w:ind w:firstLine="720"/>
      </w:pPr>
      <w:r>
        <w:t xml:space="preserve">     </w:t>
      </w:r>
      <w:r w:rsidR="006569A2">
        <w:t xml:space="preserve">   </w:t>
      </w:r>
      <w:r w:rsidR="00FE7F86">
        <w:t xml:space="preserve">     </w:t>
      </w:r>
      <w:r w:rsidR="003875C3">
        <w:t xml:space="preserve">  </w:t>
      </w:r>
    </w:p>
    <w:p w:rsidR="0098508B" w:rsidRPr="0098508B" w:rsidRDefault="0098508B" w:rsidP="0098508B">
      <w:pPr>
        <w:pStyle w:val="para-no-indent"/>
        <w:spacing w:before="0" w:after="0"/>
        <w:rPr>
          <w:b/>
        </w:rPr>
      </w:pPr>
      <w:r w:rsidRPr="0098508B">
        <w:rPr>
          <w:b/>
        </w:rPr>
        <w:t xml:space="preserve">Things Fall Apart </w:t>
      </w:r>
    </w:p>
    <w:p w:rsidR="0098508B" w:rsidRDefault="0098508B" w:rsidP="0098508B">
      <w:pPr>
        <w:pStyle w:val="para-no-indent"/>
        <w:spacing w:before="0" w:after="0"/>
        <w:ind w:firstLine="720"/>
      </w:pPr>
    </w:p>
    <w:p w:rsidR="0098508B" w:rsidRDefault="009D5FF9" w:rsidP="0098508B">
      <w:pPr>
        <w:pStyle w:val="para-no-indent"/>
        <w:spacing w:before="0" w:after="0"/>
      </w:pPr>
      <w:r>
        <w:t>By 2003, Jimmy no longer defended his father</w:t>
      </w:r>
      <w:r w:rsidR="007F47EC">
        <w:t xml:space="preserve">, and had become </w:t>
      </w:r>
      <w:r>
        <w:t>one of</w:t>
      </w:r>
      <w:r w:rsidR="007F47EC">
        <w:t xml:space="preserve"> his </w:t>
      </w:r>
      <w:r>
        <w:t xml:space="preserve">most vocal accusers. Jimmy </w:t>
      </w:r>
      <w:r w:rsidR="007F47EC">
        <w:t xml:space="preserve">changed his opinion as he came to realize that something of someone </w:t>
      </w:r>
      <w:r w:rsidR="007F47EC">
        <w:lastRenderedPageBreak/>
        <w:t xml:space="preserve">obstructed his progress in life, experienced a series of perplexing misfortunes, and heard the revelations of successive diviners and Christian healers. He </w:t>
      </w:r>
      <w:r w:rsidR="002E1BFA">
        <w:t>entered the teaching profession in Bushbuckridge during an extremely tumultuous time. Student</w:t>
      </w:r>
      <w:r w:rsidR="007F47EC">
        <w:t xml:space="preserve">s challenged the way teachers ran </w:t>
      </w:r>
      <w:r w:rsidR="002E1BFA">
        <w:t xml:space="preserve">local schools, </w:t>
      </w:r>
      <w:r w:rsidR="007F47EC">
        <w:t xml:space="preserve">protesters </w:t>
      </w:r>
      <w:r w:rsidR="0098508B">
        <w:t>frequent</w:t>
      </w:r>
      <w:r w:rsidR="007F47EC">
        <w:t>ly</w:t>
      </w:r>
      <w:r w:rsidR="0098508B">
        <w:t xml:space="preserve"> </w:t>
      </w:r>
      <w:r w:rsidR="002E1BFA">
        <w:t>disrupt</w:t>
      </w:r>
      <w:r w:rsidR="007F47EC">
        <w:t xml:space="preserve">ed </w:t>
      </w:r>
      <w:r w:rsidR="002E1BFA">
        <w:t>classes</w:t>
      </w:r>
      <w:r w:rsidR="0098508B">
        <w:t>,</w:t>
      </w:r>
      <w:r w:rsidR="002E1BFA">
        <w:t xml:space="preserve"> and</w:t>
      </w:r>
      <w:r w:rsidR="007F47EC">
        <w:t xml:space="preserve"> learners suffered very</w:t>
      </w:r>
      <w:r w:rsidR="002E1BFA">
        <w:t xml:space="preserve"> high failure rates. (</w:t>
      </w:r>
      <w:r w:rsidR="007F47EC">
        <w:t>One year a mere 4% of students at the school Jimmy taught passed their final exams.)</w:t>
      </w:r>
      <w:r w:rsidR="0098508B">
        <w:t xml:space="preserve"> </w:t>
      </w:r>
      <w:r w:rsidR="007F47EC">
        <w:t xml:space="preserve">Despite occasionally working for the </w:t>
      </w:r>
      <w:r w:rsidR="0098508B">
        <w:t>ANC</w:t>
      </w:r>
      <w:r w:rsidR="007F47EC">
        <w:t>, some students</w:t>
      </w:r>
      <w:r w:rsidR="00600E09">
        <w:t xml:space="preserve"> and</w:t>
      </w:r>
      <w:r w:rsidR="007F47EC">
        <w:t xml:space="preserve"> teachers branded Jimmy as a ‘reactionary’. </w:t>
      </w:r>
      <w:r w:rsidR="00600E09">
        <w:t xml:space="preserve">For more than thirteen years, he failed to secure promotion, and felt a deep sense of injustice when incompetent and lesser qualified colleagues were appointed to senior posts.  </w:t>
      </w:r>
    </w:p>
    <w:p w:rsidR="00600E09" w:rsidRDefault="002E1BFA" w:rsidP="008A1A45">
      <w:pPr>
        <w:pStyle w:val="para-no-indent"/>
        <w:spacing w:before="0" w:after="0"/>
        <w:ind w:firstLine="720"/>
      </w:pPr>
      <w:r>
        <w:t xml:space="preserve">His lack of progress </w:t>
      </w:r>
      <w:r w:rsidR="008A1A45">
        <w:t xml:space="preserve">was </w:t>
      </w:r>
      <w:r>
        <w:t>soon</w:t>
      </w:r>
      <w:r w:rsidR="008A1A45">
        <w:t xml:space="preserve"> also evident in other </w:t>
      </w:r>
      <w:r>
        <w:t>are</w:t>
      </w:r>
      <w:r w:rsidR="008A1A45">
        <w:t>n</w:t>
      </w:r>
      <w:r>
        <w:t xml:space="preserve">as of his life. </w:t>
      </w:r>
      <w:r w:rsidR="008A1A45">
        <w:t xml:space="preserve">Throughout his life Jimmy bought five different cars, none of which lasted for more than a year. He also began to engage in extra-marital love affairs </w:t>
      </w:r>
      <w:r w:rsidR="00600E09">
        <w:t>and in</w:t>
      </w:r>
      <w:r w:rsidR="008A1A45">
        <w:t xml:space="preserve"> ‘one night stands’ with women he met in drinking taverns. These affairs drained his salary and contributed to regular arguments between him and </w:t>
      </w:r>
      <w:proofErr w:type="spellStart"/>
      <w:r w:rsidR="008A1A45">
        <w:t>Lerato</w:t>
      </w:r>
      <w:proofErr w:type="spellEnd"/>
      <w:r w:rsidR="008A1A45">
        <w:t>. She stared spending more time with her</w:t>
      </w:r>
      <w:r w:rsidR="00600E09">
        <w:t xml:space="preserve"> own kin</w:t>
      </w:r>
      <w:r w:rsidR="008A1A45">
        <w:t xml:space="preserve">, and </w:t>
      </w:r>
      <w:r w:rsidR="00B8615B">
        <w:t xml:space="preserve">the couple separated for nine months. </w:t>
      </w:r>
      <w:r w:rsidR="00600E09">
        <w:t xml:space="preserve">When they reconciled, </w:t>
      </w:r>
      <w:r w:rsidR="00B8615B">
        <w:t xml:space="preserve">Jimmy moved in to live with </w:t>
      </w:r>
      <w:proofErr w:type="spellStart"/>
      <w:r w:rsidR="00B8615B">
        <w:t>Lerato</w:t>
      </w:r>
      <w:proofErr w:type="spellEnd"/>
      <w:r w:rsidR="00600E09">
        <w:t xml:space="preserve"> at her </w:t>
      </w:r>
      <w:r w:rsidR="00B8615B">
        <w:t xml:space="preserve">mother’s homestead. The couple made ambitious plans: they used all their savings, and took out bank loans, to start build their own home in </w:t>
      </w:r>
      <w:r w:rsidR="00600E09">
        <w:t xml:space="preserve">the town of </w:t>
      </w:r>
      <w:r w:rsidR="00B8615B">
        <w:t xml:space="preserve">White River. They also resolved to send their children to English-medium schools. </w:t>
      </w:r>
      <w:r w:rsidR="00D7383F">
        <w:t xml:space="preserve">But these plans did not come to fruition. </w:t>
      </w:r>
    </w:p>
    <w:p w:rsidR="003772C2" w:rsidRDefault="00D7383F" w:rsidP="008A1A45">
      <w:pPr>
        <w:pStyle w:val="para-no-indent"/>
        <w:spacing w:before="0" w:after="0"/>
        <w:ind w:firstLine="720"/>
      </w:pPr>
      <w:r>
        <w:t>Jimmy resented</w:t>
      </w:r>
      <w:r w:rsidR="00B7395B">
        <w:t xml:space="preserve"> interference by his</w:t>
      </w:r>
      <w:r>
        <w:t xml:space="preserve"> mother-in-law,</w:t>
      </w:r>
      <w:r w:rsidR="00B7395B">
        <w:t xml:space="preserve"> drank even more heavily, and became </w:t>
      </w:r>
      <w:r>
        <w:t xml:space="preserve">increasingly aggressive </w:t>
      </w:r>
      <w:r w:rsidR="009C78A8">
        <w:t xml:space="preserve">towards </w:t>
      </w:r>
      <w:proofErr w:type="spellStart"/>
      <w:r w:rsidR="009C78A8">
        <w:t>Lerato</w:t>
      </w:r>
      <w:proofErr w:type="spellEnd"/>
      <w:r w:rsidR="009C78A8">
        <w:t>.</w:t>
      </w:r>
      <w:r w:rsidR="00B7395B">
        <w:t xml:space="preserve"> </w:t>
      </w:r>
      <w:r w:rsidR="009C78A8">
        <w:t xml:space="preserve">In 2003, he left his wife and three children to live with Iris </w:t>
      </w:r>
      <w:proofErr w:type="spellStart"/>
      <w:r w:rsidR="009C78A8">
        <w:t>Maluleke</w:t>
      </w:r>
      <w:proofErr w:type="spellEnd"/>
      <w:r w:rsidR="009C78A8">
        <w:t xml:space="preserve">, a woman fifteen years younger than him. Jimmy’s decision cost him dearly. </w:t>
      </w:r>
      <w:proofErr w:type="spellStart"/>
      <w:r w:rsidR="009C78A8">
        <w:t>Lerato</w:t>
      </w:r>
      <w:proofErr w:type="spellEnd"/>
      <w:r w:rsidR="009C78A8">
        <w:t xml:space="preserve"> instituted a</w:t>
      </w:r>
      <w:r w:rsidR="008D213A">
        <w:t xml:space="preserve"> </w:t>
      </w:r>
      <w:r w:rsidR="009C78A8">
        <w:t>claim</w:t>
      </w:r>
      <w:r w:rsidR="008D213A">
        <w:t xml:space="preserve"> for child maintenance a</w:t>
      </w:r>
      <w:r w:rsidR="009C78A8">
        <w:t xml:space="preserve">t the magistrate’s court, resulting into </w:t>
      </w:r>
      <w:r w:rsidR="008D213A">
        <w:t xml:space="preserve">the monthly deduction, by stop order, of </w:t>
      </w:r>
      <w:r w:rsidR="009C78A8">
        <w:t>R1</w:t>
      </w:r>
      <w:proofErr w:type="gramStart"/>
      <w:r w:rsidR="009C78A8">
        <w:t>,500</w:t>
      </w:r>
      <w:proofErr w:type="gramEnd"/>
      <w:r w:rsidR="009C78A8">
        <w:t xml:space="preserve"> from </w:t>
      </w:r>
      <w:r w:rsidR="008D213A">
        <w:t xml:space="preserve">Jimmy’s </w:t>
      </w:r>
      <w:r w:rsidR="009C78A8">
        <w:t>salary</w:t>
      </w:r>
      <w:r w:rsidR="008D213A">
        <w:t xml:space="preserve">. There were further deductions for </w:t>
      </w:r>
      <w:r w:rsidR="009C78A8">
        <w:t xml:space="preserve">a car he no longer drove, a </w:t>
      </w:r>
      <w:r w:rsidR="009C78A8">
        <w:lastRenderedPageBreak/>
        <w:t>home in White River</w:t>
      </w:r>
      <w:r w:rsidR="008D213A">
        <w:t xml:space="preserve">, </w:t>
      </w:r>
      <w:r w:rsidR="009C78A8">
        <w:t>life insurance and rent,</w:t>
      </w:r>
      <w:r w:rsidR="008D213A">
        <w:t xml:space="preserve"> leaving him with</w:t>
      </w:r>
      <w:r w:rsidR="009C78A8">
        <w:t xml:space="preserve"> only R650</w:t>
      </w:r>
      <w:r w:rsidR="008D213A">
        <w:t xml:space="preserve">. </w:t>
      </w:r>
      <w:r w:rsidR="003772C2">
        <w:t>‘I</w:t>
      </w:r>
      <w:r w:rsidR="008D213A">
        <w:t>’</w:t>
      </w:r>
      <w:r w:rsidR="003772C2">
        <w:t xml:space="preserve">m left with absolutely nothing’, </w:t>
      </w:r>
      <w:r w:rsidR="008D213A">
        <w:t xml:space="preserve">Jimmy </w:t>
      </w:r>
      <w:r w:rsidR="003772C2">
        <w:t>said. ‘I</w:t>
      </w:r>
      <w:r w:rsidR="008D213A">
        <w:t>’</w:t>
      </w:r>
      <w:r w:rsidR="003772C2">
        <w:t>m a charity case now.’</w:t>
      </w:r>
    </w:p>
    <w:p w:rsidR="00B30DEC" w:rsidRDefault="00A13F9A" w:rsidP="00C92C25">
      <w:pPr>
        <w:pStyle w:val="para-no-indent"/>
        <w:spacing w:before="0" w:after="0"/>
        <w:ind w:firstLine="720"/>
      </w:pPr>
      <w:r>
        <w:t xml:space="preserve">It gradually became clear to </w:t>
      </w:r>
      <w:r w:rsidR="003772C2">
        <w:t xml:space="preserve">Jimmy </w:t>
      </w:r>
      <w:r>
        <w:t xml:space="preserve">that the source of the destructiveness was closer, more powerful and more sinister, </w:t>
      </w:r>
      <w:r w:rsidR="00CE103D">
        <w:t xml:space="preserve">than </w:t>
      </w:r>
      <w:r>
        <w:t xml:space="preserve">something which might emanate from the homes of </w:t>
      </w:r>
      <w:proofErr w:type="spellStart"/>
      <w:r>
        <w:t>neighbours</w:t>
      </w:r>
      <w:proofErr w:type="spellEnd"/>
      <w:r w:rsidR="00CE103D">
        <w:t xml:space="preserve">, and </w:t>
      </w:r>
      <w:r>
        <w:t>lay at the very ape</w:t>
      </w:r>
      <w:r w:rsidR="00C92C25">
        <w:t xml:space="preserve">x of his own </w:t>
      </w:r>
      <w:r w:rsidR="00CE103D">
        <w:t>family</w:t>
      </w:r>
      <w:r w:rsidR="00C92C25">
        <w:t xml:space="preserve">. During 2002, whilst he was separating from his wife, Jimmy took his daughter, </w:t>
      </w:r>
      <w:proofErr w:type="spellStart"/>
      <w:r w:rsidR="00C92C25">
        <w:t>Kgopotšo</w:t>
      </w:r>
      <w:proofErr w:type="spellEnd"/>
      <w:r w:rsidR="00C92C25">
        <w:t xml:space="preserve"> to a school in Middelburg by car. On the way there, the rear door of a trailer in front of them swung open and bricks fell from it onto the road. Two wheels from Jimmy’s car went over the bricks and burst. Past midnight, on the way back, Jimmy</w:t>
      </w:r>
      <w:r w:rsidR="00CE103D">
        <w:t>’</w:t>
      </w:r>
      <w:r w:rsidR="00C92C25">
        <w:t>s car hit a leopard. The next day</w:t>
      </w:r>
      <w:r w:rsidR="00CE103D">
        <w:t xml:space="preserve">, when </w:t>
      </w:r>
      <w:r w:rsidR="00C92C25">
        <w:t xml:space="preserve">Jimmy relayed </w:t>
      </w:r>
      <w:r w:rsidR="00CE103D">
        <w:t xml:space="preserve">these </w:t>
      </w:r>
      <w:r w:rsidR="00C92C25">
        <w:t>experiences</w:t>
      </w:r>
      <w:r w:rsidR="00CE103D">
        <w:t xml:space="preserve">, </w:t>
      </w:r>
      <w:proofErr w:type="spellStart"/>
      <w:r w:rsidR="00C92C25">
        <w:t>Luckson</w:t>
      </w:r>
      <w:proofErr w:type="spellEnd"/>
      <w:r w:rsidR="00C92C25">
        <w:t xml:space="preserve"> shouted at him, ‘</w:t>
      </w:r>
      <w:r w:rsidR="00B30DEC">
        <w:t xml:space="preserve">No! You are imagining things! You were drunk.’ Jimmy left his father’s home, </w:t>
      </w:r>
      <w:r w:rsidR="00CE103D">
        <w:t xml:space="preserve">shaking </w:t>
      </w:r>
      <w:r w:rsidR="00B30DEC">
        <w:t xml:space="preserve">with anger. To make matters worse, </w:t>
      </w:r>
      <w:r w:rsidR="00CE103D">
        <w:t xml:space="preserve">he </w:t>
      </w:r>
      <w:r w:rsidR="00B30DEC">
        <w:t xml:space="preserve">learned that </w:t>
      </w:r>
      <w:proofErr w:type="spellStart"/>
      <w:r w:rsidR="00B30DEC">
        <w:t>Lerato</w:t>
      </w:r>
      <w:proofErr w:type="spellEnd"/>
      <w:r w:rsidR="00B30DEC">
        <w:t xml:space="preserve"> had told </w:t>
      </w:r>
      <w:proofErr w:type="spellStart"/>
      <w:r w:rsidR="00B30DEC">
        <w:t>Luckson</w:t>
      </w:r>
      <w:proofErr w:type="spellEnd"/>
      <w:r w:rsidR="00B30DEC">
        <w:t xml:space="preserve"> about his extramarital affairs. </w:t>
      </w:r>
    </w:p>
    <w:p w:rsidR="003772C2" w:rsidRDefault="00B30DEC" w:rsidP="00C92C25">
      <w:pPr>
        <w:pStyle w:val="para-no-indent"/>
        <w:spacing w:before="0" w:after="0"/>
        <w:ind w:firstLine="720"/>
      </w:pPr>
      <w:r>
        <w:t xml:space="preserve">Later that year, </w:t>
      </w:r>
      <w:r w:rsidR="00B73ADB">
        <w:t>Jimmy’s mother developed respiratory problems, and his 12</w:t>
      </w:r>
      <w:r w:rsidR="004B696F">
        <w:t>-</w:t>
      </w:r>
      <w:r w:rsidR="00B73ADB">
        <w:t>year</w:t>
      </w:r>
      <w:r w:rsidR="004B696F">
        <w:t xml:space="preserve"> </w:t>
      </w:r>
      <w:r w:rsidR="00B73ADB">
        <w:t xml:space="preserve">old niece, </w:t>
      </w:r>
      <w:proofErr w:type="spellStart"/>
      <w:r w:rsidR="00B73ADB">
        <w:t>Duduzile</w:t>
      </w:r>
      <w:proofErr w:type="spellEnd"/>
      <w:r w:rsidR="00CE103D">
        <w:t xml:space="preserve"> died after suffering from s</w:t>
      </w:r>
      <w:r w:rsidR="004B696F">
        <w:t xml:space="preserve">evere fever. Before her funeral, the </w:t>
      </w:r>
      <w:proofErr w:type="spellStart"/>
      <w:r w:rsidR="004B696F">
        <w:t>Mohale</w:t>
      </w:r>
      <w:proofErr w:type="spellEnd"/>
      <w:r w:rsidR="004B696F">
        <w:t xml:space="preserve"> brothers consulted Dr, Sugar, who was one of the most renowned diviners in Bushbuckridge, to ascertain </w:t>
      </w:r>
      <w:r w:rsidR="00CE103D">
        <w:t>what, or</w:t>
      </w:r>
      <w:r w:rsidR="004B696F">
        <w:t xml:space="preserve"> whom, had caused their mother’s sickness and niece’s death. Dr, Sugar </w:t>
      </w:r>
      <w:r w:rsidR="00CE103D">
        <w:t xml:space="preserve">said </w:t>
      </w:r>
      <w:r w:rsidR="004B696F">
        <w:t>that his divination lots</w:t>
      </w:r>
      <w:r w:rsidR="00CE103D">
        <w:t xml:space="preserve"> showed:</w:t>
      </w:r>
      <w:r w:rsidR="004B696F">
        <w:t xml:space="preserve"> ‘There are dangerous things at your home’. ‘Your father has a snake [</w:t>
      </w:r>
      <w:proofErr w:type="spellStart"/>
      <w:r w:rsidR="004B696F" w:rsidRPr="004B696F">
        <w:rPr>
          <w:i/>
        </w:rPr>
        <w:t>mamlambo</w:t>
      </w:r>
      <w:proofErr w:type="spellEnd"/>
      <w:r w:rsidR="004B696F">
        <w:t xml:space="preserve">]. He inherited it from his mother and ordered potions from Durban to strengthen his witchcraft.’ ‘He has killed many people.’ </w:t>
      </w:r>
      <w:r w:rsidR="00CE103D">
        <w:t xml:space="preserve">These revelations shook </w:t>
      </w:r>
      <w:r w:rsidR="004B696F">
        <w:t>Jimmy</w:t>
      </w:r>
      <w:r w:rsidR="00CE103D">
        <w:t xml:space="preserve">, and he sat in </w:t>
      </w:r>
      <w:r w:rsidR="00F54235">
        <w:t xml:space="preserve">the </w:t>
      </w:r>
      <w:r w:rsidR="00CE103D">
        <w:t xml:space="preserve">rear seat of the car, crying, whilst his brother drove home. </w:t>
      </w:r>
      <w:r w:rsidR="00F54235">
        <w:t xml:space="preserve">A Christian prophet subsequently confirmed </w:t>
      </w:r>
      <w:r w:rsidR="00CE103D">
        <w:t>Dr, Sugar’s r</w:t>
      </w:r>
      <w:r w:rsidR="00F54235">
        <w:t xml:space="preserve">evelations as truthful.     </w:t>
      </w:r>
      <w:r w:rsidR="004B696F">
        <w:t xml:space="preserve">               </w:t>
      </w:r>
      <w:r w:rsidR="00C92C25">
        <w:t xml:space="preserve">   </w:t>
      </w:r>
    </w:p>
    <w:p w:rsidR="00C92C25" w:rsidRDefault="00C92C25" w:rsidP="003772C2">
      <w:pPr>
        <w:pStyle w:val="para-no-indent"/>
        <w:spacing w:before="0" w:after="0"/>
      </w:pPr>
    </w:p>
    <w:p w:rsidR="003772C2" w:rsidRPr="003772C2" w:rsidRDefault="003772C2" w:rsidP="003772C2">
      <w:pPr>
        <w:pStyle w:val="para-no-indent"/>
        <w:spacing w:before="0" w:after="0"/>
        <w:rPr>
          <w:b/>
        </w:rPr>
      </w:pPr>
      <w:r w:rsidRPr="003772C2">
        <w:rPr>
          <w:b/>
        </w:rPr>
        <w:t xml:space="preserve">Oedipus and AIDS  </w:t>
      </w:r>
    </w:p>
    <w:p w:rsidR="007C7D7C" w:rsidRDefault="007C7D7C" w:rsidP="007C7D7C">
      <w:pPr>
        <w:pStyle w:val="para-no-indent"/>
      </w:pPr>
    </w:p>
    <w:p w:rsidR="00EC7F5B" w:rsidRDefault="00367EF1" w:rsidP="007C7D7C">
      <w:pPr>
        <w:pStyle w:val="para-no-indent"/>
      </w:pPr>
      <w:r>
        <w:t xml:space="preserve">Rebecca </w:t>
      </w:r>
      <w:proofErr w:type="spellStart"/>
      <w:r>
        <w:t>Mohale</w:t>
      </w:r>
      <w:proofErr w:type="spellEnd"/>
      <w:r>
        <w:t xml:space="preserve">, </w:t>
      </w:r>
      <w:proofErr w:type="spellStart"/>
      <w:r w:rsidR="003875C3">
        <w:t>Luckson’s</w:t>
      </w:r>
      <w:proofErr w:type="spellEnd"/>
      <w:r w:rsidR="003875C3">
        <w:t xml:space="preserve"> 27-year-old granddaughter</w:t>
      </w:r>
      <w:r>
        <w:t xml:space="preserve">, </w:t>
      </w:r>
      <w:r w:rsidR="003875C3">
        <w:t xml:space="preserve">worked as a chef at a </w:t>
      </w:r>
      <w:r>
        <w:t xml:space="preserve">nearby game lodge. In September 2004, she fainted and </w:t>
      </w:r>
      <w:r w:rsidR="003875C3">
        <w:t xml:space="preserve">became </w:t>
      </w:r>
      <w:r>
        <w:t xml:space="preserve">terminally </w:t>
      </w:r>
      <w:r w:rsidR="003875C3">
        <w:t xml:space="preserve">ill. Rebecca fainted at work and colleagues brought her to her mother’s home by car. </w:t>
      </w:r>
      <w:proofErr w:type="spellStart"/>
      <w:r w:rsidR="003875C3">
        <w:t>Neighbours</w:t>
      </w:r>
      <w:proofErr w:type="spellEnd"/>
      <w:r w:rsidR="003875C3">
        <w:t xml:space="preserve"> gossiped that Rebecca had </w:t>
      </w:r>
      <w:r>
        <w:t xml:space="preserve">died from AIDS-related diseases, such as tuberculosis. </w:t>
      </w:r>
      <w:r w:rsidR="003875C3">
        <w:t xml:space="preserve"> </w:t>
      </w:r>
      <w:r w:rsidR="0017047E">
        <w:t xml:space="preserve">   </w:t>
      </w:r>
      <w:r w:rsidR="009E2924">
        <w:t xml:space="preserve">  </w:t>
      </w:r>
    </w:p>
    <w:p w:rsidR="00C343F1" w:rsidRDefault="006E5BB0" w:rsidP="00C343F1">
      <w:pPr>
        <w:pStyle w:val="para-no-indent"/>
        <w:ind w:firstLine="720"/>
      </w:pPr>
      <w:r>
        <w:t>.</w:t>
      </w:r>
      <w:r w:rsidR="007C7D7C">
        <w:t xml:space="preserve"> </w:t>
      </w:r>
      <w:r w:rsidR="004B6AB3">
        <w:t xml:space="preserve">Jimmy disagreed. </w:t>
      </w:r>
      <w:r w:rsidR="007C7D7C">
        <w:t>Wh</w:t>
      </w:r>
      <w:r w:rsidR="00367EF1">
        <w:t xml:space="preserve">ilst we </w:t>
      </w:r>
      <w:r w:rsidR="007C7D7C">
        <w:t xml:space="preserve">researched the impact of AIDS in </w:t>
      </w:r>
      <w:proofErr w:type="spellStart"/>
      <w:r w:rsidR="007C7D7C">
        <w:t>Impalahoek</w:t>
      </w:r>
      <w:proofErr w:type="spellEnd"/>
      <w:r w:rsidR="007C7D7C">
        <w:t xml:space="preserve">, Jimmy told me of </w:t>
      </w:r>
      <w:r w:rsidR="00367EF1">
        <w:t>sever</w:t>
      </w:r>
      <w:r w:rsidR="00F96F8B">
        <w:t>al of his a</w:t>
      </w:r>
      <w:r w:rsidR="007C7D7C">
        <w:t>cquaintances</w:t>
      </w:r>
      <w:r w:rsidR="00367EF1">
        <w:t xml:space="preserve"> who</w:t>
      </w:r>
      <w:r w:rsidR="007C7D7C">
        <w:t xml:space="preserve"> had contracted the ‘dreaded disease’. He was well aware of biomedical perspectives on HIV/AIDS, and shared my conviction that government underestimated the </w:t>
      </w:r>
      <w:r w:rsidR="004B6AB3">
        <w:t xml:space="preserve">seriousness of the pandemic in rural areas. Jimmy knew there was no cure for AIDS, </w:t>
      </w:r>
      <w:r w:rsidR="00367EF1">
        <w:t xml:space="preserve">and </w:t>
      </w:r>
      <w:r w:rsidR="004B6AB3">
        <w:t>seemed receptive to my stories about persons such as judge Edwin Cameron, who</w:t>
      </w:r>
      <w:r w:rsidR="00367EF1">
        <w:t xml:space="preserve"> had successfully managed to live with AIDS, </w:t>
      </w:r>
      <w:r w:rsidR="004B6AB3">
        <w:t>through</w:t>
      </w:r>
      <w:r w:rsidR="00367EF1">
        <w:t xml:space="preserve"> the use of </w:t>
      </w:r>
      <w:r w:rsidR="004B6AB3">
        <w:t>effective medication</w:t>
      </w:r>
      <w:r w:rsidR="00367EF1">
        <w:t xml:space="preserve"> </w:t>
      </w:r>
      <w:r w:rsidR="004B6AB3">
        <w:t>(Cameron 2005). He agreed that government should provide free antiretroviral drugs. But, unlike me, Jimmy was of the opinion that</w:t>
      </w:r>
      <w:r w:rsidR="00380F0B">
        <w:t xml:space="preserve"> some persons, </w:t>
      </w:r>
      <w:r w:rsidR="00367EF1">
        <w:t xml:space="preserve">who were said to suffer from </w:t>
      </w:r>
      <w:r w:rsidR="00380F0B">
        <w:t>AIDS-related diseases</w:t>
      </w:r>
      <w:r w:rsidR="00367EF1">
        <w:t xml:space="preserve"> by </w:t>
      </w:r>
      <w:proofErr w:type="spellStart"/>
      <w:r w:rsidR="00367EF1">
        <w:t>neighbours</w:t>
      </w:r>
      <w:proofErr w:type="spellEnd"/>
      <w:r w:rsidR="00380F0B">
        <w:t>,</w:t>
      </w:r>
      <w:r w:rsidR="00F96F8B">
        <w:t xml:space="preserve"> were</w:t>
      </w:r>
      <w:r w:rsidR="00367EF1">
        <w:t xml:space="preserve"> in fact </w:t>
      </w:r>
      <w:r w:rsidR="00380F0B">
        <w:t>victims of witchcraft.</w:t>
      </w:r>
      <w:r w:rsidR="00F96F8B">
        <w:t xml:space="preserve"> Whilst </w:t>
      </w:r>
      <w:r w:rsidR="00380F0B">
        <w:t xml:space="preserve">witches could not send AIDS, they were perfectly capable of creating ‘artificial </w:t>
      </w:r>
      <w:proofErr w:type="gramStart"/>
      <w:r w:rsidR="00380F0B">
        <w:t>AIDS’, that</w:t>
      </w:r>
      <w:proofErr w:type="gramEnd"/>
      <w:r w:rsidR="00380F0B">
        <w:t xml:space="preserve"> is a witchcraft-induced sickness that mimics the symptoms of AIDS. In this manner, he said, witches</w:t>
      </w:r>
      <w:r w:rsidR="00F96F8B">
        <w:t xml:space="preserve"> used the pandemic as a shield to mask their </w:t>
      </w:r>
      <w:r w:rsidR="00380F0B">
        <w:t xml:space="preserve">nefarious activities.   </w:t>
      </w:r>
    </w:p>
    <w:p w:rsidR="00C343F1" w:rsidRDefault="00C343F1" w:rsidP="00C343F1">
      <w:pPr>
        <w:pStyle w:val="para-no-indent"/>
        <w:spacing w:line="240" w:lineRule="auto"/>
        <w:ind w:left="709"/>
      </w:pPr>
      <w:r>
        <w:t>‘</w:t>
      </w:r>
      <w:r w:rsidR="00380F0B">
        <w:t xml:space="preserve">If anybody gets ill, people will say that </w:t>
      </w:r>
      <w:proofErr w:type="gramStart"/>
      <w:r w:rsidR="00380F0B">
        <w:t>her</w:t>
      </w:r>
      <w:proofErr w:type="gramEnd"/>
      <w:r w:rsidR="00380F0B">
        <w:t xml:space="preserve"> or she has AIDS. </w:t>
      </w:r>
      <w:proofErr w:type="spellStart"/>
      <w:r w:rsidR="00380F0B">
        <w:t>Sakkie</w:t>
      </w:r>
      <w:proofErr w:type="spellEnd"/>
      <w:r>
        <w:t xml:space="preserve"> [my </w:t>
      </w:r>
      <w:r w:rsidR="00DD4C58">
        <w:t>nickname]</w:t>
      </w:r>
      <w:r w:rsidR="00380F0B">
        <w:t xml:space="preserve">, I know AIDS is there. </w:t>
      </w:r>
      <w:r>
        <w:t xml:space="preserve">But when you die of AIDS your partner will also show symptoms of the disease. I don’t think it is AIDS when a person dies, but the partner shows no symptoms and lives for another ten years. These cases are questionable.’  </w:t>
      </w:r>
    </w:p>
    <w:p w:rsidR="00C343F1" w:rsidRDefault="00C343F1" w:rsidP="00C343F1">
      <w:pPr>
        <w:pStyle w:val="para-no-indent"/>
        <w:spacing w:line="240" w:lineRule="auto"/>
        <w:ind w:left="709"/>
      </w:pPr>
    </w:p>
    <w:p w:rsidR="00380F0B" w:rsidRDefault="00C343F1" w:rsidP="00C343F1">
      <w:pPr>
        <w:pStyle w:val="para-no-indent"/>
        <w:spacing w:before="0" w:after="0"/>
        <w:ind w:firstLine="709"/>
      </w:pPr>
      <w:r>
        <w:t>By seeing witchcraft where others saw AIDS, Jimmy and his siblings were going against the drift of blaming victim</w:t>
      </w:r>
      <w:r w:rsidR="00DD4C58">
        <w:t>s</w:t>
      </w:r>
      <w:r>
        <w:t xml:space="preserve"> for contracting the sickness through their </w:t>
      </w:r>
      <w:r>
        <w:lastRenderedPageBreak/>
        <w:t xml:space="preserve">own sexual conduct. They also entertained a measure of hope. </w:t>
      </w:r>
      <w:r w:rsidR="00BF2EAF">
        <w:t>Unlike persons with AIDS,</w:t>
      </w:r>
      <w:r w:rsidR="00DD4C58">
        <w:t xml:space="preserve"> diviners</w:t>
      </w:r>
      <w:r w:rsidR="00BF2EAF">
        <w:t xml:space="preserve"> </w:t>
      </w:r>
      <w:r w:rsidR="00DD4C58">
        <w:t>might be able to save some victims of witchcraft.</w:t>
      </w:r>
      <w:r w:rsidR="00BF2EAF">
        <w:t xml:space="preserve"> </w:t>
      </w:r>
      <w:r>
        <w:t xml:space="preserve">       </w:t>
      </w:r>
      <w:r w:rsidR="00380F0B">
        <w:t xml:space="preserve">  </w:t>
      </w:r>
    </w:p>
    <w:p w:rsidR="00DD4C58" w:rsidRDefault="006E5BB0" w:rsidP="00486DF5">
      <w:pPr>
        <w:pStyle w:val="para-no-indent"/>
        <w:spacing w:before="0" w:after="0"/>
        <w:ind w:firstLine="720"/>
      </w:pPr>
      <w:r>
        <w:t xml:space="preserve">The </w:t>
      </w:r>
      <w:proofErr w:type="spellStart"/>
      <w:r>
        <w:t>Mohale</w:t>
      </w:r>
      <w:proofErr w:type="spellEnd"/>
      <w:r>
        <w:t xml:space="preserve"> siblings decided to act against their father</w:t>
      </w:r>
      <w:r w:rsidR="007C7D7C">
        <w:t xml:space="preserve"> by asking a </w:t>
      </w:r>
      <w:r>
        <w:t xml:space="preserve">70-year-old Shangaan diviner, called </w:t>
      </w:r>
      <w:proofErr w:type="spellStart"/>
      <w:r>
        <w:t>Fundani</w:t>
      </w:r>
      <w:proofErr w:type="spellEnd"/>
      <w:r>
        <w:t xml:space="preserve"> </w:t>
      </w:r>
      <w:proofErr w:type="spellStart"/>
      <w:r>
        <w:t>Maluleke</w:t>
      </w:r>
      <w:proofErr w:type="spellEnd"/>
      <w:r>
        <w:t xml:space="preserve">, R1500 to use vengeance magic against </w:t>
      </w:r>
      <w:r w:rsidR="00DD4C58">
        <w:t xml:space="preserve">him. </w:t>
      </w:r>
      <w:r>
        <w:t xml:space="preserve">As a mystical means of punishment, vengeance magic operates in the same invisible realm as witchcraft, a realm located outside South Africa’s public legal system. </w:t>
      </w:r>
      <w:proofErr w:type="spellStart"/>
      <w:r>
        <w:t>Fundani</w:t>
      </w:r>
      <w:proofErr w:type="spellEnd"/>
      <w:r>
        <w:t xml:space="preserve"> and his assistants asked the </w:t>
      </w:r>
      <w:proofErr w:type="spellStart"/>
      <w:r>
        <w:t>Mohale</w:t>
      </w:r>
      <w:proofErr w:type="spellEnd"/>
      <w:r>
        <w:t xml:space="preserve"> siblings to drive them to the </w:t>
      </w:r>
      <w:proofErr w:type="spellStart"/>
      <w:r>
        <w:t>Injaka</w:t>
      </w:r>
      <w:proofErr w:type="spellEnd"/>
      <w:r>
        <w:t xml:space="preserve"> Dam. Here they placed coins, meat, maize porridge and potions in the water, and left a chicken to roam on the firmament</w:t>
      </w:r>
      <w:r w:rsidR="00DD4C58">
        <w:t>,</w:t>
      </w:r>
      <w:r>
        <w:t xml:space="preserve"> next to the dam. The coins were meant to lure </w:t>
      </w:r>
      <w:proofErr w:type="spellStart"/>
      <w:r>
        <w:t>Luckson’s</w:t>
      </w:r>
      <w:proofErr w:type="spellEnd"/>
      <w:r>
        <w:t xml:space="preserve"> snake into a trap; the chicken to make it believe </w:t>
      </w:r>
      <w:r w:rsidR="00DD4C58">
        <w:t xml:space="preserve">it was </w:t>
      </w:r>
      <w:r>
        <w:t xml:space="preserve">in someone’s yard where it is welcome; and the food and potions to poison it. </w:t>
      </w:r>
      <w:proofErr w:type="spellStart"/>
      <w:r>
        <w:t>Fundani</w:t>
      </w:r>
      <w:proofErr w:type="spellEnd"/>
      <w:r>
        <w:t xml:space="preserve"> said that when the snake reali</w:t>
      </w:r>
      <w:r w:rsidR="004B6AB3">
        <w:t>z</w:t>
      </w:r>
      <w:r>
        <w:t xml:space="preserve">ed that it had been deceived, it would kill its owner. </w:t>
      </w:r>
      <w:proofErr w:type="spellStart"/>
      <w:r>
        <w:t>Fundani</w:t>
      </w:r>
      <w:proofErr w:type="spellEnd"/>
      <w:r>
        <w:t xml:space="preserve"> also fortified all members of the </w:t>
      </w:r>
      <w:proofErr w:type="spellStart"/>
      <w:r>
        <w:t>Mohale</w:t>
      </w:r>
      <w:proofErr w:type="spellEnd"/>
      <w:r>
        <w:t xml:space="preserve"> family. </w:t>
      </w:r>
    </w:p>
    <w:p w:rsidR="007C7D7C" w:rsidRDefault="006E5BB0" w:rsidP="00486DF5">
      <w:pPr>
        <w:pStyle w:val="para-no-indent"/>
        <w:spacing w:before="0" w:after="0"/>
        <w:ind w:firstLine="720"/>
      </w:pPr>
      <w:r>
        <w:t xml:space="preserve">When these measures proved ineffective, </w:t>
      </w:r>
      <w:proofErr w:type="spellStart"/>
      <w:r>
        <w:t>Fundani</w:t>
      </w:r>
      <w:proofErr w:type="spellEnd"/>
      <w:r>
        <w:t xml:space="preserve"> pierced green, hollow reeds into the soil of the graves of the deceased. As the wind blew through the reeds, he said, it would call the witch to follow his deceased victims. </w:t>
      </w:r>
    </w:p>
    <w:p w:rsidR="00BF2EAF" w:rsidRDefault="00BF2EAF" w:rsidP="00486DF5">
      <w:pPr>
        <w:pStyle w:val="para-no-indent"/>
        <w:spacing w:before="0" w:after="0"/>
      </w:pPr>
    </w:p>
    <w:p w:rsidR="00BF2EAF" w:rsidRPr="00BF2EAF" w:rsidRDefault="008A4D1A" w:rsidP="00486DF5">
      <w:pPr>
        <w:pStyle w:val="para-no-indent"/>
        <w:spacing w:before="0" w:after="0"/>
        <w:rPr>
          <w:b/>
        </w:rPr>
      </w:pPr>
      <w:r>
        <w:rPr>
          <w:b/>
        </w:rPr>
        <w:t>On Referees and Players</w:t>
      </w:r>
      <w:r w:rsidR="0080192C">
        <w:rPr>
          <w:b/>
        </w:rPr>
        <w:t xml:space="preserve"> </w:t>
      </w:r>
    </w:p>
    <w:p w:rsidR="00486DF5" w:rsidRDefault="00486DF5" w:rsidP="00486DF5">
      <w:pPr>
        <w:pStyle w:val="para-no-indent"/>
        <w:spacing w:before="0" w:after="0"/>
      </w:pPr>
    </w:p>
    <w:p w:rsidR="001317C0" w:rsidRDefault="00486DF5" w:rsidP="00486DF5">
      <w:pPr>
        <w:pStyle w:val="para-no-indent"/>
        <w:spacing w:before="0" w:after="0"/>
      </w:pPr>
      <w:r>
        <w:t>Jimmy’s assertions about witchcraft also expressed – whilst half obscuring – concerns about his own health</w:t>
      </w:r>
      <w:r w:rsidR="00DD4C58">
        <w:t xml:space="preserve">. </w:t>
      </w:r>
      <w:r w:rsidR="001317C0">
        <w:t xml:space="preserve">His friend Patrick Monna told me that Jimmy had contracted a sexually transmitted disease in 1999, allegedly from having engaged in intercourse with a woman who had had a backstreet abortion. </w:t>
      </w:r>
      <w:bookmarkStart w:id="24" w:name="idx_id_8_121"/>
      <w:bookmarkEnd w:id="24"/>
      <w:r w:rsidR="001317C0">
        <w:t>Jimmy took three days’ sick leave and consulted a well-known diviner, who administered an effective herbal concoction.</w:t>
      </w:r>
    </w:p>
    <w:p w:rsidR="00050D5F" w:rsidRDefault="001317C0" w:rsidP="001317C0">
      <w:pPr>
        <w:pStyle w:val="para"/>
      </w:pPr>
      <w:r>
        <w:lastRenderedPageBreak/>
        <w:t xml:space="preserve">The </w:t>
      </w:r>
      <w:bookmarkStart w:id="25" w:name="idx_id_8_122"/>
      <w:bookmarkEnd w:id="25"/>
      <w:r>
        <w:t xml:space="preserve">next time that Jimmy became ill was </w:t>
      </w:r>
      <w:r w:rsidR="00486DF5">
        <w:t>during 2003, whilst he resid</w:t>
      </w:r>
      <w:r w:rsidR="008A4D1A">
        <w:t>ed</w:t>
      </w:r>
      <w:r w:rsidR="00486DF5">
        <w:t xml:space="preserve"> with Iris</w:t>
      </w:r>
      <w:r>
        <w:t xml:space="preserve">. One evening Iris woke Jimmy and asked him to accompany her to the outside pit latrine. Whilst keeping guard, Jimmy saw and heard figures that might have been </w:t>
      </w:r>
      <w:bookmarkStart w:id="26" w:name="idx_id_8_123"/>
      <w:bookmarkEnd w:id="26"/>
      <w:r>
        <w:t xml:space="preserve">zombies. Later, during the course of the week, Jimmy </w:t>
      </w:r>
      <w:r w:rsidR="008A4D1A">
        <w:t xml:space="preserve">began </w:t>
      </w:r>
      <w:r>
        <w:t>suffer</w:t>
      </w:r>
      <w:r w:rsidR="008A4D1A">
        <w:t xml:space="preserve">ing from respiratory difficulties. </w:t>
      </w:r>
      <w:r w:rsidR="00486DF5">
        <w:t>He was very ill for nearly two weeks</w:t>
      </w:r>
      <w:r w:rsidR="00050D5F">
        <w:t xml:space="preserve"> and told me: </w:t>
      </w:r>
      <w:bookmarkStart w:id="27" w:name="idx_id_8_124"/>
      <w:bookmarkEnd w:id="27"/>
      <w:r w:rsidR="00050D5F" w:rsidRPr="00050D5F">
        <w:t>‘</w:t>
      </w:r>
      <w:r w:rsidRPr="00050D5F">
        <w:t>I coughed. I felt weak. I had a lack of appetite and also constipation.</w:t>
      </w:r>
      <w:r w:rsidR="00050D5F">
        <w:t>’  Jimmy consulted a diviner, who</w:t>
      </w:r>
      <w:r w:rsidR="008A4D1A">
        <w:t xml:space="preserve">, </w:t>
      </w:r>
      <w:r w:rsidR="00050D5F">
        <w:t>after casting his divination lots,</w:t>
      </w:r>
      <w:r w:rsidR="008A4D1A">
        <w:t xml:space="preserve"> revealed </w:t>
      </w:r>
      <w:r w:rsidR="00050D5F">
        <w:t>that witches</w:t>
      </w:r>
      <w:r w:rsidR="008A4D1A">
        <w:t xml:space="preserve"> laid a potion </w:t>
      </w:r>
      <w:r w:rsidR="00050D5F">
        <w:t>[</w:t>
      </w:r>
      <w:proofErr w:type="spellStart"/>
      <w:r w:rsidR="00050D5F" w:rsidRPr="00050D5F">
        <w:rPr>
          <w:i/>
        </w:rPr>
        <w:t>xifulane</w:t>
      </w:r>
      <w:proofErr w:type="spellEnd"/>
      <w:r w:rsidR="00050D5F">
        <w:t xml:space="preserve">] </w:t>
      </w:r>
      <w:r w:rsidR="008A4D1A">
        <w:t>o</w:t>
      </w:r>
      <w:r w:rsidR="00050D5F">
        <w:t>n his path</w:t>
      </w:r>
      <w:r w:rsidR="008A4D1A">
        <w:t xml:space="preserve">. </w:t>
      </w:r>
      <w:r>
        <w:t xml:space="preserve">This incident prompted Jimmy and </w:t>
      </w:r>
      <w:bookmarkStart w:id="28" w:name="idx_id_8_128"/>
      <w:bookmarkEnd w:id="28"/>
      <w:r>
        <w:t xml:space="preserve">Iris </w:t>
      </w:r>
      <w:r w:rsidR="008A4D1A">
        <w:t xml:space="preserve">to move out of the </w:t>
      </w:r>
      <w:proofErr w:type="spellStart"/>
      <w:r w:rsidR="008A4D1A">
        <w:t>neighbourhood</w:t>
      </w:r>
      <w:proofErr w:type="spellEnd"/>
      <w:r w:rsidR="008A4D1A">
        <w:t xml:space="preserve">, and </w:t>
      </w:r>
      <w:r>
        <w:t>temporarily to hire</w:t>
      </w:r>
      <w:r w:rsidR="008A4D1A">
        <w:t xml:space="preserve"> another</w:t>
      </w:r>
      <w:r>
        <w:t xml:space="preserve"> room, further away from his father.</w:t>
      </w:r>
    </w:p>
    <w:p w:rsidR="001317C0" w:rsidRDefault="001317C0" w:rsidP="001317C0">
      <w:pPr>
        <w:pStyle w:val="para"/>
      </w:pPr>
      <w:r>
        <w:t xml:space="preserve">In </w:t>
      </w:r>
      <w:bookmarkStart w:id="29" w:name="idx_id_8_129"/>
      <w:bookmarkEnd w:id="29"/>
      <w:r>
        <w:t xml:space="preserve">the time that we were out of touch </w:t>
      </w:r>
      <w:r w:rsidR="00074841">
        <w:t>a</w:t>
      </w:r>
      <w:r w:rsidR="008A4D1A">
        <w:t xml:space="preserve"> mutual friend</w:t>
      </w:r>
      <w:r>
        <w:t xml:space="preserve"> and his wife suggested to me that Jimmy might be displaying the initial symptoms of </w:t>
      </w:r>
      <w:bookmarkStart w:id="30" w:name="idx_id_8_130"/>
      <w:bookmarkEnd w:id="30"/>
      <w:r>
        <w:t xml:space="preserve">AIDS. </w:t>
      </w:r>
      <w:r w:rsidR="008A4D1A">
        <w:t xml:space="preserve">They </w:t>
      </w:r>
      <w:r>
        <w:t>noticed that Jimmy had lost weight, his glands were swollen to the size of golf balls, and there were sores on his face, which could not possibly have been the result of a shaving accident. Further confirming this possibility,</w:t>
      </w:r>
      <w:r w:rsidR="00074841">
        <w:t xml:space="preserve"> his wife </w:t>
      </w:r>
      <w:r w:rsidR="008A4D1A">
        <w:t xml:space="preserve">told me that she had met </w:t>
      </w:r>
      <w:bookmarkStart w:id="31" w:name="idx_id_8_131"/>
      <w:bookmarkEnd w:id="31"/>
      <w:r>
        <w:t xml:space="preserve">Jimmy at </w:t>
      </w:r>
      <w:proofErr w:type="spellStart"/>
      <w:r>
        <w:t>Tintswalo</w:t>
      </w:r>
      <w:proofErr w:type="spellEnd"/>
      <w:r>
        <w:t xml:space="preserve"> Hospital where he had been treated for </w:t>
      </w:r>
      <w:r w:rsidR="008A4D1A">
        <w:t>diarrhea</w:t>
      </w:r>
      <w:r>
        <w:t xml:space="preserve"> and dehydration. (Jimmy acknowledged this, but shrugged it off as being of minor importance.) </w:t>
      </w:r>
      <w:r w:rsidR="00A50609">
        <w:t xml:space="preserve">One of </w:t>
      </w:r>
      <w:r>
        <w:t>Jimmy’s drinking partner</w:t>
      </w:r>
      <w:r w:rsidR="00A50609">
        <w:t>s</w:t>
      </w:r>
      <w:bookmarkStart w:id="32" w:name="idx_id_8_133"/>
      <w:bookmarkEnd w:id="32"/>
      <w:r>
        <w:t xml:space="preserve"> told me that some of Jimmy’s former sexual partners were known to have contracted HIV.</w:t>
      </w:r>
      <w:r w:rsidR="00074841">
        <w:t xml:space="preserve"> </w:t>
      </w:r>
      <w:r w:rsidR="00A50609">
        <w:t xml:space="preserve">He </w:t>
      </w:r>
      <w:r>
        <w:t xml:space="preserve">commented that </w:t>
      </w:r>
      <w:bookmarkStart w:id="33" w:name="idx_id_8_134"/>
      <w:bookmarkEnd w:id="33"/>
      <w:r>
        <w:t>Jimmy was losing weight, but</w:t>
      </w:r>
      <w:r w:rsidR="008A4D1A">
        <w:t xml:space="preserve"> that he </w:t>
      </w:r>
      <w:r>
        <w:t>initially assumed that marriage problems might be to blame.</w:t>
      </w:r>
    </w:p>
    <w:p w:rsidR="006C74F3" w:rsidRDefault="00A50609" w:rsidP="006C74F3">
      <w:pPr>
        <w:pStyle w:val="para"/>
        <w:spacing w:before="0" w:after="0"/>
        <w:ind w:firstLine="0"/>
      </w:pPr>
      <w:r>
        <w:tab/>
      </w:r>
      <w:r w:rsidR="008A4D1A">
        <w:t xml:space="preserve">Upon my arrival in </w:t>
      </w:r>
      <w:proofErr w:type="spellStart"/>
      <w:r w:rsidR="008A4D1A">
        <w:t>Impalahoek</w:t>
      </w:r>
      <w:proofErr w:type="spellEnd"/>
      <w:r w:rsidR="008A4D1A">
        <w:t xml:space="preserve"> during</w:t>
      </w:r>
      <w:r>
        <w:t xml:space="preserve"> the winter vacation of 2005</w:t>
      </w:r>
      <w:r w:rsidR="008A4D1A">
        <w:t xml:space="preserve">, I heard that Jimmy had been seriously ill, and was recuperating at his sister’s </w:t>
      </w:r>
      <w:r w:rsidR="0002585D">
        <w:t>home</w:t>
      </w:r>
      <w:r w:rsidR="008A4D1A">
        <w:t xml:space="preserve">. </w:t>
      </w:r>
      <w:r w:rsidR="0002585D">
        <w:t xml:space="preserve">Jimmy was very happy to see me, and </w:t>
      </w:r>
      <w:r w:rsidR="00ED4952">
        <w:t xml:space="preserve">insisted </w:t>
      </w:r>
      <w:r w:rsidR="0002585D">
        <w:t xml:space="preserve">that he had recovered sufficiently to help me complete the biographical study. He </w:t>
      </w:r>
      <w:r w:rsidR="00ED4952">
        <w:t xml:space="preserve">requested </w:t>
      </w:r>
      <w:r w:rsidR="0002585D">
        <w:t>that I should interview him at my home at the Wits Rural Facility</w:t>
      </w:r>
      <w:r w:rsidR="00ED4952">
        <w:t xml:space="preserve">. Here he felt safe from his father’s witchcraft, </w:t>
      </w:r>
      <w:r w:rsidR="006C74F3">
        <w:t xml:space="preserve">could bathe in </w:t>
      </w:r>
      <w:r w:rsidR="006C74F3">
        <w:lastRenderedPageBreak/>
        <w:t>hot water, and enjoy energy drinks and vegetarian meals</w:t>
      </w:r>
      <w:r w:rsidR="00ED4952">
        <w:t>. F</w:t>
      </w:r>
      <w:r w:rsidR="006C74F3">
        <w:t>or the first time I noticed</w:t>
      </w:r>
      <w:r w:rsidR="00ED4952">
        <w:t xml:space="preserve"> lesions </w:t>
      </w:r>
      <w:r w:rsidR="006C74F3">
        <w:t>on Jimmy’s lips and forehead</w:t>
      </w:r>
      <w:r w:rsidR="00ED4952">
        <w:t xml:space="preserve">. </w:t>
      </w:r>
    </w:p>
    <w:p w:rsidR="0080192C" w:rsidRDefault="006C74F3" w:rsidP="0080192C">
      <w:pPr>
        <w:pStyle w:val="para"/>
        <w:spacing w:before="0" w:after="0"/>
        <w:ind w:firstLine="0"/>
      </w:pPr>
      <w:r>
        <w:tab/>
        <w:t>We</w:t>
      </w:r>
      <w:r w:rsidR="001317C0">
        <w:t xml:space="preserve"> </w:t>
      </w:r>
      <w:bookmarkStart w:id="34" w:name="idx_id_8_160"/>
      <w:bookmarkEnd w:id="34"/>
      <w:r w:rsidR="001317C0">
        <w:t>first went over the script I had written</w:t>
      </w:r>
      <w:r w:rsidR="001317C0" w:rsidRPr="007C1527">
        <w:t xml:space="preserve"> </w:t>
      </w:r>
      <w:r w:rsidR="001317C0">
        <w:t>previously, and Jimmy proceeded to give me a day-by-day account of how his sickness had progressed</w:t>
      </w:r>
      <w:r w:rsidR="0080192C">
        <w:t>. On Friday 10 June, Jimmy slept in a colleague’s car after he</w:t>
      </w:r>
      <w:r w:rsidR="00ED4952">
        <w:t xml:space="preserve"> had </w:t>
      </w:r>
      <w:r w:rsidR="0080192C">
        <w:t xml:space="preserve">completed his lessons. When </w:t>
      </w:r>
      <w:r w:rsidR="00ED4952">
        <w:t xml:space="preserve">Jimmy </w:t>
      </w:r>
      <w:r w:rsidR="0080192C">
        <w:t>awoke his entire body ached.</w:t>
      </w:r>
      <w:r w:rsidR="0080192C" w:rsidRPr="0080192C">
        <w:t xml:space="preserve"> ‘M</w:t>
      </w:r>
      <w:bookmarkStart w:id="35" w:name="idx_id_8_161"/>
      <w:bookmarkStart w:id="36" w:name="idx_id_8_162"/>
      <w:bookmarkEnd w:id="35"/>
      <w:bookmarkEnd w:id="36"/>
      <w:r w:rsidR="001317C0" w:rsidRPr="0080192C">
        <w:t>y eyes itched, my throat was sore, and I had a headache and a swollen stomach</w:t>
      </w:r>
      <w:r w:rsidR="0080192C">
        <w:rPr>
          <w:i/>
        </w:rPr>
        <w:t>’</w:t>
      </w:r>
      <w:r w:rsidR="00ED4952">
        <w:rPr>
          <w:i/>
        </w:rPr>
        <w:t>.</w:t>
      </w:r>
      <w:r w:rsidR="0080192C" w:rsidRPr="0080192C">
        <w:t xml:space="preserve"> </w:t>
      </w:r>
      <w:r w:rsidR="00ED4952">
        <w:t>H</w:t>
      </w:r>
      <w:r w:rsidR="0080192C" w:rsidRPr="0080192C">
        <w:t xml:space="preserve">e </w:t>
      </w:r>
      <w:r w:rsidR="0080192C">
        <w:t xml:space="preserve">continued: </w:t>
      </w:r>
    </w:p>
    <w:p w:rsidR="0080192C" w:rsidRDefault="0080192C" w:rsidP="0080192C">
      <w:pPr>
        <w:pStyle w:val="para"/>
        <w:spacing w:before="0" w:after="0" w:line="240" w:lineRule="auto"/>
        <w:ind w:left="567" w:firstLine="0"/>
      </w:pPr>
    </w:p>
    <w:p w:rsidR="001317C0" w:rsidRPr="0080192C" w:rsidRDefault="0080192C" w:rsidP="0080192C">
      <w:pPr>
        <w:pStyle w:val="para"/>
        <w:spacing w:before="0" w:after="0" w:line="240" w:lineRule="auto"/>
        <w:ind w:left="567" w:firstLine="0"/>
      </w:pPr>
      <w:r>
        <w:t>‘</w:t>
      </w:r>
      <w:r w:rsidR="001317C0" w:rsidRPr="0080192C">
        <w:t>Thabo</w:t>
      </w:r>
      <w:r>
        <w:t xml:space="preserve"> [his colleague] </w:t>
      </w:r>
      <w:bookmarkStart w:id="37" w:name="idx_id_8_164"/>
      <w:bookmarkEnd w:id="37"/>
      <w:r w:rsidR="001317C0" w:rsidRPr="0080192C">
        <w:t>then dropped me off at home. When I alighted from the vehicle I felt as if something had sat upon me. I went into the house and could not even climb onto the bed. I had no power. My legs dangl</w:t>
      </w:r>
      <w:r w:rsidR="00ED4952">
        <w:t>ed</w:t>
      </w:r>
      <w:r w:rsidR="001317C0" w:rsidRPr="0080192C">
        <w:t xml:space="preserve"> in front of me </w:t>
      </w:r>
      <w:bookmarkStart w:id="38" w:name="idx_id_8_165"/>
      <w:bookmarkEnd w:id="38"/>
      <w:r w:rsidR="001317C0" w:rsidRPr="0080192C">
        <w:t>and I felt terribly cold. I also had palpitations and I found it difficult to breathe. This was no ordinary sickness. As I lay on the bed my body went numb</w:t>
      </w:r>
      <w:r w:rsidRPr="0080192C">
        <w:t>…</w:t>
      </w:r>
      <w:bookmarkStart w:id="39" w:name="idx_id_8_166"/>
      <w:bookmarkEnd w:id="39"/>
      <w:r w:rsidR="001317C0" w:rsidRPr="0080192C">
        <w:t>I had never experienced such pain in my entire life</w:t>
      </w:r>
      <w:r w:rsidRPr="0080192C">
        <w:t>.</w:t>
      </w:r>
      <w:r>
        <w:t>’</w:t>
      </w:r>
      <w:r w:rsidRPr="0080192C">
        <w:t xml:space="preserve"> </w:t>
      </w:r>
    </w:p>
    <w:p w:rsidR="0080192C" w:rsidRPr="0080192C" w:rsidRDefault="0080192C" w:rsidP="0080192C">
      <w:pPr>
        <w:pStyle w:val="EXT"/>
        <w:spacing w:before="0" w:after="0" w:line="240" w:lineRule="auto"/>
        <w:ind w:left="0" w:firstLine="567"/>
      </w:pPr>
    </w:p>
    <w:p w:rsidR="0080192C" w:rsidRDefault="0080192C" w:rsidP="003D24B9">
      <w:pPr>
        <w:pStyle w:val="EXT"/>
        <w:spacing w:before="0" w:after="0" w:line="240" w:lineRule="auto"/>
        <w:ind w:left="567"/>
      </w:pPr>
      <w:r>
        <w:t>‘</w:t>
      </w:r>
      <w:r w:rsidR="001317C0" w:rsidRPr="0080192C">
        <w:t xml:space="preserve">On </w:t>
      </w:r>
      <w:bookmarkStart w:id="40" w:name="idx_id_8_171"/>
      <w:bookmarkEnd w:id="40"/>
      <w:r w:rsidR="001317C0" w:rsidRPr="0080192C">
        <w:t xml:space="preserve">the weekend, I could not get out of bed and walk to the toilet [outside]. But I had </w:t>
      </w:r>
      <w:r w:rsidR="008B2BF7" w:rsidRPr="0080192C">
        <w:t>diarrhea</w:t>
      </w:r>
      <w:r w:rsidR="001317C0" w:rsidRPr="0080192C">
        <w:t xml:space="preserve">. Iris would shift me onto a pot. To simplify things I stayed naked on the bed. I was very jittery </w:t>
      </w:r>
      <w:bookmarkStart w:id="41" w:name="idx_id_8_172"/>
      <w:bookmarkEnd w:id="41"/>
      <w:r w:rsidR="001317C0" w:rsidRPr="0080192C">
        <w:t>and nervous. I could not sleep and I was sensitive to any movement. I did not like food and I did not like noise.</w:t>
      </w:r>
      <w:r>
        <w:t>’</w:t>
      </w:r>
    </w:p>
    <w:p w:rsidR="003D24B9" w:rsidRDefault="003D24B9" w:rsidP="003D24B9">
      <w:pPr>
        <w:pStyle w:val="EXT"/>
        <w:spacing w:before="0" w:after="0" w:line="240" w:lineRule="auto"/>
        <w:ind w:left="567"/>
      </w:pPr>
    </w:p>
    <w:p w:rsidR="001317C0" w:rsidRDefault="001317C0" w:rsidP="00890FE7">
      <w:pPr>
        <w:pStyle w:val="EXT"/>
        <w:ind w:left="0" w:firstLine="720"/>
      </w:pPr>
      <w:r w:rsidRPr="0080192C">
        <w:t xml:space="preserve">On </w:t>
      </w:r>
      <w:bookmarkStart w:id="42" w:name="idx_id_8_173"/>
      <w:bookmarkEnd w:id="42"/>
      <w:r w:rsidRPr="0080192C">
        <w:t>Monday</w:t>
      </w:r>
      <w:r w:rsidR="0080192C">
        <w:t>,</w:t>
      </w:r>
      <w:r w:rsidRPr="0080192C">
        <w:t xml:space="preserve"> 13 June</w:t>
      </w:r>
      <w:r w:rsidR="0080192C">
        <w:t xml:space="preserve">, a </w:t>
      </w:r>
      <w:proofErr w:type="spellStart"/>
      <w:r w:rsidR="0080192C">
        <w:t>neighbour</w:t>
      </w:r>
      <w:proofErr w:type="spellEnd"/>
      <w:r w:rsidR="0080192C">
        <w:t xml:space="preserve"> drove Jimmy </w:t>
      </w:r>
      <w:r w:rsidR="00890FE7">
        <w:t>to a general practitioner</w:t>
      </w:r>
      <w:r w:rsidR="00ED4952">
        <w:t xml:space="preserve">. </w:t>
      </w:r>
      <w:r w:rsidR="00890FE7">
        <w:t>The doctor diagnosed chronic bronchitis and pneumonia, and gave Jimmy an injection, tablets and a bottle of cough syrup. But Jimmy found the medicine to be of no use. ‘It worsened everything’, he claimed. On Tuesday Jimmy’s mother consulted a diviner, whose lots revealed that</w:t>
      </w:r>
      <w:r w:rsidR="00ED4952">
        <w:t xml:space="preserve"> witches had used potions and </w:t>
      </w:r>
      <w:r w:rsidR="00890FE7">
        <w:t>sent an ape-like familiar (</w:t>
      </w:r>
      <w:proofErr w:type="spellStart"/>
      <w:r w:rsidR="00890FE7" w:rsidRPr="00890FE7">
        <w:rPr>
          <w:i/>
        </w:rPr>
        <w:t>tokolotši</w:t>
      </w:r>
      <w:proofErr w:type="spellEnd"/>
      <w:r w:rsidR="00890FE7">
        <w:t>) to weaken him. She instructed Jimmy’s mother to burn herbal concoctions in a clay pot, and to make him inhale the smoke through a reed. This, too, did not have the desired effect. ‘J</w:t>
      </w:r>
      <w:r w:rsidRPr="0080192C">
        <w:t>ust imagine the pain I felt in my chest: the weak body of mine smoking heavy concoctions</w:t>
      </w:r>
      <w:bookmarkStart w:id="43" w:name="idx_id_8_180"/>
      <w:bookmarkEnd w:id="43"/>
      <w:r w:rsidR="00890FE7">
        <w:t xml:space="preserve">’, </w:t>
      </w:r>
      <w:r w:rsidR="00ED4952">
        <w:t>he remarked</w:t>
      </w:r>
      <w:r w:rsidRPr="0080192C">
        <w:t xml:space="preserve">. </w:t>
      </w:r>
    </w:p>
    <w:p w:rsidR="0018677A" w:rsidRDefault="001317C0" w:rsidP="0018677A">
      <w:pPr>
        <w:pStyle w:val="EXT"/>
        <w:ind w:left="0" w:firstLine="567"/>
      </w:pPr>
      <w:r w:rsidRPr="0080192C">
        <w:t xml:space="preserve">On </w:t>
      </w:r>
      <w:bookmarkStart w:id="44" w:name="idx_id_8_183"/>
      <w:bookmarkEnd w:id="44"/>
      <w:r w:rsidRPr="0080192C">
        <w:t>Thursday</w:t>
      </w:r>
      <w:r w:rsidR="0018677A">
        <w:t xml:space="preserve">, </w:t>
      </w:r>
      <w:r w:rsidRPr="0080192C">
        <w:t>16 June</w:t>
      </w:r>
      <w:r w:rsidR="0018677A">
        <w:t xml:space="preserve">, </w:t>
      </w:r>
      <w:r w:rsidRPr="0080192C">
        <w:t xml:space="preserve">Jimmy’s nephew came </w:t>
      </w:r>
      <w:r w:rsidR="0018677A">
        <w:t>to visit him, and</w:t>
      </w:r>
      <w:r w:rsidR="00ED4952">
        <w:t xml:space="preserve"> afterwards Jimmy</w:t>
      </w:r>
      <w:r w:rsidR="00B67A78">
        <w:t xml:space="preserve"> informed </w:t>
      </w:r>
      <w:r w:rsidR="0018677A">
        <w:t>Jimmy</w:t>
      </w:r>
      <w:r w:rsidR="00B67A78">
        <w:t xml:space="preserve">’s mother that he </w:t>
      </w:r>
      <w:r w:rsidR="0018677A">
        <w:t>was dying. A woman</w:t>
      </w:r>
      <w:r w:rsidR="00B67A78">
        <w:t xml:space="preserve"> overheard their </w:t>
      </w:r>
      <w:r w:rsidR="00B67A78">
        <w:lastRenderedPageBreak/>
        <w:t xml:space="preserve">conversation at the market and </w:t>
      </w:r>
      <w:r w:rsidR="0018677A">
        <w:t>offered to assist. When she came into Jimmy’s bedroom, she reportedly remarked, ‘</w:t>
      </w:r>
      <w:r w:rsidRPr="0080192C">
        <w:t xml:space="preserve">Yes. </w:t>
      </w:r>
      <w:r w:rsidR="00B67A78">
        <w:t xml:space="preserve">This </w:t>
      </w:r>
      <w:r w:rsidRPr="0080192C">
        <w:t>is the potions [</w:t>
      </w:r>
      <w:proofErr w:type="spellStart"/>
      <w:r w:rsidRPr="0018677A">
        <w:rPr>
          <w:i/>
        </w:rPr>
        <w:t>xifulane</w:t>
      </w:r>
      <w:proofErr w:type="spellEnd"/>
      <w:r w:rsidRPr="0080192C">
        <w:t xml:space="preserve">] witches </w:t>
      </w:r>
      <w:r w:rsidR="00B67A78">
        <w:t xml:space="preserve">use these </w:t>
      </w:r>
      <w:r w:rsidRPr="0080192C">
        <w:t>days to kill people.’ She</w:t>
      </w:r>
      <w:r w:rsidR="0018677A">
        <w:t xml:space="preserve"> worked quickly, smeared </w:t>
      </w:r>
      <w:bookmarkStart w:id="45" w:name="idx_id_8_186"/>
      <w:bookmarkEnd w:id="45"/>
      <w:r w:rsidRPr="0080192C">
        <w:t>potions on</w:t>
      </w:r>
      <w:r w:rsidR="0018677A">
        <w:t xml:space="preserve"> his </w:t>
      </w:r>
      <w:r w:rsidRPr="0080192C">
        <w:t xml:space="preserve">head, legs, waist, </w:t>
      </w:r>
      <w:r w:rsidR="0018677A">
        <w:t xml:space="preserve">and </w:t>
      </w:r>
      <w:r w:rsidRPr="0080192C">
        <w:t>breasts</w:t>
      </w:r>
      <w:r w:rsidR="0018677A">
        <w:t xml:space="preserve">; used a new razor blade to make small incisions on different parts of his body; and then lifted his arms to </w:t>
      </w:r>
      <w:r w:rsidR="00B67A78">
        <w:t>let the heat escape from his torso</w:t>
      </w:r>
      <w:bookmarkStart w:id="46" w:name="idx_id_8_187"/>
      <w:bookmarkEnd w:id="46"/>
      <w:r w:rsidR="0018677A">
        <w:t xml:space="preserve">. Jimmy immediately experienced relief and was able to sleep.    </w:t>
      </w:r>
    </w:p>
    <w:p w:rsidR="001C3733" w:rsidRDefault="001C3733" w:rsidP="001C3733">
      <w:pPr>
        <w:pStyle w:val="EXT"/>
        <w:ind w:left="0" w:firstLine="567"/>
      </w:pPr>
      <w:r>
        <w:t>Early on Friday morning, Jimmy’s brothers consulted a powerful witch-diviner</w:t>
      </w:r>
      <w:r w:rsidR="00B67A78">
        <w:t xml:space="preserve">. </w:t>
      </w:r>
      <w:bookmarkStart w:id="47" w:name="idx_id_8_191"/>
      <w:bookmarkEnd w:id="47"/>
      <w:r w:rsidR="001317C0" w:rsidRPr="0080192C">
        <w:t xml:space="preserve">He took them into his divination hut and asked them to drink a concoction from small glasses. </w:t>
      </w:r>
      <w:r w:rsidR="00636FCE">
        <w:t xml:space="preserve"> Jimmy relayed what he heard in the following words.  </w:t>
      </w:r>
    </w:p>
    <w:p w:rsidR="001C3733" w:rsidRDefault="001C3733" w:rsidP="001C3733">
      <w:pPr>
        <w:pStyle w:val="EXT"/>
        <w:spacing w:before="0" w:after="0" w:line="240" w:lineRule="auto"/>
        <w:ind w:left="567"/>
      </w:pPr>
    </w:p>
    <w:p w:rsidR="001C3733" w:rsidRDefault="001C3733" w:rsidP="001C3733">
      <w:pPr>
        <w:pStyle w:val="EXT"/>
        <w:spacing w:before="0" w:after="0" w:line="240" w:lineRule="auto"/>
        <w:ind w:left="567"/>
      </w:pPr>
      <w:r>
        <w:t>‘</w:t>
      </w:r>
      <w:r w:rsidR="001317C0" w:rsidRPr="0080192C">
        <w:t xml:space="preserve">Moses and </w:t>
      </w:r>
      <w:proofErr w:type="spellStart"/>
      <w:r w:rsidR="001317C0" w:rsidRPr="0080192C">
        <w:t>Kagišo</w:t>
      </w:r>
      <w:proofErr w:type="spellEnd"/>
      <w:r w:rsidR="001317C0" w:rsidRPr="0080192C">
        <w:t xml:space="preserve"> </w:t>
      </w:r>
      <w:bookmarkStart w:id="48" w:name="idx_id_8_192"/>
      <w:bookmarkEnd w:id="48"/>
      <w:r w:rsidR="001317C0" w:rsidRPr="0080192C">
        <w:t xml:space="preserve">took the drug. They sat there and fell into a sort of a trance. The diviner then told </w:t>
      </w:r>
      <w:r w:rsidR="00636FCE">
        <w:t xml:space="preserve">them </w:t>
      </w:r>
      <w:r w:rsidR="001317C0" w:rsidRPr="0080192C">
        <w:t xml:space="preserve">to stare at a white wall in front of them and call out the name of anyone whom they thought is a witch. The wall works </w:t>
      </w:r>
      <w:bookmarkStart w:id="49" w:name="idx_id_8_193"/>
      <w:bookmarkEnd w:id="49"/>
      <w:r w:rsidR="001317C0" w:rsidRPr="0080192C">
        <w:t>like a sort of television. They called our father and the guy immediately came out on the screen</w:t>
      </w:r>
      <w:r>
        <w:t>….</w:t>
      </w:r>
      <w:r w:rsidR="001317C0" w:rsidRPr="0080192C">
        <w:t xml:space="preserve"> My brothers also </w:t>
      </w:r>
      <w:bookmarkStart w:id="50" w:name="idx_id_8_195"/>
      <w:bookmarkEnd w:id="50"/>
      <w:r w:rsidR="001317C0" w:rsidRPr="0080192C">
        <w:t xml:space="preserve">saw my father’s familiars </w:t>
      </w:r>
      <w:r w:rsidR="001317C0" w:rsidRPr="0080192C">
        <w:rPr>
          <w:rFonts w:cs="Arial Unicode MS" w:hint="eastAsia"/>
        </w:rPr>
        <w:t>–</w:t>
      </w:r>
      <w:r w:rsidR="001317C0" w:rsidRPr="0080192C">
        <w:t xml:space="preserve"> the snake [</w:t>
      </w:r>
      <w:proofErr w:type="spellStart"/>
      <w:r w:rsidR="001317C0" w:rsidRPr="001C3733">
        <w:rPr>
          <w:i/>
        </w:rPr>
        <w:t>mamlambo</w:t>
      </w:r>
      <w:proofErr w:type="spellEnd"/>
      <w:r w:rsidR="001317C0" w:rsidRPr="0080192C">
        <w:t>], white woman [</w:t>
      </w:r>
      <w:r w:rsidR="001317C0" w:rsidRPr="001C3733">
        <w:rPr>
          <w:i/>
        </w:rPr>
        <w:t>missies</w:t>
      </w:r>
      <w:r w:rsidR="001317C0" w:rsidRPr="0080192C">
        <w:t xml:space="preserve">], and the </w:t>
      </w:r>
      <w:proofErr w:type="spellStart"/>
      <w:r w:rsidR="001317C0" w:rsidRPr="001C3733">
        <w:rPr>
          <w:i/>
        </w:rPr>
        <w:t>tokolotši</w:t>
      </w:r>
      <w:proofErr w:type="spellEnd"/>
      <w:r w:rsidR="001317C0" w:rsidRPr="001C3733">
        <w:rPr>
          <w:i/>
        </w:rPr>
        <w:t xml:space="preserve"> </w:t>
      </w:r>
      <w:r w:rsidR="001317C0" w:rsidRPr="0080192C">
        <w:t>[ape]</w:t>
      </w:r>
      <w:r w:rsidR="00636FCE">
        <w:t>.’</w:t>
      </w:r>
    </w:p>
    <w:p w:rsidR="001C3733" w:rsidRPr="0080192C" w:rsidRDefault="001C3733" w:rsidP="001C3733">
      <w:pPr>
        <w:pStyle w:val="EXT"/>
        <w:spacing w:before="0" w:after="0" w:line="240" w:lineRule="auto"/>
        <w:ind w:left="567"/>
      </w:pPr>
    </w:p>
    <w:p w:rsidR="00016051" w:rsidRDefault="001C3733" w:rsidP="001C3733">
      <w:pPr>
        <w:pStyle w:val="EXT"/>
        <w:ind w:left="0" w:firstLine="720"/>
      </w:pPr>
      <w:r>
        <w:t xml:space="preserve">The diviners promised that he would kill </w:t>
      </w:r>
      <w:proofErr w:type="spellStart"/>
      <w:r>
        <w:t>Luckson</w:t>
      </w:r>
      <w:proofErr w:type="spellEnd"/>
      <w:r>
        <w:t xml:space="preserve">, </w:t>
      </w:r>
      <w:bookmarkStart w:id="51" w:name="idx_id_8_196"/>
      <w:bookmarkEnd w:id="51"/>
      <w:r>
        <w:t>but instructed the young men first to focus on Jimmy’s sickness, and gave them herbs, which he said their brother should drink</w:t>
      </w:r>
      <w:r w:rsidR="00E61A26">
        <w:t xml:space="preserve">. From the divination hut, </w:t>
      </w:r>
      <w:proofErr w:type="spellStart"/>
      <w:r w:rsidR="00016051">
        <w:t>Kagišo</w:t>
      </w:r>
      <w:proofErr w:type="spellEnd"/>
      <w:r w:rsidR="00016051">
        <w:t xml:space="preserve"> rushed to</w:t>
      </w:r>
      <w:r w:rsidR="00636FCE">
        <w:t xml:space="preserve"> confront his father and screamed at him.</w:t>
      </w:r>
      <w:r w:rsidR="00016051">
        <w:t xml:space="preserve"> ‘You are a witch! I give you two days to cure my brother. Otherwise I</w:t>
      </w:r>
      <w:r w:rsidR="00636FCE">
        <w:t>’</w:t>
      </w:r>
      <w:r w:rsidR="00016051">
        <w:t>m prepared to go to maximum security prison [</w:t>
      </w:r>
      <w:r w:rsidR="00636FCE">
        <w:t>be imprisoned for murder</w:t>
      </w:r>
      <w:r w:rsidR="00016051">
        <w:t xml:space="preserve">].’ </w:t>
      </w:r>
      <w:proofErr w:type="spellStart"/>
      <w:r w:rsidR="00016051">
        <w:t>Luckson</w:t>
      </w:r>
      <w:proofErr w:type="spellEnd"/>
      <w:r w:rsidR="00016051">
        <w:t xml:space="preserve"> said that as a Zionist he did not know what </w:t>
      </w:r>
      <w:proofErr w:type="spellStart"/>
      <w:r w:rsidR="00016051">
        <w:t>Kagišo</w:t>
      </w:r>
      <w:proofErr w:type="spellEnd"/>
      <w:r w:rsidR="00016051">
        <w:t xml:space="preserve"> spoke about, and pleaded with him to enter the yard.’ But </w:t>
      </w:r>
      <w:proofErr w:type="spellStart"/>
      <w:r w:rsidR="00016051">
        <w:t>Kagišo</w:t>
      </w:r>
      <w:proofErr w:type="spellEnd"/>
      <w:r w:rsidR="00016051">
        <w:t xml:space="preserve"> refused.   </w:t>
      </w:r>
    </w:p>
    <w:p w:rsidR="009C23EF" w:rsidRDefault="00066B1C" w:rsidP="009C23EF">
      <w:pPr>
        <w:pStyle w:val="EXT"/>
        <w:ind w:left="0" w:firstLine="720"/>
      </w:pPr>
      <w:r>
        <w:t xml:space="preserve">By Saturday evening, </w:t>
      </w:r>
      <w:bookmarkStart w:id="52" w:name="idx_id_8_207"/>
      <w:bookmarkEnd w:id="52"/>
      <w:r w:rsidR="001317C0" w:rsidRPr="0080192C">
        <w:t>18 June</w:t>
      </w:r>
      <w:r w:rsidR="009C23EF">
        <w:t>, Jimmy felt a great deal better, and moved into his sister’s home, which his brothers had fortified, following a diviner’s instructions</w:t>
      </w:r>
      <w:r w:rsidR="00636FCE">
        <w:t xml:space="preserve">. They guarded the room against outsiders. </w:t>
      </w:r>
      <w:bookmarkStart w:id="53" w:name="idx_id_8_208"/>
      <w:bookmarkStart w:id="54" w:name="idx_id_8_209"/>
      <w:bookmarkStart w:id="55" w:name="idx_id_8_210"/>
      <w:bookmarkEnd w:id="53"/>
      <w:bookmarkEnd w:id="54"/>
      <w:bookmarkEnd w:id="55"/>
      <w:r w:rsidR="00636FCE">
        <w:t xml:space="preserve">Jimmy was </w:t>
      </w:r>
      <w:r w:rsidR="009C23EF">
        <w:t xml:space="preserve">certain that he would make a complete recovery and that the diviner would soon defeat his father.      </w:t>
      </w:r>
    </w:p>
    <w:p w:rsidR="009C23EF" w:rsidRDefault="009C23EF" w:rsidP="009C23EF">
      <w:pPr>
        <w:pStyle w:val="para"/>
      </w:pPr>
      <w:r>
        <w:lastRenderedPageBreak/>
        <w:t xml:space="preserve">I </w:t>
      </w:r>
      <w:bookmarkStart w:id="56" w:name="idx_id_8_218"/>
      <w:bookmarkEnd w:id="56"/>
      <w:r>
        <w:t xml:space="preserve">did not share Jimmy’s optimism. Despite his recovery from what I believed </w:t>
      </w:r>
      <w:r w:rsidR="00636FCE">
        <w:t xml:space="preserve">had been </w:t>
      </w:r>
      <w:r>
        <w:t>some of the graver symptoms of pneumonia, Jimmy was still weak and coughed persistently. I also noticed him staring at</w:t>
      </w:r>
      <w:r w:rsidR="00636FCE">
        <w:t xml:space="preserve"> his skin lesions </w:t>
      </w:r>
      <w:r>
        <w:t xml:space="preserve">in my </w:t>
      </w:r>
      <w:bookmarkStart w:id="57" w:name="idx_id_8_219"/>
      <w:bookmarkEnd w:id="57"/>
      <w:r>
        <w:t xml:space="preserve">bathroom mirror. I had an earnest conversation with Jimmy. I told him that I believed his sickness might reappear and that he should not merely rely upon diviners, but </w:t>
      </w:r>
      <w:r w:rsidR="00636FCE">
        <w:t>also upon physicians</w:t>
      </w:r>
      <w:r>
        <w:t xml:space="preserve">. To be </w:t>
      </w:r>
      <w:bookmarkStart w:id="58" w:name="idx_id_8_220"/>
      <w:bookmarkEnd w:id="58"/>
      <w:r>
        <w:t>on the safe side, I advised Jimmy to undertake a test for HIV antibodies, and emphasi</w:t>
      </w:r>
      <w:r w:rsidR="00636FCE">
        <w:t>z</w:t>
      </w:r>
      <w:r>
        <w:t xml:space="preserve">ed that even if he tested positive, he could control the condition with antiretroviral therapy. I also begged Jimmy to accompany me to Pretoria, which had </w:t>
      </w:r>
      <w:r w:rsidR="00636FCE">
        <w:t xml:space="preserve">excellent </w:t>
      </w:r>
      <w:r>
        <w:t>medical facilities</w:t>
      </w:r>
      <w:bookmarkStart w:id="59" w:name="idx_id_8_221"/>
      <w:bookmarkEnd w:id="59"/>
      <w:r>
        <w:t>. Jimmy was adamant that he</w:t>
      </w:r>
      <w:r w:rsidR="00636FCE">
        <w:t xml:space="preserve"> would</w:t>
      </w:r>
      <w:r>
        <w:t xml:space="preserve"> first consult the diviner, and to ensure his father’s final downfall. As a compromise, I gave Jimmy R1</w:t>
      </w:r>
      <w:proofErr w:type="gramStart"/>
      <w:r>
        <w:t>,000</w:t>
      </w:r>
      <w:proofErr w:type="gramEnd"/>
      <w:r>
        <w:t xml:space="preserve"> and</w:t>
      </w:r>
      <w:r w:rsidR="00636FCE">
        <w:t xml:space="preserve"> asked him to consult the best available local</w:t>
      </w:r>
      <w:r>
        <w:t xml:space="preserve"> doctor</w:t>
      </w:r>
      <w:bookmarkStart w:id="60" w:name="idx_id_8_222"/>
      <w:bookmarkEnd w:id="60"/>
      <w:r>
        <w:t xml:space="preserve">. </w:t>
      </w:r>
    </w:p>
    <w:p w:rsidR="001317C0" w:rsidRDefault="009C23EF" w:rsidP="00AD66E9">
      <w:pPr>
        <w:pStyle w:val="para-no-indent"/>
        <w:spacing w:before="0" w:after="0"/>
      </w:pPr>
      <w:r>
        <w:t>To me Jimmy</w:t>
      </w:r>
      <w:r w:rsidR="00636FCE">
        <w:t xml:space="preserve">’s apprehension of pain seemed to be </w:t>
      </w:r>
      <w:r w:rsidR="00BE38BC">
        <w:t>‘present</w:t>
      </w:r>
      <w:r w:rsidR="001317C0">
        <w:t>-orientated</w:t>
      </w:r>
      <w:r w:rsidR="00BE38BC">
        <w:t>’ (Wolff and Langley 1968).</w:t>
      </w:r>
      <w:r w:rsidR="001317C0" w:rsidRPr="00BE38BC">
        <w:t xml:space="preserve"> </w:t>
      </w:r>
      <w:r w:rsidR="00BE38BC">
        <w:t xml:space="preserve">In his quest for immediate relief, he was extremely attentive to minor improvements, whilst, in the long-term, his health steadily deteriorated. As puzzling to me was </w:t>
      </w:r>
      <w:r w:rsidR="001317C0" w:rsidRPr="006C0E42">
        <w:t>his continue</w:t>
      </w:r>
      <w:r w:rsidR="00636FCE">
        <w:t>d</w:t>
      </w:r>
      <w:r w:rsidR="001317C0" w:rsidRPr="006C0E42">
        <w:t xml:space="preserve"> trust in processes of divination, despite </w:t>
      </w:r>
      <w:r w:rsidR="0061006C">
        <w:t xml:space="preserve">acknowledging the failure of </w:t>
      </w:r>
      <w:r w:rsidR="001317C0" w:rsidRPr="006C0E42">
        <w:t>particular diviners. In retrospect, I have come to see his commitment to the</w:t>
      </w:r>
      <w:r w:rsidR="0061006C">
        <w:t xml:space="preserve"> divinatory </w:t>
      </w:r>
      <w:r w:rsidR="001317C0" w:rsidRPr="006C0E42">
        <w:t>paradigm as an effect of diagnostic labelling and of the politics of culpability. From a pragmatic viewpoint which seeks to understand ‘lived social processes’ (</w:t>
      </w:r>
      <w:proofErr w:type="spellStart"/>
      <w:r w:rsidR="001317C0" w:rsidRPr="006C0E42">
        <w:t>Ortner</w:t>
      </w:r>
      <w:proofErr w:type="spellEnd"/>
      <w:r w:rsidR="001317C0" w:rsidRPr="006C0E42">
        <w:t xml:space="preserve"> 2006), the difference between Jimmy’s and my perspectives involved more than a simple ‘clash of values’. From Jimmy’s</w:t>
      </w:r>
      <w:r w:rsidR="0061006C">
        <w:t xml:space="preserve"> perspective</w:t>
      </w:r>
      <w:r w:rsidR="001317C0" w:rsidRPr="006C0E42">
        <w:t xml:space="preserve">, accepting a diagnosis of witchcraft excused him from blame. A diagnosis of AIDS would have compelled Jimmy to confront the consequences of his sexual liaisons and to accept the possibility that he had spread the dreaded disease to his sexual partners. </w:t>
      </w:r>
      <w:r w:rsidR="0061006C">
        <w:t>S</w:t>
      </w:r>
      <w:r w:rsidR="00BE38BC">
        <w:t xml:space="preserve">uch a diagnosis would have undermined his claim to </w:t>
      </w:r>
      <w:r w:rsidR="001317C0" w:rsidRPr="006C0E42">
        <w:t xml:space="preserve">moral personhood. These factors did not apply to my own perspective, rooted in a position of relative detachment. </w:t>
      </w:r>
      <w:r w:rsidR="001317C0" w:rsidRPr="006C0E42">
        <w:lastRenderedPageBreak/>
        <w:t>Nonetheless, I cannot avoid the feeling that I made a serious mistake by not being more confrontational</w:t>
      </w:r>
      <w:r w:rsidR="0061006C">
        <w:t xml:space="preserve">, and by not taking him </w:t>
      </w:r>
      <w:r w:rsidR="001317C0" w:rsidRPr="006C0E42">
        <w:t xml:space="preserve">to </w:t>
      </w:r>
      <w:r w:rsidR="0061006C">
        <w:t>an HIV c</w:t>
      </w:r>
      <w:r w:rsidR="001317C0" w:rsidRPr="006C0E42">
        <w:t>linic.</w:t>
      </w:r>
    </w:p>
    <w:p w:rsidR="001317C0" w:rsidRPr="00890FE7" w:rsidRDefault="00BE38BC" w:rsidP="00BE38BC">
      <w:pPr>
        <w:pStyle w:val="A"/>
        <w:spacing w:before="0" w:after="0" w:line="480" w:lineRule="auto"/>
        <w:rPr>
          <w:sz w:val="24"/>
          <w:szCs w:val="24"/>
        </w:rPr>
      </w:pPr>
      <w:bookmarkStart w:id="61" w:name="idx_id_8_233"/>
      <w:bookmarkEnd w:id="61"/>
      <w:r>
        <w:rPr>
          <w:b w:val="0"/>
          <w:sz w:val="24"/>
          <w:szCs w:val="24"/>
        </w:rPr>
        <w:tab/>
      </w:r>
      <w:r w:rsidR="001317C0" w:rsidRPr="00890FE7">
        <w:rPr>
          <w:b w:val="0"/>
          <w:sz w:val="24"/>
          <w:szCs w:val="24"/>
        </w:rPr>
        <w:t xml:space="preserve">On </w:t>
      </w:r>
      <w:bookmarkStart w:id="62" w:name="idx_id_8_234"/>
      <w:bookmarkEnd w:id="62"/>
      <w:r w:rsidR="001317C0" w:rsidRPr="00890FE7">
        <w:rPr>
          <w:b w:val="0"/>
          <w:sz w:val="24"/>
          <w:szCs w:val="24"/>
        </w:rPr>
        <w:t xml:space="preserve">Thursday, 25 August, </w:t>
      </w:r>
      <w:r w:rsidR="0061006C">
        <w:rPr>
          <w:b w:val="0"/>
          <w:sz w:val="24"/>
          <w:szCs w:val="24"/>
        </w:rPr>
        <w:t xml:space="preserve">another </w:t>
      </w:r>
      <w:r w:rsidR="001317C0" w:rsidRPr="00890FE7">
        <w:rPr>
          <w:b w:val="0"/>
          <w:sz w:val="24"/>
          <w:szCs w:val="24"/>
        </w:rPr>
        <w:t>research assistant phoned</w:t>
      </w:r>
      <w:r w:rsidR="001317C0" w:rsidRPr="00890FE7">
        <w:rPr>
          <w:sz w:val="24"/>
          <w:szCs w:val="24"/>
        </w:rPr>
        <w:t xml:space="preserve"> </w:t>
      </w:r>
      <w:r w:rsidR="001317C0" w:rsidRPr="00890FE7">
        <w:rPr>
          <w:b w:val="0"/>
          <w:sz w:val="24"/>
          <w:szCs w:val="24"/>
        </w:rPr>
        <w:t>my office in Pretoria from Bushbuckridge. He told me that Jimmy was seriously ill and not receiv</w:t>
      </w:r>
      <w:r w:rsidR="0061006C">
        <w:rPr>
          <w:b w:val="0"/>
          <w:sz w:val="24"/>
          <w:szCs w:val="24"/>
        </w:rPr>
        <w:t xml:space="preserve">ing </w:t>
      </w:r>
      <w:r w:rsidR="001317C0" w:rsidRPr="00890FE7">
        <w:rPr>
          <w:b w:val="0"/>
          <w:sz w:val="24"/>
          <w:szCs w:val="24"/>
        </w:rPr>
        <w:t xml:space="preserve">appropriate biomedical care. Unfortunately, having health problems myself, I </w:t>
      </w:r>
      <w:bookmarkStart w:id="63" w:name="idx_id_8_235"/>
      <w:bookmarkEnd w:id="63"/>
      <w:r w:rsidR="001317C0" w:rsidRPr="00890FE7">
        <w:rPr>
          <w:b w:val="0"/>
          <w:sz w:val="24"/>
          <w:szCs w:val="24"/>
        </w:rPr>
        <w:t>was unable to drive to Bushbuckridge that weekend. Only once a</w:t>
      </w:r>
      <w:r w:rsidR="007F49D5">
        <w:rPr>
          <w:b w:val="0"/>
          <w:sz w:val="24"/>
          <w:szCs w:val="24"/>
        </w:rPr>
        <w:t xml:space="preserve">n exceedingly expensive MR </w:t>
      </w:r>
      <w:r w:rsidR="001317C0" w:rsidRPr="00890FE7">
        <w:rPr>
          <w:b w:val="0"/>
          <w:sz w:val="24"/>
          <w:szCs w:val="24"/>
        </w:rPr>
        <w:t xml:space="preserve">scan had revealed a growth on my pancreas to be a cyst rather than a </w:t>
      </w:r>
      <w:proofErr w:type="spellStart"/>
      <w:r w:rsidR="001317C0" w:rsidRPr="00890FE7">
        <w:rPr>
          <w:b w:val="0"/>
          <w:sz w:val="24"/>
          <w:szCs w:val="24"/>
        </w:rPr>
        <w:t>tumour</w:t>
      </w:r>
      <w:proofErr w:type="spellEnd"/>
      <w:r w:rsidR="001317C0" w:rsidRPr="00890FE7">
        <w:rPr>
          <w:b w:val="0"/>
          <w:sz w:val="24"/>
          <w:szCs w:val="24"/>
        </w:rPr>
        <w:t xml:space="preserve"> was I able to drive the necessary 480 </w:t>
      </w:r>
      <w:r w:rsidR="008B2BF7" w:rsidRPr="00890FE7">
        <w:rPr>
          <w:b w:val="0"/>
          <w:sz w:val="24"/>
          <w:szCs w:val="24"/>
        </w:rPr>
        <w:t>kilometers</w:t>
      </w:r>
      <w:r w:rsidR="001317C0" w:rsidRPr="00890FE7">
        <w:rPr>
          <w:b w:val="0"/>
          <w:sz w:val="24"/>
          <w:szCs w:val="24"/>
        </w:rPr>
        <w:t>.</w:t>
      </w:r>
    </w:p>
    <w:p w:rsidR="001317C0" w:rsidRDefault="001317C0" w:rsidP="001317C0">
      <w:pPr>
        <w:pStyle w:val="para"/>
      </w:pPr>
      <w:r>
        <w:t xml:space="preserve">On </w:t>
      </w:r>
      <w:bookmarkStart w:id="64" w:name="idx_id_8_236"/>
      <w:bookmarkEnd w:id="64"/>
      <w:r>
        <w:t xml:space="preserve">Saturday morning, 3 September, I knocked at the door of Jimmy’s two-roomed house. </w:t>
      </w:r>
      <w:r w:rsidR="001D3DE3">
        <w:t>His siblings, who guarded his room, allowed me to enter,</w:t>
      </w:r>
      <w:r w:rsidR="0061006C">
        <w:t xml:space="preserve"> perhaps because my status as a white person was </w:t>
      </w:r>
      <w:bookmarkStart w:id="65" w:name="idx_id_8_249"/>
      <w:bookmarkEnd w:id="65"/>
      <w:r w:rsidR="000B1D42">
        <w:t>antithetical to</w:t>
      </w:r>
      <w:r w:rsidR="0061006C">
        <w:t xml:space="preserve"> witchcraft</w:t>
      </w:r>
      <w:r w:rsidR="000B1D42">
        <w:t>.</w:t>
      </w:r>
      <w:r w:rsidR="001D3DE3">
        <w:t xml:space="preserve"> </w:t>
      </w:r>
      <w:r>
        <w:t xml:space="preserve">Jimmy </w:t>
      </w:r>
      <w:r w:rsidR="007F49D5">
        <w:t xml:space="preserve">sat </w:t>
      </w:r>
      <w:r>
        <w:t xml:space="preserve">on a sofa, eating soft porridge. He looked like </w:t>
      </w:r>
      <w:bookmarkStart w:id="66" w:name="idx_id_8_237"/>
      <w:bookmarkEnd w:id="66"/>
      <w:r>
        <w:t>an old man. He was trembling, his eyes protruded, he was notably darker in complexion, and he had lost a great deal of weight.</w:t>
      </w:r>
    </w:p>
    <w:p w:rsidR="001317C0" w:rsidRDefault="001317C0" w:rsidP="001D3DE3">
      <w:pPr>
        <w:pStyle w:val="para"/>
      </w:pPr>
      <w:r>
        <w:t xml:space="preserve">Jimmy </w:t>
      </w:r>
      <w:bookmarkStart w:id="67" w:name="idx_id_8_238"/>
      <w:bookmarkEnd w:id="67"/>
      <w:r>
        <w:t xml:space="preserve">greeted me politely and invited me to sit next to him. I noticed that his </w:t>
      </w:r>
      <w:r w:rsidR="008B2BF7">
        <w:t>demeanor</w:t>
      </w:r>
      <w:r>
        <w:t xml:space="preserve"> had changed. Despite being able to speak only with great difficulty, and despite being characteristically sociable, his voice also had a new note of authority. It was, ironically</w:t>
      </w:r>
      <w:bookmarkStart w:id="68" w:name="idx_id_8_239"/>
      <w:bookmarkEnd w:id="68"/>
      <w:r>
        <w:t>, at the time of his greatest vulnerability Jimmy assumed</w:t>
      </w:r>
      <w:r w:rsidR="0061006C">
        <w:t xml:space="preserve"> a</w:t>
      </w:r>
      <w:r>
        <w:t xml:space="preserve"> dominant persona. At times, he spoke as if he was issuing commands, and even when he did not, his words seemed to be especially thoughtful and profound. I immediately </w:t>
      </w:r>
      <w:bookmarkStart w:id="69" w:name="idx_id_8_240"/>
      <w:bookmarkEnd w:id="69"/>
      <w:r>
        <w:t>asked him whether there was anything that I could do for him. He looked me straight in the eyes, and said:</w:t>
      </w:r>
    </w:p>
    <w:p w:rsidR="001317C0" w:rsidRDefault="007F49D5" w:rsidP="001D3DE3">
      <w:pPr>
        <w:pStyle w:val="DialExt"/>
        <w:spacing w:line="360" w:lineRule="auto"/>
      </w:pPr>
      <w:proofErr w:type="gramStart"/>
      <w:r>
        <w:t>‘</w:t>
      </w:r>
      <w:proofErr w:type="spellStart"/>
      <w:r w:rsidR="001317C0" w:rsidRPr="007F49D5">
        <w:t>Sakkie</w:t>
      </w:r>
      <w:proofErr w:type="spellEnd"/>
      <w:r w:rsidR="001317C0" w:rsidRPr="007F49D5">
        <w:t>.</w:t>
      </w:r>
      <w:proofErr w:type="gramEnd"/>
      <w:r w:rsidR="001317C0" w:rsidRPr="007F49D5">
        <w:t xml:space="preserve"> </w:t>
      </w:r>
      <w:bookmarkStart w:id="70" w:name="idx_id_8_241"/>
      <w:bookmarkEnd w:id="70"/>
      <w:r w:rsidR="001317C0" w:rsidRPr="007F49D5">
        <w:t>You cannot be both a player and a referee.</w:t>
      </w:r>
      <w:r>
        <w:t>’</w:t>
      </w:r>
    </w:p>
    <w:p w:rsidR="001D3DE3" w:rsidRPr="007F49D5" w:rsidRDefault="001D3DE3" w:rsidP="001D3DE3">
      <w:pPr>
        <w:pStyle w:val="DialExt"/>
        <w:spacing w:line="360" w:lineRule="auto"/>
      </w:pPr>
    </w:p>
    <w:p w:rsidR="001317C0" w:rsidRDefault="001317C0" w:rsidP="001D3DE3">
      <w:pPr>
        <w:pStyle w:val="para"/>
        <w:spacing w:before="0" w:after="0"/>
      </w:pPr>
      <w:r>
        <w:lastRenderedPageBreak/>
        <w:t xml:space="preserve">Jimmy </w:t>
      </w:r>
      <w:bookmarkStart w:id="71" w:name="idx_id_8_242"/>
      <w:bookmarkEnd w:id="71"/>
      <w:r>
        <w:t xml:space="preserve">had </w:t>
      </w:r>
      <w:r w:rsidR="0061006C">
        <w:t>learned</w:t>
      </w:r>
      <w:r>
        <w:t xml:space="preserve">, via Moses, </w:t>
      </w:r>
      <w:r w:rsidR="0061006C">
        <w:t xml:space="preserve">about my concern </w:t>
      </w:r>
      <w:r>
        <w:t>that he was not receiving appropriate biomedical care</w:t>
      </w:r>
      <w:r w:rsidR="0061006C">
        <w:t xml:space="preserve">, and </w:t>
      </w:r>
      <w:r>
        <w:t>resented my attempts to interfere. He made it clear that he and his siblings were the players: they were in a better position to understand</w:t>
      </w:r>
      <w:r w:rsidR="0061006C">
        <w:t xml:space="preserve"> the nature of </w:t>
      </w:r>
      <w:r>
        <w:t>his</w:t>
      </w:r>
      <w:r w:rsidR="0061006C">
        <w:t xml:space="preserve"> sickness</w:t>
      </w:r>
      <w:bookmarkStart w:id="72" w:name="idx_id_8_243"/>
      <w:bookmarkEnd w:id="72"/>
      <w:r>
        <w:t xml:space="preserve">. As his biographer, I was a referee who merely had to observe </w:t>
      </w:r>
      <w:r w:rsidR="0061006C">
        <w:t>ongoing events</w:t>
      </w:r>
      <w:r>
        <w:t>.</w:t>
      </w:r>
    </w:p>
    <w:p w:rsidR="001317C0" w:rsidRDefault="001317C0" w:rsidP="001D3DE3">
      <w:pPr>
        <w:pStyle w:val="para"/>
        <w:spacing w:before="0" w:after="0"/>
      </w:pPr>
      <w:r>
        <w:t xml:space="preserve">I </w:t>
      </w:r>
      <w:bookmarkStart w:id="73" w:name="idx_id_8_244"/>
      <w:bookmarkEnd w:id="73"/>
      <w:r>
        <w:t>nonetheless drove to the nearest supermarket to purchase groceries, energy drinks and fresh fruit and vegetables for the sick man.</w:t>
      </w:r>
      <w:r w:rsidR="0061006C">
        <w:t xml:space="preserve"> He no longer tolerated meat. </w:t>
      </w:r>
      <w:r>
        <w:t xml:space="preserve">For that day and the next, I sat beside Jimmy, chatting to him and recording his words. Jimmy’s breathing was rushed and shallow, </w:t>
      </w:r>
      <w:bookmarkStart w:id="74" w:name="idx_id_8_245"/>
      <w:bookmarkEnd w:id="74"/>
      <w:r>
        <w:t xml:space="preserve">and when he asked to use the bucket, his urine was strikingly bright and orange in </w:t>
      </w:r>
      <w:proofErr w:type="spellStart"/>
      <w:r>
        <w:t>colour</w:t>
      </w:r>
      <w:proofErr w:type="spellEnd"/>
      <w:r>
        <w:t xml:space="preserve"> (possibly due to dehydration.) </w:t>
      </w:r>
    </w:p>
    <w:p w:rsidR="001D3DE3" w:rsidRDefault="008C29EB" w:rsidP="001317C0">
      <w:pPr>
        <w:pStyle w:val="para"/>
      </w:pPr>
      <w:r>
        <w:t xml:space="preserve">From Jimmy’s truncated speech, supplemented by interviews with his neighbor and maternal cousin, </w:t>
      </w:r>
      <w:r w:rsidR="001D3DE3">
        <w:t>I</w:t>
      </w:r>
      <w:r>
        <w:t xml:space="preserve"> was able to learn what had transpired in my absence</w:t>
      </w:r>
      <w:bookmarkStart w:id="75" w:name="idx_id_8_246"/>
      <w:bookmarkEnd w:id="75"/>
      <w:r w:rsidR="001317C0">
        <w:t xml:space="preserve">. From these accounts, I learnt that Jimmy’s siblings had </w:t>
      </w:r>
      <w:bookmarkStart w:id="76" w:name="idx_id_8_247"/>
      <w:bookmarkEnd w:id="76"/>
      <w:r w:rsidR="001317C0">
        <w:t>constituted themselves as his ‘therapy management group’ (Janzen</w:t>
      </w:r>
      <w:r w:rsidR="000B1D42">
        <w:t xml:space="preserve"> 1979); who </w:t>
      </w:r>
      <w:r w:rsidR="00EA7D82">
        <w:t>arranged for his therapeutic consultations, and guarded his home against possible agents of witchcraft</w:t>
      </w:r>
      <w:bookmarkStart w:id="77" w:name="idx_id_8_248"/>
      <w:bookmarkEnd w:id="77"/>
      <w:r w:rsidR="001317C0">
        <w:t>.</w:t>
      </w:r>
      <w:r w:rsidR="00EA7D82">
        <w:t xml:space="preserve"> </w:t>
      </w:r>
      <w:r w:rsidR="001D3DE3">
        <w:t xml:space="preserve">The </w:t>
      </w:r>
      <w:proofErr w:type="spellStart"/>
      <w:r w:rsidR="001D3DE3">
        <w:t>Mohale</w:t>
      </w:r>
      <w:proofErr w:type="spellEnd"/>
      <w:r w:rsidR="001D3DE3">
        <w:t xml:space="preserve"> siblings had expelled Iris from the home she once shared with Jimmy, because they felt that she had not taken proper care of their brother. </w:t>
      </w:r>
      <w:bookmarkStart w:id="78" w:name="idx_id_8_250"/>
      <w:bookmarkEnd w:id="78"/>
      <w:r w:rsidR="001D3DE3">
        <w:t xml:space="preserve">She had reportedly left Jimmy alone at home, without food, whilst she left to work as a hairdresser in Hoedspruit. </w:t>
      </w:r>
      <w:proofErr w:type="spellStart"/>
      <w:r w:rsidR="00614013">
        <w:t>Kagišo</w:t>
      </w:r>
      <w:proofErr w:type="spellEnd"/>
      <w:r w:rsidR="00EA7D82">
        <w:t xml:space="preserve"> returned home from </w:t>
      </w:r>
      <w:r w:rsidR="00614013">
        <w:t xml:space="preserve">Johannesburg, </w:t>
      </w:r>
      <w:r w:rsidR="00EA7D82">
        <w:t xml:space="preserve">where he had been seeking work, and assumed responsibility for washing Jimmy’s </w:t>
      </w:r>
      <w:r w:rsidR="00614013">
        <w:t xml:space="preserve">clothes and bedding.  </w:t>
      </w:r>
      <w:r w:rsidR="001D3DE3">
        <w:t xml:space="preserve"> </w:t>
      </w:r>
    </w:p>
    <w:p w:rsidR="001317C0" w:rsidRDefault="00EA7D82" w:rsidP="00A16EC6">
      <w:pPr>
        <w:pStyle w:val="para"/>
      </w:pPr>
      <w:r>
        <w:t xml:space="preserve">Jimmy and his siblings </w:t>
      </w:r>
      <w:bookmarkStart w:id="79" w:name="idx_id_8_256"/>
      <w:bookmarkEnd w:id="79"/>
      <w:r w:rsidR="001317C0">
        <w:t xml:space="preserve">did </w:t>
      </w:r>
      <w:r>
        <w:t xml:space="preserve">use the money I gave him to obtain biomedical treatment. </w:t>
      </w:r>
      <w:r w:rsidR="00614013">
        <w:t xml:space="preserve">Instead, he had consulted an array of different diviners and Christian healers. An elderly </w:t>
      </w:r>
      <w:proofErr w:type="spellStart"/>
      <w:r w:rsidR="00614013">
        <w:t>Mohale</w:t>
      </w:r>
      <w:proofErr w:type="spellEnd"/>
      <w:r w:rsidR="00614013">
        <w:t xml:space="preserve"> man fortified him with potions, a woman diviner </w:t>
      </w:r>
      <w:r w:rsidR="00614013">
        <w:lastRenderedPageBreak/>
        <w:t xml:space="preserve">massaged him with oil, to remove the witch-familiars from his body, and a minister of the Paradise Church treated Jimmy with steaming. </w:t>
      </w:r>
      <w:r w:rsidR="00A16EC6">
        <w:t>Had it not been for their interventions,</w:t>
      </w:r>
      <w:r>
        <w:t xml:space="preserve"> Jimmy </w:t>
      </w:r>
      <w:r w:rsidR="00A16EC6">
        <w:t>argued, he would have died long ago.</w:t>
      </w:r>
      <w:r>
        <w:t xml:space="preserve"> H</w:t>
      </w:r>
      <w:r w:rsidR="00A16EC6">
        <w:t xml:space="preserve">e was dead set against </w:t>
      </w:r>
      <w:r>
        <w:t xml:space="preserve">going </w:t>
      </w:r>
      <w:r w:rsidR="00A16EC6">
        <w:t xml:space="preserve">to the under- resourced </w:t>
      </w:r>
      <w:proofErr w:type="spellStart"/>
      <w:r w:rsidR="00A16EC6">
        <w:t>Tintswalo</w:t>
      </w:r>
      <w:proofErr w:type="spellEnd"/>
      <w:r w:rsidR="00A16EC6">
        <w:t xml:space="preserve"> Hospital. </w:t>
      </w:r>
    </w:p>
    <w:p w:rsidR="00EA7D82" w:rsidRDefault="00A16EC6" w:rsidP="00A16EC6">
      <w:pPr>
        <w:pStyle w:val="EXT"/>
        <w:spacing w:before="0" w:after="0" w:line="240" w:lineRule="auto"/>
      </w:pPr>
      <w:proofErr w:type="gramStart"/>
      <w:r>
        <w:t>‘</w:t>
      </w:r>
      <w:proofErr w:type="spellStart"/>
      <w:r w:rsidR="001317C0" w:rsidRPr="00A16EC6">
        <w:t>Sakkie</w:t>
      </w:r>
      <w:proofErr w:type="spellEnd"/>
      <w:r w:rsidR="001317C0" w:rsidRPr="00A16EC6">
        <w:t>.</w:t>
      </w:r>
      <w:proofErr w:type="gramEnd"/>
      <w:r w:rsidR="001317C0" w:rsidRPr="00A16EC6">
        <w:t xml:space="preserve"> </w:t>
      </w:r>
      <w:bookmarkStart w:id="80" w:name="idx_id_8_274"/>
      <w:bookmarkEnd w:id="80"/>
      <w:r w:rsidR="001317C0" w:rsidRPr="00A16EC6">
        <w:t xml:space="preserve">Western medication is very good. But the Western doctors cannot diagnose what I have. </w:t>
      </w:r>
      <w:proofErr w:type="spellStart"/>
      <w:proofErr w:type="gramStart"/>
      <w:r w:rsidR="001317C0" w:rsidRPr="00A16EC6">
        <w:t>Sakkie</w:t>
      </w:r>
      <w:proofErr w:type="spellEnd"/>
      <w:r w:rsidR="001317C0" w:rsidRPr="00A16EC6">
        <w:t>.</w:t>
      </w:r>
      <w:proofErr w:type="gramEnd"/>
      <w:r w:rsidR="001317C0" w:rsidRPr="00A16EC6">
        <w:t xml:space="preserve"> Witchcraft is there. . . . Let’s not talk about the hospital. What do they give you at </w:t>
      </w:r>
      <w:proofErr w:type="spellStart"/>
      <w:r w:rsidR="001317C0" w:rsidRPr="00A16EC6">
        <w:t>Tintswalo</w:t>
      </w:r>
      <w:proofErr w:type="spellEnd"/>
      <w:r w:rsidR="001317C0" w:rsidRPr="00A16EC6">
        <w:t xml:space="preserve">? </w:t>
      </w:r>
      <w:proofErr w:type="gramStart"/>
      <w:r w:rsidR="001317C0" w:rsidRPr="00A16EC6">
        <w:t>Medicine?</w:t>
      </w:r>
      <w:proofErr w:type="gramEnd"/>
      <w:r w:rsidR="001317C0" w:rsidRPr="00A16EC6">
        <w:t xml:space="preserve"> What else? </w:t>
      </w:r>
      <w:proofErr w:type="gramStart"/>
      <w:r w:rsidR="001317C0" w:rsidRPr="00A16EC6">
        <w:t>Tablets?</w:t>
      </w:r>
      <w:proofErr w:type="gramEnd"/>
      <w:r w:rsidR="001317C0" w:rsidRPr="00A16EC6">
        <w:t xml:space="preserve"> They only come to your bed </w:t>
      </w:r>
      <w:bookmarkStart w:id="81" w:name="idx_id_8_275"/>
      <w:bookmarkEnd w:id="81"/>
      <w:r w:rsidR="001317C0" w:rsidRPr="00A16EC6">
        <w:t>at ten [am], twelve [noon], three</w:t>
      </w:r>
      <w:r w:rsidR="00EA7D82">
        <w:t xml:space="preserve"> </w:t>
      </w:r>
      <w:r w:rsidR="001317C0" w:rsidRPr="00A16EC6">
        <w:t xml:space="preserve">and six [pm]. If they </w:t>
      </w:r>
      <w:proofErr w:type="gramStart"/>
      <w:r w:rsidR="001317C0" w:rsidRPr="00A16EC6">
        <w:t>find  you</w:t>
      </w:r>
      <w:proofErr w:type="gramEnd"/>
      <w:r w:rsidR="001317C0" w:rsidRPr="00A16EC6">
        <w:t xml:space="preserve"> asleep, they leave you. There is no nursing</w:t>
      </w:r>
      <w:r>
        <w:t xml:space="preserve">… </w:t>
      </w:r>
      <w:proofErr w:type="spellStart"/>
      <w:r>
        <w:t>Tintswalo</w:t>
      </w:r>
      <w:proofErr w:type="spellEnd"/>
      <w:r>
        <w:t xml:space="preserve"> is bad. Go to </w:t>
      </w:r>
      <w:bookmarkStart w:id="82" w:name="idx_id_8_276"/>
      <w:bookmarkEnd w:id="82"/>
      <w:r w:rsidR="001317C0" w:rsidRPr="00A16EC6">
        <w:t xml:space="preserve">the </w:t>
      </w:r>
      <w:r>
        <w:t>TB [tuberculosis]</w:t>
      </w:r>
      <w:r w:rsidR="001317C0" w:rsidRPr="00A16EC6">
        <w:t xml:space="preserve"> ward. Horrible things happen there.</w:t>
      </w:r>
      <w:r>
        <w:t xml:space="preserve"> [</w:t>
      </w:r>
      <w:r w:rsidR="00EA7D82">
        <w:t>3</w:t>
      </w:r>
      <w:r>
        <w:t>]</w:t>
      </w:r>
    </w:p>
    <w:p w:rsidR="001317C0" w:rsidRDefault="00A16EC6" w:rsidP="00A16EC6">
      <w:pPr>
        <w:pStyle w:val="EXT"/>
        <w:spacing w:before="0" w:after="0" w:line="240" w:lineRule="auto"/>
      </w:pPr>
      <w:r>
        <w:t xml:space="preserve"> </w:t>
      </w:r>
    </w:p>
    <w:p w:rsidR="00A16EC6" w:rsidRPr="00A16EC6" w:rsidRDefault="00A16EC6" w:rsidP="00A16EC6">
      <w:pPr>
        <w:pStyle w:val="EXT"/>
        <w:spacing w:before="0" w:after="0" w:line="240" w:lineRule="auto"/>
      </w:pPr>
    </w:p>
    <w:p w:rsidR="001317C0" w:rsidRDefault="001317C0" w:rsidP="001317C0">
      <w:pPr>
        <w:pStyle w:val="para"/>
      </w:pPr>
      <w:r>
        <w:t xml:space="preserve">Jimmy </w:t>
      </w:r>
      <w:bookmarkStart w:id="83" w:name="idx_id_8_278"/>
      <w:bookmarkEnd w:id="83"/>
      <w:r>
        <w:t xml:space="preserve">vehemently denied any possibility that he might be suffering from AIDS. He told me that when </w:t>
      </w:r>
      <w:proofErr w:type="spellStart"/>
      <w:r>
        <w:t>Lerato</w:t>
      </w:r>
      <w:proofErr w:type="spellEnd"/>
      <w:r>
        <w:t xml:space="preserve"> gave birth to their son </w:t>
      </w:r>
      <w:proofErr w:type="spellStart"/>
      <w:r>
        <w:t>Klatego</w:t>
      </w:r>
      <w:proofErr w:type="spellEnd"/>
      <w:r>
        <w:t xml:space="preserve"> in 1999, the doctors screened </w:t>
      </w:r>
      <w:proofErr w:type="spellStart"/>
      <w:r>
        <w:t>Lerato’s</w:t>
      </w:r>
      <w:proofErr w:type="spellEnd"/>
      <w:r>
        <w:t xml:space="preserve"> blood for HIV antibodies. This, however, had been </w:t>
      </w:r>
      <w:bookmarkStart w:id="84" w:name="idx_id_8_279"/>
      <w:bookmarkEnd w:id="84"/>
      <w:r>
        <w:t xml:space="preserve">almost six years before he became seriously ill; and the form of screening was probably sentinel surveillance testing, conducted purely for generating statistical knowledge about the epidemiological distribution of HIV. Physicians do not communicate the results of these tests to their patients, unless </w:t>
      </w:r>
      <w:bookmarkStart w:id="85" w:name="idx_id_8_280"/>
      <w:bookmarkEnd w:id="85"/>
      <w:r>
        <w:t xml:space="preserve">explicitly requested to so. Further testimony to Jimmy’s disinclination to engage with biomedical diagnosis was the fact that when his friend, Ronald </w:t>
      </w:r>
      <w:proofErr w:type="spellStart"/>
      <w:r>
        <w:t>Mokoena</w:t>
      </w:r>
      <w:proofErr w:type="spellEnd"/>
      <w:r>
        <w:t>,</w:t>
      </w:r>
      <w:r w:rsidR="00EA7D82">
        <w:t xml:space="preserve"> advised him to test for </w:t>
      </w:r>
      <w:r>
        <w:t>HIV antibodies</w:t>
      </w:r>
      <w:r w:rsidR="00EA7D82">
        <w:t>.</w:t>
      </w:r>
      <w:r>
        <w:t xml:space="preserve"> Jimmy </w:t>
      </w:r>
      <w:r w:rsidR="00EA7D82">
        <w:t xml:space="preserve">bluntly </w:t>
      </w:r>
      <w:r>
        <w:t>refused.</w:t>
      </w:r>
    </w:p>
    <w:p w:rsidR="003D24B9" w:rsidRDefault="001317C0" w:rsidP="001317C0">
      <w:pPr>
        <w:pStyle w:val="para"/>
      </w:pPr>
      <w:r>
        <w:t xml:space="preserve">It </w:t>
      </w:r>
      <w:bookmarkStart w:id="86" w:name="idx_id_8_281"/>
      <w:bookmarkEnd w:id="86"/>
      <w:r>
        <w:t>is hard to assess the consistency and sincerity with which Jimmy held these views. At times Jimmy’s claims about witchcraft sounded very much like veiled speech: they seemed to</w:t>
      </w:r>
      <w:r w:rsidR="00A4217B">
        <w:t xml:space="preserve"> express what he could not directly say. </w:t>
      </w:r>
      <w:r>
        <w:t xml:space="preserve">Jimmy </w:t>
      </w:r>
      <w:r w:rsidR="00A4217B">
        <w:t xml:space="preserve">perceived himself as located </w:t>
      </w:r>
      <w:bookmarkStart w:id="87" w:name="idx_id_8_282"/>
      <w:bookmarkEnd w:id="87"/>
      <w:r w:rsidR="00A4217B">
        <w:t>i</w:t>
      </w:r>
      <w:r>
        <w:t xml:space="preserve">n the liminal domain, betwixt and between life and death. </w:t>
      </w:r>
      <w:bookmarkStart w:id="88" w:name="idx_id_8_283"/>
      <w:bookmarkEnd w:id="88"/>
      <w:r>
        <w:t xml:space="preserve">As </w:t>
      </w:r>
      <w:r w:rsidR="00A4217B">
        <w:t xml:space="preserve">his </w:t>
      </w:r>
      <w:r>
        <w:t>illness progressed, he increasingly described himself as a living corpse, who was socially dead yet physically still alive.</w:t>
      </w:r>
      <w:r w:rsidR="003D24B9">
        <w:t xml:space="preserve"> This metaphor describes both persons living with AIDS</w:t>
      </w:r>
      <w:r w:rsidR="00AD66E9">
        <w:t xml:space="preserve">, </w:t>
      </w:r>
      <w:r w:rsidR="003D24B9">
        <w:t xml:space="preserve">and those being transformed into zombies </w:t>
      </w:r>
      <w:r w:rsidR="00A4217B">
        <w:t xml:space="preserve">by witches </w:t>
      </w:r>
      <w:r w:rsidR="003D24B9">
        <w:t xml:space="preserve">(Niehaus 2005).   </w:t>
      </w:r>
    </w:p>
    <w:p w:rsidR="001317C0" w:rsidRDefault="003D24B9" w:rsidP="001317C0">
      <w:pPr>
        <w:pStyle w:val="para"/>
      </w:pPr>
      <w:r>
        <w:lastRenderedPageBreak/>
        <w:t xml:space="preserve">During our </w:t>
      </w:r>
      <w:r w:rsidR="00AD66E9">
        <w:t>conversation,</w:t>
      </w:r>
      <w:r>
        <w:t xml:space="preserve"> </w:t>
      </w:r>
      <w:r w:rsidR="001317C0">
        <w:t xml:space="preserve">I </w:t>
      </w:r>
      <w:bookmarkStart w:id="89" w:name="idx_id_8_296"/>
      <w:bookmarkEnd w:id="89"/>
      <w:r w:rsidR="001317C0">
        <w:t>again pleaded with Jimmy to use clinical medicine.</w:t>
      </w:r>
      <w:r w:rsidR="00A4217B">
        <w:t xml:space="preserve"> </w:t>
      </w:r>
      <w:r w:rsidR="001317C0">
        <w:t xml:space="preserve">As in the case of most things in life, I said, true strength and healing comes from a combination of ‘tradition’ </w:t>
      </w:r>
      <w:bookmarkStart w:id="90" w:name="idx_id_8_297"/>
      <w:bookmarkEnd w:id="90"/>
      <w:r w:rsidR="001317C0">
        <w:t>(</w:t>
      </w:r>
      <w:proofErr w:type="spellStart"/>
      <w:r w:rsidR="001317C0">
        <w:rPr>
          <w:i/>
        </w:rPr>
        <w:t>setšo</w:t>
      </w:r>
      <w:proofErr w:type="spellEnd"/>
      <w:r w:rsidR="001317C0">
        <w:t>) and ‘things of the whites’ (</w:t>
      </w:r>
      <w:proofErr w:type="spellStart"/>
      <w:r w:rsidR="001317C0">
        <w:rPr>
          <w:i/>
        </w:rPr>
        <w:t>sekgowa</w:t>
      </w:r>
      <w:proofErr w:type="spellEnd"/>
      <w:r w:rsidR="001317C0">
        <w:t>). Clinical medicine was powerful and, even if he was dying, it could alleviate his pains. Moses agreed, but said that he would first take Jimmy to Polokwane</w:t>
      </w:r>
      <w:r w:rsidR="00A4217B">
        <w:t xml:space="preserve"> to consult yet another, allegedly powerful, diviner</w:t>
      </w:r>
      <w:bookmarkStart w:id="91" w:name="idx_id_8_298"/>
      <w:bookmarkEnd w:id="91"/>
      <w:r w:rsidR="001317C0">
        <w:t>. Jimmy, h</w:t>
      </w:r>
      <w:r w:rsidR="00A4217B">
        <w:t>imself believed that a</w:t>
      </w:r>
      <w:r w:rsidR="001317C0">
        <w:t xml:space="preserve"> Christian prophet,</w:t>
      </w:r>
      <w:r w:rsidR="00A4217B">
        <w:t xml:space="preserve"> might be able to save him and defeat his father</w:t>
      </w:r>
      <w:bookmarkStart w:id="92" w:name="idx_id_8_299"/>
      <w:bookmarkEnd w:id="92"/>
      <w:r w:rsidR="001317C0">
        <w:t xml:space="preserve">. Nonetheless, I </w:t>
      </w:r>
      <w:r w:rsidR="00E46A8A">
        <w:t xml:space="preserve">again </w:t>
      </w:r>
      <w:r w:rsidR="001317C0">
        <w:t>left Jimmy money with which he could seek clinical care.</w:t>
      </w:r>
    </w:p>
    <w:p w:rsidR="001317C0" w:rsidRDefault="001317C0" w:rsidP="001317C0">
      <w:pPr>
        <w:pStyle w:val="para"/>
      </w:pPr>
      <w:r>
        <w:t xml:space="preserve">Before </w:t>
      </w:r>
      <w:bookmarkStart w:id="93" w:name="idx_id_8_300"/>
      <w:bookmarkEnd w:id="93"/>
      <w:r>
        <w:t xml:space="preserve">I left Jimmy called together all the members of his therapy management group, and told them always to regard me as their brother. He cried as I walked out of the door. I felt extremely humbled and distressed. </w:t>
      </w:r>
      <w:r w:rsidRPr="007D03D8">
        <w:t>Despite our very intimate social ties, I could not share the conviction of witchcraft that united Jimmy and his siblings. My suspicion of AIDS confirmed my status as a perennial outsider.</w:t>
      </w:r>
    </w:p>
    <w:p w:rsidR="00E46A8A" w:rsidRDefault="00E46A8A" w:rsidP="00614013">
      <w:pPr>
        <w:pStyle w:val="para-no-indent"/>
        <w:ind w:firstLine="720"/>
      </w:pPr>
      <w:r>
        <w:t xml:space="preserve">Jimmy died </w:t>
      </w:r>
      <w:r w:rsidR="00BF2EAF">
        <w:t>10 days later</w:t>
      </w:r>
      <w:r w:rsidR="00A4217B">
        <w:t>,</w:t>
      </w:r>
      <w:r w:rsidR="00BF2EAF">
        <w:t xml:space="preserve"> in</w:t>
      </w:r>
      <w:r w:rsidR="00C4538A">
        <w:t xml:space="preserve"> a h</w:t>
      </w:r>
      <w:r w:rsidR="00BF2EAF">
        <w:t xml:space="preserve">ospital near Polokwane. After the news of Jimmy’s death reached home, his siblings confronted their father, bearing a firearm, a knife, bricks and an axe. </w:t>
      </w:r>
      <w:proofErr w:type="spellStart"/>
      <w:r w:rsidR="00BF2EAF">
        <w:t>Luckson</w:t>
      </w:r>
      <w:proofErr w:type="spellEnd"/>
      <w:r w:rsidR="00BF2EAF">
        <w:t xml:space="preserve"> ran indoors and locked himself in his own room. </w:t>
      </w:r>
      <w:r w:rsidR="00E45BC5">
        <w:t xml:space="preserve">A </w:t>
      </w:r>
      <w:r w:rsidR="00BF2EAF">
        <w:t>policeman dispersed Jimmy’s siblings</w:t>
      </w:r>
      <w:r w:rsidR="00E45BC5">
        <w:t xml:space="preserve">. He argued </w:t>
      </w:r>
      <w:r w:rsidR="00BF2EAF">
        <w:t xml:space="preserve">that if they killed </w:t>
      </w:r>
      <w:proofErr w:type="spellStart"/>
      <w:r w:rsidR="00BF2EAF">
        <w:t>Luckson</w:t>
      </w:r>
      <w:proofErr w:type="spellEnd"/>
      <w:r w:rsidR="00BF2EAF">
        <w:t>,</w:t>
      </w:r>
      <w:r w:rsidR="00E45BC5">
        <w:t xml:space="preserve"> they would be arrested, and there wou</w:t>
      </w:r>
      <w:r w:rsidR="00BF2EAF">
        <w:t xml:space="preserve">ld be nobody to bury Jimmy. </w:t>
      </w:r>
      <w:r w:rsidR="00E45BC5">
        <w:t xml:space="preserve">The </w:t>
      </w:r>
      <w:proofErr w:type="spellStart"/>
      <w:r w:rsidR="00E45BC5">
        <w:t>Mohale</w:t>
      </w:r>
      <w:proofErr w:type="spellEnd"/>
      <w:r w:rsidR="00E45BC5">
        <w:t xml:space="preserve"> </w:t>
      </w:r>
      <w:r w:rsidR="00BF2EAF">
        <w:t>siblings eventually calmed down</w:t>
      </w:r>
      <w:r w:rsidR="00E45BC5">
        <w:t xml:space="preserve"> and set about organizing </w:t>
      </w:r>
      <w:r w:rsidR="00BF2EAF">
        <w:t xml:space="preserve">his funeral. </w:t>
      </w:r>
    </w:p>
    <w:p w:rsidR="00E46A8A" w:rsidRDefault="00BF2EAF" w:rsidP="004113B5">
      <w:pPr>
        <w:pStyle w:val="para-no-indent"/>
        <w:spacing w:before="0" w:after="0"/>
        <w:ind w:firstLine="720"/>
      </w:pPr>
      <w:r>
        <w:t>Nearly 2000 mourners attended. At sunset on Friday evening, 13 September, kin moved his coffin from the mortuary to his father’s home</w:t>
      </w:r>
      <w:r w:rsidR="00E45BC5">
        <w:t xml:space="preserve">, hereby </w:t>
      </w:r>
      <w:r>
        <w:t>locat</w:t>
      </w:r>
      <w:r w:rsidR="00E45BC5">
        <w:t xml:space="preserve">ing </w:t>
      </w:r>
      <w:r>
        <w:t xml:space="preserve">Jimmy in the social space of his </w:t>
      </w:r>
      <w:proofErr w:type="spellStart"/>
      <w:r>
        <w:t>patrilineage</w:t>
      </w:r>
      <w:proofErr w:type="spellEnd"/>
      <w:r>
        <w:t xml:space="preserve"> (Smith 2004). His estranged wife and not the girlfriend wore mourning attire, signifying that she would inherit Jimmy’s property (Durham and </w:t>
      </w:r>
      <w:proofErr w:type="spellStart"/>
      <w:r>
        <w:t>Klaits</w:t>
      </w:r>
      <w:proofErr w:type="spellEnd"/>
      <w:r>
        <w:t xml:space="preserve"> 2002). Mourners fashioned an ideal biography for Jimmy, </w:t>
      </w:r>
      <w:r>
        <w:lastRenderedPageBreak/>
        <w:t xml:space="preserve">portraying him as a successful professional and playing down all conflict within his broader kin group. </w:t>
      </w:r>
    </w:p>
    <w:p w:rsidR="00E46A8A" w:rsidRDefault="00E45BC5" w:rsidP="004113B5">
      <w:pPr>
        <w:pStyle w:val="para-no-indent"/>
        <w:spacing w:before="0" w:after="0"/>
        <w:ind w:firstLine="720"/>
        <w:rPr>
          <w:b/>
        </w:rPr>
      </w:pPr>
      <w:r>
        <w:t>An all-night vigil was held on Friday night, and on Saturday morning his funeral service was c</w:t>
      </w:r>
      <w:r w:rsidR="00BF2EAF">
        <w:t>onducted in a church hall</w:t>
      </w:r>
      <w:r>
        <w:t>. Mourners then</w:t>
      </w:r>
      <w:r w:rsidR="00BF2EAF">
        <w:t xml:space="preserve"> transported his corpse to the graveyard by white Limousine. A minister, school principal, lawyer, police officer, college lecturer and</w:t>
      </w:r>
      <w:r>
        <w:t xml:space="preserve"> I </w:t>
      </w:r>
      <w:r w:rsidR="00BF2EAF">
        <w:t>gave speeches, describing Jimmy as a good Christian; a loyal member of the</w:t>
      </w:r>
      <w:r w:rsidR="006C74F3">
        <w:t xml:space="preserve"> </w:t>
      </w:r>
      <w:r w:rsidR="00BF2EAF">
        <w:t xml:space="preserve">ANC; an excellent student, teacher, research assistant; and a good husband and father. Nobody referred to the cause of his death and his brother Moses announced that he had been ill for only a short time. The minister laid reefs of on his coffin and read out messages of support from his beloved wife and grief-stricken father. The issue of witchcraft remained a subtext to this public event, and was confined to the domain of backstage gossip. </w:t>
      </w:r>
      <w:r w:rsidR="005117AB">
        <w:t>T</w:t>
      </w:r>
      <w:r>
        <w:t>he funeral concealed social divisions and conflicts (</w:t>
      </w:r>
      <w:r w:rsidR="005F2928">
        <w:t xml:space="preserve">V. </w:t>
      </w:r>
      <w:r>
        <w:t>Turner 1969), and choreographed an ideal model, not of the Jimmy’s actual life, but rather, of what it ought to have been</w:t>
      </w:r>
      <w:r w:rsidR="00BF2EAF">
        <w:t xml:space="preserve">. </w:t>
      </w:r>
    </w:p>
    <w:p w:rsidR="00E46A8A" w:rsidRDefault="00E46A8A" w:rsidP="00E46A8A">
      <w:pPr>
        <w:pStyle w:val="para-no-indent"/>
        <w:spacing w:before="0" w:after="0"/>
        <w:rPr>
          <w:b/>
        </w:rPr>
      </w:pPr>
    </w:p>
    <w:p w:rsidR="00E46A8A" w:rsidRDefault="00E46A8A" w:rsidP="00E46A8A">
      <w:pPr>
        <w:pStyle w:val="para-no-indent"/>
        <w:spacing w:before="0" w:after="0"/>
        <w:rPr>
          <w:b/>
        </w:rPr>
      </w:pPr>
      <w:r>
        <w:rPr>
          <w:b/>
        </w:rPr>
        <w:t xml:space="preserve">Conclusions </w:t>
      </w:r>
    </w:p>
    <w:p w:rsidR="00A31B05" w:rsidRDefault="00A31B05" w:rsidP="00E46A8A">
      <w:pPr>
        <w:pStyle w:val="para-no-indent"/>
        <w:spacing w:before="0" w:after="0"/>
        <w:rPr>
          <w:b/>
        </w:rPr>
      </w:pPr>
    </w:p>
    <w:p w:rsidR="009005C1" w:rsidRDefault="004F689A" w:rsidP="00A31B05">
      <w:pPr>
        <w:pStyle w:val="para-no-indent"/>
        <w:spacing w:before="0" w:after="0"/>
      </w:pPr>
      <w:r>
        <w:t xml:space="preserve">The story of </w:t>
      </w:r>
      <w:proofErr w:type="gramStart"/>
      <w:r w:rsidR="00520BD3" w:rsidRPr="00A31B05">
        <w:t>Jimmy ‘</w:t>
      </w:r>
      <w:r w:rsidR="00A31B05" w:rsidRPr="00A31B05">
        <w:t>s</w:t>
      </w:r>
      <w:proofErr w:type="gramEnd"/>
      <w:r w:rsidR="00A31B05" w:rsidRPr="00A31B05">
        <w:t xml:space="preserve"> life </w:t>
      </w:r>
      <w:r>
        <w:t>and death raise</w:t>
      </w:r>
      <w:r w:rsidR="002214FC">
        <w:t>s</w:t>
      </w:r>
      <w:r>
        <w:t xml:space="preserve"> </w:t>
      </w:r>
      <w:r w:rsidR="004F251B">
        <w:t>important issues</w:t>
      </w:r>
      <w:r w:rsidR="00520BD3">
        <w:t xml:space="preserve"> in </w:t>
      </w:r>
      <w:r w:rsidR="004F251B">
        <w:t>anthropological theory and</w:t>
      </w:r>
      <w:r>
        <w:t>,</w:t>
      </w:r>
      <w:r w:rsidR="004F251B">
        <w:t xml:space="preserve"> perhaps even more crucially</w:t>
      </w:r>
      <w:r>
        <w:t xml:space="preserve">, </w:t>
      </w:r>
      <w:r w:rsidR="00520BD3">
        <w:t xml:space="preserve">in </w:t>
      </w:r>
      <w:r w:rsidR="004F251B">
        <w:t>the ethic</w:t>
      </w:r>
      <w:r w:rsidR="00520BD3">
        <w:t xml:space="preserve">s </w:t>
      </w:r>
      <w:r w:rsidR="004F251B">
        <w:t xml:space="preserve">of </w:t>
      </w:r>
      <w:r w:rsidR="00520BD3">
        <w:t xml:space="preserve">doing </w:t>
      </w:r>
      <w:r w:rsidR="004F251B">
        <w:t xml:space="preserve">ethnographic research. </w:t>
      </w:r>
      <w:r w:rsidR="00520BD3">
        <w:t xml:space="preserve">His narratives </w:t>
      </w:r>
      <w:r w:rsidR="004F251B">
        <w:t>illuminate the immensely complex relationship between witchcraft with the contexts in which it occurs. Rather than a response to specific situations, witchcraft appears as a fluid and shifting, but nonetheless, ever</w:t>
      </w:r>
      <w:r w:rsidR="002214FC">
        <w:t>-</w:t>
      </w:r>
      <w:r w:rsidR="004F251B">
        <w:t>present discourse that is constantly being redeployed, reinterpreted and reconfigured.</w:t>
      </w:r>
      <w:r w:rsidR="00520BD3">
        <w:t xml:space="preserve"> </w:t>
      </w:r>
      <w:r w:rsidR="002214FC">
        <w:t xml:space="preserve">Jimmy’s father </w:t>
      </w:r>
      <w:r w:rsidR="00520BD3">
        <w:t xml:space="preserve">had long been suspected of practicing witchcraft before this seemed plausible to </w:t>
      </w:r>
      <w:r w:rsidR="002214FC">
        <w:t>him</w:t>
      </w:r>
      <w:r w:rsidR="00520BD3">
        <w:t xml:space="preserve">. His life </w:t>
      </w:r>
      <w:r w:rsidR="004F251B">
        <w:t xml:space="preserve">story also shows how unexpected incidence of misfortune </w:t>
      </w:r>
      <w:r w:rsidR="00D653B9">
        <w:t>informed</w:t>
      </w:r>
      <w:r w:rsidR="004F251B">
        <w:t xml:space="preserve"> the way specific</w:t>
      </w:r>
      <w:r w:rsidR="002214FC">
        <w:t xml:space="preserve"> </w:t>
      </w:r>
      <w:r w:rsidR="004F251B">
        <w:lastRenderedPageBreak/>
        <w:t>social actors experience witchcraft</w:t>
      </w:r>
      <w:r w:rsidR="005117AB">
        <w:t>.</w:t>
      </w:r>
      <w:r w:rsidR="00A27839">
        <w:t xml:space="preserve"> These include the correspondence between his</w:t>
      </w:r>
      <w:r w:rsidR="00520BD3">
        <w:t xml:space="preserve"> father’s </w:t>
      </w:r>
      <w:r w:rsidR="00A27839">
        <w:t xml:space="preserve">retirement and the untimely deaths of some of his kin at home. </w:t>
      </w:r>
      <w:r w:rsidR="005117AB">
        <w:t xml:space="preserve">In this respect witchcraft </w:t>
      </w:r>
      <w:r w:rsidR="00520BD3">
        <w:t xml:space="preserve">appears to be as much a </w:t>
      </w:r>
      <w:r w:rsidR="004F251B">
        <w:t>product of ‘conjunctive’</w:t>
      </w:r>
      <w:r w:rsidR="00520BD3">
        <w:t xml:space="preserve"> as </w:t>
      </w:r>
      <w:r w:rsidR="005117AB">
        <w:t xml:space="preserve">‘systemic’, </w:t>
      </w:r>
      <w:r w:rsidR="0081690B">
        <w:t>agency (</w:t>
      </w:r>
      <w:proofErr w:type="spellStart"/>
      <w:r w:rsidR="0081690B">
        <w:t>Sahlins</w:t>
      </w:r>
      <w:proofErr w:type="spellEnd"/>
      <w:r w:rsidR="0081690B">
        <w:t xml:space="preserve"> </w:t>
      </w:r>
      <w:r w:rsidR="00D653B9">
        <w:t>2004:155)</w:t>
      </w:r>
      <w:r w:rsidR="004F251B">
        <w:t>.</w:t>
      </w:r>
      <w:r w:rsidR="00520BD3">
        <w:t xml:space="preserve"> His narratives do not support any causal relationship between </w:t>
      </w:r>
      <w:r w:rsidR="004113B5">
        <w:t xml:space="preserve">social insecurity and </w:t>
      </w:r>
      <w:r w:rsidR="00B33B8E">
        <w:t>witchcraft</w:t>
      </w:r>
      <w:r w:rsidR="00520BD3">
        <w:t>. But it does suggest a relationship of</w:t>
      </w:r>
      <w:r>
        <w:t xml:space="preserve"> </w:t>
      </w:r>
      <w:r w:rsidR="00360AEA">
        <w:t>‘elective affinity’</w:t>
      </w:r>
      <w:r w:rsidR="00A27839">
        <w:t xml:space="preserve"> (Weber 1905)</w:t>
      </w:r>
      <w:r w:rsidR="00360AEA">
        <w:t xml:space="preserve"> between </w:t>
      </w:r>
      <w:r w:rsidR="004113B5">
        <w:t xml:space="preserve">experiences of interpersonal violence, sickness, and of </w:t>
      </w:r>
      <w:r w:rsidR="009005C1">
        <w:t>bereavement</w:t>
      </w:r>
      <w:r w:rsidR="002214FC">
        <w:t xml:space="preserve">, </w:t>
      </w:r>
      <w:r>
        <w:t xml:space="preserve">and beliefs in the mystical malevolence of elderly village residents. </w:t>
      </w:r>
      <w:r w:rsidR="00D4312C">
        <w:t>S</w:t>
      </w:r>
      <w:r w:rsidR="009005C1">
        <w:t>uccessive deaths among Jimmy’s kin</w:t>
      </w:r>
      <w:r w:rsidR="00332C7E">
        <w:t xml:space="preserve"> seem to </w:t>
      </w:r>
      <w:r w:rsidR="002214FC">
        <w:t xml:space="preserve">have been </w:t>
      </w:r>
      <w:r w:rsidR="009005C1">
        <w:t>intimately related to his fears of being persecuted.</w:t>
      </w:r>
      <w:r w:rsidR="00D4312C">
        <w:t xml:space="preserve"> Here psychoanalytic theory is illuminating.</w:t>
      </w:r>
      <w:r w:rsidR="002214FC">
        <w:t xml:space="preserve"> Following</w:t>
      </w:r>
      <w:r w:rsidR="00D4312C">
        <w:t xml:space="preserve"> </w:t>
      </w:r>
      <w:r w:rsidR="00332C7E">
        <w:t>Klein (1988)</w:t>
      </w:r>
      <w:r w:rsidR="002214FC">
        <w:t xml:space="preserve">, </w:t>
      </w:r>
      <w:r w:rsidR="002214FC">
        <w:t>Stephen</w:t>
      </w:r>
      <w:r w:rsidR="002214FC">
        <w:t xml:space="preserve"> (</w:t>
      </w:r>
      <w:r w:rsidR="002214FC">
        <w:t xml:space="preserve">1999:713) </w:t>
      </w:r>
      <w:r w:rsidR="00332C7E">
        <w:t>postulate</w:t>
      </w:r>
      <w:r w:rsidR="002214FC">
        <w:t>s</w:t>
      </w:r>
      <w:r w:rsidR="00332C7E">
        <w:t xml:space="preserve"> </w:t>
      </w:r>
      <w:r w:rsidR="009005C1">
        <w:t>that at a</w:t>
      </w:r>
      <w:r w:rsidR="00332C7E">
        <w:t>n unconscious level, subjects</w:t>
      </w:r>
      <w:r w:rsidR="00D4312C">
        <w:t xml:space="preserve"> </w:t>
      </w:r>
      <w:r w:rsidR="00332C7E">
        <w:t xml:space="preserve">equate the loss of loved ones, </w:t>
      </w:r>
      <w:r w:rsidR="002214FC">
        <w:t xml:space="preserve">with </w:t>
      </w:r>
      <w:r w:rsidR="00332C7E">
        <w:t xml:space="preserve">the painful loss of ‘inner objects’. </w:t>
      </w:r>
      <w:r w:rsidR="00D4312C">
        <w:t>T</w:t>
      </w:r>
      <w:r w:rsidR="00332C7E">
        <w:t>his effect is enhanced in contexts</w:t>
      </w:r>
      <w:r w:rsidR="00D4312C">
        <w:t xml:space="preserve"> such as Bushbuckridge, </w:t>
      </w:r>
      <w:r w:rsidR="00332C7E">
        <w:t>where the self is viewed socio-centrically, and is invested in social relations with others</w:t>
      </w:r>
      <w:r w:rsidR="002214FC">
        <w:t xml:space="preserve">. </w:t>
      </w:r>
      <w:r w:rsidR="00D4312C">
        <w:t xml:space="preserve"> </w:t>
      </w:r>
    </w:p>
    <w:p w:rsidR="00387371" w:rsidRDefault="002214FC" w:rsidP="00387371">
      <w:pPr>
        <w:pStyle w:val="para-no-indent"/>
        <w:spacing w:before="0" w:after="0"/>
        <w:ind w:firstLine="720"/>
      </w:pPr>
      <w:r>
        <w:t xml:space="preserve">The study of Jimmy’s life and death raises </w:t>
      </w:r>
      <w:r w:rsidR="004F689A">
        <w:t xml:space="preserve">ethical dilemmas </w:t>
      </w:r>
      <w:r>
        <w:t xml:space="preserve">that pertain </w:t>
      </w:r>
      <w:r w:rsidR="004F689A">
        <w:t xml:space="preserve">to the </w:t>
      </w:r>
      <w:r w:rsidR="004113B5">
        <w:t xml:space="preserve">relativist orientation of anthropology. </w:t>
      </w:r>
      <w:r w:rsidR="004F689A">
        <w:t>The relativist goal</w:t>
      </w:r>
      <w:r w:rsidR="00DD0F53">
        <w:t xml:space="preserve">, which asserts that culture must be evaluated in its own terms, challenges the Eurocentric assumption that Western valued and concepts </w:t>
      </w:r>
      <w:r>
        <w:t>constitute a u</w:t>
      </w:r>
      <w:r w:rsidR="00DD0F53">
        <w:t>niversal yardstick</w:t>
      </w:r>
      <w:r w:rsidR="00F31460">
        <w:t>. This orientation is apparent in interpretive anthropology (Geertz 197</w:t>
      </w:r>
      <w:r>
        <w:t>3</w:t>
      </w:r>
      <w:r w:rsidR="00F31460">
        <w:t>), the postmodern concern with the representation of indigenous voices and social criticisms from subordinate positions (</w:t>
      </w:r>
      <w:proofErr w:type="spellStart"/>
      <w:r w:rsidR="00F31460">
        <w:t>Rosaldo</w:t>
      </w:r>
      <w:proofErr w:type="spellEnd"/>
      <w:r w:rsidR="00F31460">
        <w:t xml:space="preserve"> 1989), and in the </w:t>
      </w:r>
      <w:r w:rsidR="00043711">
        <w:t xml:space="preserve">more recent </w:t>
      </w:r>
      <w:r w:rsidR="00F31460">
        <w:t>‘ontological turn’ (</w:t>
      </w:r>
      <w:proofErr w:type="spellStart"/>
      <w:r w:rsidR="00F31460">
        <w:t>Viveiros</w:t>
      </w:r>
      <w:proofErr w:type="spellEnd"/>
      <w:r w:rsidR="00F31460">
        <w:t xml:space="preserve"> de Castro</w:t>
      </w:r>
      <w:r w:rsidR="00043711">
        <w:t xml:space="preserve"> </w:t>
      </w:r>
      <w:r>
        <w:t>1998</w:t>
      </w:r>
      <w:r w:rsidR="00F31460">
        <w:t>)</w:t>
      </w:r>
      <w:r w:rsidR="00043711">
        <w:t xml:space="preserve">. </w:t>
      </w:r>
    </w:p>
    <w:p w:rsidR="007F3AC7" w:rsidRDefault="00387371" w:rsidP="007F3AC7">
      <w:pPr>
        <w:pStyle w:val="para-no-indent"/>
        <w:spacing w:before="0" w:after="0"/>
        <w:ind w:firstLine="720"/>
      </w:pPr>
      <w:r>
        <w:t>T</w:t>
      </w:r>
      <w:r w:rsidR="002214FC">
        <w:t xml:space="preserve">his orientation also informs the exceedingly generous manner in which anthropologists have treated </w:t>
      </w:r>
      <w:r w:rsidR="005F2928">
        <w:t xml:space="preserve">divination and witchcraft - </w:t>
      </w:r>
      <w:r w:rsidR="00905F4E">
        <w:t xml:space="preserve">separate, but as we have seen, intrinsically linked phenomena. </w:t>
      </w:r>
      <w:r w:rsidR="005F2928">
        <w:t>Anthropologists of an earlier generation see divinatory processes as crucial to the formation of social consensus (V. Turner 1967), and argue that witchcraft</w:t>
      </w:r>
      <w:r w:rsidR="00905F4E">
        <w:t xml:space="preserve"> accusations </w:t>
      </w:r>
      <w:r w:rsidR="005F2928">
        <w:t xml:space="preserve">bear </w:t>
      </w:r>
      <w:r w:rsidR="00905F4E">
        <w:t>positive functions</w:t>
      </w:r>
      <w:r w:rsidR="005F2928">
        <w:t xml:space="preserve">. They </w:t>
      </w:r>
      <w:r w:rsidR="00905F4E">
        <w:t>articulat</w:t>
      </w:r>
      <w:r w:rsidR="005F2928">
        <w:t>e</w:t>
      </w:r>
      <w:r w:rsidR="00905F4E">
        <w:t xml:space="preserve"> hidden </w:t>
      </w:r>
      <w:r w:rsidR="00905F4E">
        <w:lastRenderedPageBreak/>
        <w:t>tensions, and</w:t>
      </w:r>
      <w:r w:rsidR="003763A5">
        <w:t xml:space="preserve"> allow for the readjustment of social relations (Evans-Pritchard 1937</w:t>
      </w:r>
      <w:r w:rsidR="005F2928">
        <w:t xml:space="preserve">). More recently, some anthropologists contest the </w:t>
      </w:r>
      <w:r w:rsidR="003763A5">
        <w:t>claim that</w:t>
      </w:r>
      <w:r w:rsidR="005F2928">
        <w:t xml:space="preserve"> divination and </w:t>
      </w:r>
      <w:r w:rsidR="003763A5">
        <w:t>witchcraft</w:t>
      </w:r>
      <w:r w:rsidR="005F2928">
        <w:t xml:space="preserve"> are based </w:t>
      </w:r>
      <w:r w:rsidR="003763A5">
        <w:t xml:space="preserve">on erroneous ontological assumptions. </w:t>
      </w:r>
      <w:r>
        <w:t xml:space="preserve"> </w:t>
      </w:r>
      <w:r>
        <w:t xml:space="preserve">Van </w:t>
      </w:r>
      <w:proofErr w:type="spellStart"/>
      <w:r>
        <w:t>Binsbergen’s</w:t>
      </w:r>
      <w:proofErr w:type="spellEnd"/>
      <w:r>
        <w:t xml:space="preserve"> (2003)</w:t>
      </w:r>
      <w:r>
        <w:t xml:space="preserve"> defends</w:t>
      </w:r>
      <w:r>
        <w:t xml:space="preserve"> divination as a valid form of extrasensory knowledge</w:t>
      </w:r>
      <w:r>
        <w:t>,</w:t>
      </w:r>
      <w:r w:rsidR="007F3AC7">
        <w:t xml:space="preserve"> whilst </w:t>
      </w:r>
      <w:proofErr w:type="spellStart"/>
      <w:r w:rsidR="003763A5">
        <w:t>Stoller</w:t>
      </w:r>
      <w:proofErr w:type="spellEnd"/>
      <w:r w:rsidR="003763A5">
        <w:t xml:space="preserve"> and </w:t>
      </w:r>
      <w:proofErr w:type="spellStart"/>
      <w:r w:rsidR="003763A5">
        <w:t>Olkes</w:t>
      </w:r>
      <w:proofErr w:type="spellEnd"/>
      <w:r w:rsidR="003763A5">
        <w:t xml:space="preserve"> (1987) and </w:t>
      </w:r>
      <w:r>
        <w:t>E.</w:t>
      </w:r>
      <w:r w:rsidR="003763A5">
        <w:t xml:space="preserve"> Turner (</w:t>
      </w:r>
      <w:r w:rsidR="007363A7">
        <w:t>1992) treat</w:t>
      </w:r>
      <w:r>
        <w:t xml:space="preserve"> </w:t>
      </w:r>
      <w:r w:rsidR="007363A7">
        <w:t>witchcraft as</w:t>
      </w:r>
      <w:r w:rsidR="007F3AC7">
        <w:t xml:space="preserve"> objectively real – even if inexplicable in terms of scientific knowledge. </w:t>
      </w:r>
      <w:r>
        <w:t xml:space="preserve"> </w:t>
      </w:r>
      <w:r w:rsidR="00686807">
        <w:t xml:space="preserve">A volume of the journal </w:t>
      </w:r>
      <w:r w:rsidR="00686807" w:rsidRPr="00686807">
        <w:rPr>
          <w:i/>
        </w:rPr>
        <w:t>Social Dynamics</w:t>
      </w:r>
      <w:r w:rsidR="00686807">
        <w:t xml:space="preserve"> discusses the role of diviners in treating AIDS-related diseases. </w:t>
      </w:r>
      <w:r w:rsidR="00F537A6">
        <w:t xml:space="preserve">Different contributors </w:t>
      </w:r>
      <w:r w:rsidR="00686807">
        <w:t>accept the spiritual authority of diviners, and portray their services as being accessible, psychologically soothing</w:t>
      </w:r>
      <w:r w:rsidR="00F537A6">
        <w:t xml:space="preserve">, </w:t>
      </w:r>
      <w:r w:rsidR="00686807">
        <w:t>and culturally appropriate.</w:t>
      </w:r>
      <w:r w:rsidR="00F537A6">
        <w:t xml:space="preserve"> Their medication, they argue, can suppress the effects of the virus and prolong life (Devenish 2005, Henderson 2005, and </w:t>
      </w:r>
      <w:proofErr w:type="spellStart"/>
      <w:r w:rsidR="00F537A6">
        <w:t>Wreford</w:t>
      </w:r>
      <w:proofErr w:type="spellEnd"/>
      <w:r w:rsidR="00F537A6">
        <w:t xml:space="preserve"> 2005).</w:t>
      </w:r>
    </w:p>
    <w:p w:rsidR="00291390" w:rsidRDefault="002214FC" w:rsidP="00291390">
      <w:pPr>
        <w:pStyle w:val="para-no-indent"/>
        <w:spacing w:before="0" w:after="0"/>
        <w:ind w:firstLine="720"/>
      </w:pPr>
      <w:r>
        <w:t xml:space="preserve">The </w:t>
      </w:r>
      <w:r w:rsidR="007F3AC7">
        <w:t xml:space="preserve">aims </w:t>
      </w:r>
      <w:r>
        <w:t>of allowing ethnographic subjects to speak for themselves</w:t>
      </w:r>
      <w:r w:rsidR="007F3AC7">
        <w:t xml:space="preserve"> and of debunking assumptions about the superiority of Western thought are </w:t>
      </w:r>
      <w:r>
        <w:t xml:space="preserve">indispensable for anthropological understanding. Yet, my experience of </w:t>
      </w:r>
      <w:r w:rsidR="00291390">
        <w:t>recording Jimmy’s</w:t>
      </w:r>
      <w:r>
        <w:t xml:space="preserve"> biography has taught me the pitfalls of treating the evocation of local meanings and perspectives as the </w:t>
      </w:r>
      <w:r w:rsidR="00D77E23">
        <w:t>only</w:t>
      </w:r>
      <w:r>
        <w:t xml:space="preserve"> anthropological aim</w:t>
      </w:r>
      <w:r w:rsidR="00D77E23">
        <w:t>s</w:t>
      </w:r>
      <w:r>
        <w:t>.</w:t>
      </w:r>
      <w:r w:rsidR="00291390">
        <w:t xml:space="preserve"> A</w:t>
      </w:r>
      <w:r w:rsidR="00474D10">
        <w:t>nthropology can ill afford to adopt an uncritical, purely interpretive stance</w:t>
      </w:r>
      <w:r w:rsidR="00291390">
        <w:t>,</w:t>
      </w:r>
      <w:r w:rsidR="00474D10">
        <w:t xml:space="preserve"> to witchcraft beliefs and divination</w:t>
      </w:r>
      <w:r w:rsidR="00AB73BA">
        <w:t>, especially in the era of AIDS</w:t>
      </w:r>
      <w:r w:rsidR="00474D10">
        <w:t>. Lett (1991:313) suggests that accounts of social life based purely upon the explication</w:t>
      </w:r>
      <w:r w:rsidR="00291390">
        <w:t xml:space="preserve"> of meaning </w:t>
      </w:r>
      <w:r w:rsidR="00474D10">
        <w:t xml:space="preserve">can lead </w:t>
      </w:r>
      <w:r w:rsidR="00291390">
        <w:t xml:space="preserve">us </w:t>
      </w:r>
      <w:r w:rsidR="00474D10">
        <w:t xml:space="preserve">to absurd conclusions, </w:t>
      </w:r>
      <w:r w:rsidR="00291390">
        <w:t xml:space="preserve">such as </w:t>
      </w:r>
      <w:r w:rsidR="00474D10">
        <w:t xml:space="preserve">endorsing claims that persons can turn themselves into elephants. </w:t>
      </w:r>
    </w:p>
    <w:p w:rsidR="00474D10" w:rsidRDefault="00291390" w:rsidP="00291390">
      <w:pPr>
        <w:pStyle w:val="para-no-indent"/>
        <w:spacing w:before="0" w:after="0"/>
        <w:ind w:firstLine="720"/>
      </w:pPr>
      <w:r>
        <w:t>An uncritical stance towards divination sometimes identifies diviners with the subaltern. This was only partially true d</w:t>
      </w:r>
      <w:r>
        <w:t>uring Thabo Mbeki’s presidency,</w:t>
      </w:r>
      <w:r>
        <w:t xml:space="preserve"> when </w:t>
      </w:r>
      <w:r>
        <w:t xml:space="preserve">government formed an alliance with the Traditional Healer’s </w:t>
      </w:r>
      <w:r>
        <w:t xml:space="preserve">Organization </w:t>
      </w:r>
      <w:r>
        <w:t xml:space="preserve">and encouraged </w:t>
      </w:r>
      <w:r>
        <w:t>sick persons to</w:t>
      </w:r>
      <w:r>
        <w:t xml:space="preserve"> use remedies that stood outside the remit of scientific regulation (</w:t>
      </w:r>
      <w:proofErr w:type="spellStart"/>
      <w:r>
        <w:t>Geffin</w:t>
      </w:r>
      <w:proofErr w:type="spellEnd"/>
      <w:r>
        <w:t xml:space="preserve"> 2005).</w:t>
      </w:r>
      <w:r>
        <w:t xml:space="preserve"> Moreover, analysts </w:t>
      </w:r>
      <w:r w:rsidR="009B35DD">
        <w:t xml:space="preserve">frequently overlook how divinatory </w:t>
      </w:r>
      <w:r w:rsidR="009B35DD">
        <w:lastRenderedPageBreak/>
        <w:t>revelations about witchcraft foment anxiety and enhance fear. T</w:t>
      </w:r>
      <w:r w:rsidR="00AB4EE3">
        <w:t xml:space="preserve">he story of Jimmy’s life and death concurs with </w:t>
      </w:r>
      <w:proofErr w:type="spellStart"/>
      <w:r w:rsidR="00AB4EE3">
        <w:t>Ashforth’s</w:t>
      </w:r>
      <w:proofErr w:type="spellEnd"/>
      <w:r w:rsidR="00AB4EE3">
        <w:t xml:space="preserve"> claim about spiritual insecurity. ‘Life in a world of witchcraft’, he writes, ‘is lived in the light of the presumption of malice: one must assume that anyone with the motive to harm has access to the means and that people will cause harm because they can’ (</w:t>
      </w:r>
      <w:proofErr w:type="spellStart"/>
      <w:r w:rsidR="00AB4EE3">
        <w:t>Ashforth</w:t>
      </w:r>
      <w:proofErr w:type="spellEnd"/>
      <w:r w:rsidR="00AB4EE3">
        <w:t xml:space="preserve"> 2005:69). </w:t>
      </w:r>
      <w:r w:rsidR="009B35DD">
        <w:t xml:space="preserve">Jimmy’s acceptance of </w:t>
      </w:r>
      <w:r w:rsidR="00980B5A">
        <w:t xml:space="preserve">divinatory revelations about witchcraft led to the </w:t>
      </w:r>
      <w:r w:rsidR="00AB4EE3">
        <w:t>disru</w:t>
      </w:r>
      <w:r w:rsidR="00980B5A">
        <w:t xml:space="preserve">ption of </w:t>
      </w:r>
      <w:r w:rsidR="00AB4EE3">
        <w:t xml:space="preserve">the most intimate relations in his life. Moreover, by </w:t>
      </w:r>
      <w:r w:rsidR="00980B5A">
        <w:t xml:space="preserve">labelling </w:t>
      </w:r>
      <w:r w:rsidR="0059098B">
        <w:t xml:space="preserve">the AIDS-related </w:t>
      </w:r>
      <w:r w:rsidR="00AB4EE3">
        <w:t>diseases as symptoms of witchcraft, diviners discourage</w:t>
      </w:r>
      <w:r w:rsidR="00980B5A">
        <w:t>d</w:t>
      </w:r>
      <w:r w:rsidR="00AB4EE3">
        <w:t xml:space="preserve"> people from </w:t>
      </w:r>
      <w:r w:rsidR="0059098B">
        <w:t>seeking effective biomedical treatment</w:t>
      </w:r>
      <w:r w:rsidR="00AB4EE3">
        <w:t xml:space="preserve">.      </w:t>
      </w:r>
      <w:r w:rsidR="00AB73BA">
        <w:t xml:space="preserve">    </w:t>
      </w:r>
      <w:r w:rsidR="00474D10">
        <w:t xml:space="preserve"> </w:t>
      </w:r>
    </w:p>
    <w:p w:rsidR="00571372" w:rsidRDefault="00817D7B" w:rsidP="00A31B05">
      <w:pPr>
        <w:pStyle w:val="para-no-indent"/>
        <w:spacing w:before="0" w:after="0"/>
      </w:pPr>
      <w:r>
        <w:tab/>
      </w:r>
      <w:r w:rsidR="0059098B">
        <w:t>Peek (1991) argues that</w:t>
      </w:r>
      <w:r>
        <w:t xml:space="preserve"> consultations with diviners attain value in situations of dialogue and medical pluralism</w:t>
      </w:r>
      <w:r w:rsidR="00512481">
        <w:t>. He</w:t>
      </w:r>
      <w:r>
        <w:t xml:space="preserve"> suggests that in times of crisis</w:t>
      </w:r>
      <w:r w:rsidR="00BE5398">
        <w:t>, diviners generate a shift to a contrary, non-normal mode of cognition</w:t>
      </w:r>
      <w:r w:rsidR="00512481">
        <w:t xml:space="preserve">, which enables their clients to scrutinize known facts in the light of a different perspective. </w:t>
      </w:r>
      <w:r w:rsidR="00BE5398">
        <w:t>Because the language of divination is cryptic and ambiguous, all revelations are translated and discussed</w:t>
      </w:r>
      <w:r w:rsidR="00512481">
        <w:t xml:space="preserve">, and there is a </w:t>
      </w:r>
      <w:r w:rsidR="00BE5398">
        <w:t>transference and counter-transference</w:t>
      </w:r>
      <w:r w:rsidR="00512481">
        <w:t xml:space="preserve"> of information</w:t>
      </w:r>
      <w:r w:rsidR="00BE5398">
        <w:t xml:space="preserve">. </w:t>
      </w:r>
      <w:r w:rsidR="00512481">
        <w:t xml:space="preserve">As such </w:t>
      </w:r>
      <w:r w:rsidR="00BE5398">
        <w:t xml:space="preserve">old elements are reorganized into new arrangements. </w:t>
      </w:r>
      <w:r w:rsidR="00512481">
        <w:t xml:space="preserve">In </w:t>
      </w:r>
      <w:r w:rsidR="00BE5398">
        <w:t>the later stages of Jimmy’s life</w:t>
      </w:r>
      <w:r w:rsidR="00512481">
        <w:t>,</w:t>
      </w:r>
      <w:r w:rsidR="00BE5398">
        <w:t xml:space="preserve"> divination lost these dialogical properties, and attained </w:t>
      </w:r>
      <w:r w:rsidR="00512481">
        <w:t xml:space="preserve">conceptual </w:t>
      </w:r>
      <w:r w:rsidR="00BE5398">
        <w:t>closure.</w:t>
      </w:r>
      <w:r w:rsidR="009E2D3C">
        <w:t xml:space="preserve"> Witchcraft became a circular and </w:t>
      </w:r>
      <w:r w:rsidR="00BE5398">
        <w:t>totalizing</w:t>
      </w:r>
      <w:r w:rsidR="009E2D3C">
        <w:t xml:space="preserve"> - an </w:t>
      </w:r>
      <w:r w:rsidR="00BE5398">
        <w:t>all-consuming world of</w:t>
      </w:r>
      <w:r w:rsidR="009E2D3C">
        <w:t xml:space="preserve"> potions, </w:t>
      </w:r>
      <w:r w:rsidR="00BE5398">
        <w:t>familiars</w:t>
      </w:r>
      <w:r w:rsidR="009E2D3C">
        <w:t xml:space="preserve"> and </w:t>
      </w:r>
      <w:r w:rsidR="00BE5398">
        <w:t xml:space="preserve">zombies. It </w:t>
      </w:r>
      <w:r w:rsidR="009E2D3C">
        <w:t xml:space="preserve">came to </w:t>
      </w:r>
      <w:r w:rsidR="00BE5398">
        <w:t>resemble a ‘phanta</w:t>
      </w:r>
      <w:r w:rsidR="00571372">
        <w:t>s</w:t>
      </w:r>
      <w:r w:rsidR="00BE5398">
        <w:t>ma</w:t>
      </w:r>
      <w:r w:rsidR="00571372">
        <w:t>goric space’,</w:t>
      </w:r>
      <w:r w:rsidR="009E2D3C">
        <w:t xml:space="preserve"> a space with an inner praxis that exists </w:t>
      </w:r>
      <w:r w:rsidR="00571372">
        <w:t>outside everyday logic</w:t>
      </w:r>
      <w:r w:rsidR="009E2D3C">
        <w:t xml:space="preserve">, beyond external falsification. Its force derives not from what it represents, </w:t>
      </w:r>
      <w:proofErr w:type="gramStart"/>
      <w:r w:rsidR="009E2D3C">
        <w:t>but  from</w:t>
      </w:r>
      <w:proofErr w:type="gramEnd"/>
      <w:r w:rsidR="009E2D3C">
        <w:t xml:space="preserve"> potentialities that open within itself (</w:t>
      </w:r>
      <w:proofErr w:type="spellStart"/>
      <w:r w:rsidR="009E2D3C">
        <w:t>Kapferer</w:t>
      </w:r>
      <w:proofErr w:type="spellEnd"/>
      <w:r w:rsidR="009E2D3C">
        <w:t xml:space="preserve"> 2003:22)</w:t>
      </w:r>
      <w:r w:rsidR="00571372">
        <w:t>. The pervasiveness of misfortune help</w:t>
      </w:r>
      <w:r w:rsidR="009E2D3C">
        <w:t>s</w:t>
      </w:r>
      <w:r w:rsidR="00571372">
        <w:t xml:space="preserve"> explain the all-consuming nature of witchcraft in Jimmy’s life. An admission of HIV/AIDS would have made Jimmy responsible, not only for his own sickness, but also for the deaths of others, whom he might have infected with HIV through unprotected sexual intercourse. </w:t>
      </w:r>
    </w:p>
    <w:p w:rsidR="00817D7B" w:rsidRDefault="00571372" w:rsidP="00A31B05">
      <w:pPr>
        <w:pStyle w:val="para-no-indent"/>
        <w:spacing w:before="0" w:after="0"/>
      </w:pPr>
      <w:r>
        <w:lastRenderedPageBreak/>
        <w:tab/>
        <w:t>Though indispensable, anthropological</w:t>
      </w:r>
      <w:r w:rsidR="009E2D3C">
        <w:t xml:space="preserve"> engagement </w:t>
      </w:r>
      <w:r>
        <w:t>based purely upon the explication of meaning</w:t>
      </w:r>
      <w:r w:rsidR="009E2D3C">
        <w:t xml:space="preserve"> </w:t>
      </w:r>
      <w:r w:rsidR="00012796">
        <w:t>is perennially incomplete. Critical empathy seems to be a more appropriate intellectual and ethical stance. For me the relevance of anthropology lies in inter-subjective encounters</w:t>
      </w:r>
      <w:r w:rsidR="009E2D3C">
        <w:t xml:space="preserve"> and </w:t>
      </w:r>
      <w:r w:rsidR="00012796">
        <w:t>open-ended</w:t>
      </w:r>
      <w:r w:rsidR="008B2BF7">
        <w:t xml:space="preserve">, cosmopolitan, </w:t>
      </w:r>
      <w:r w:rsidR="00414324">
        <w:t>dialogue</w:t>
      </w:r>
      <w:r w:rsidR="009E2D3C">
        <w:t>.</w:t>
      </w:r>
      <w:r w:rsidR="009E2D3C" w:rsidRPr="009E2D3C">
        <w:t xml:space="preserve"> </w:t>
      </w:r>
      <w:r w:rsidR="009E2D3C">
        <w:t>To these conversations,</w:t>
      </w:r>
      <w:r w:rsidR="008B2BF7">
        <w:t xml:space="preserve"> the discipline </w:t>
      </w:r>
      <w:r w:rsidR="009E2D3C">
        <w:t>brings comparative, inter-contextual</w:t>
      </w:r>
      <w:r w:rsidR="009E2D3C">
        <w:t xml:space="preserve">, </w:t>
      </w:r>
      <w:r w:rsidR="009E2D3C">
        <w:t xml:space="preserve">understanding </w:t>
      </w:r>
      <w:r w:rsidR="00414324">
        <w:t>(</w:t>
      </w:r>
      <w:proofErr w:type="spellStart"/>
      <w:r w:rsidR="00414324">
        <w:t>Gudeman</w:t>
      </w:r>
      <w:proofErr w:type="spellEnd"/>
      <w:r w:rsidR="00414324">
        <w:t xml:space="preserve"> and Rivera 1990</w:t>
      </w:r>
      <w:r w:rsidR="009E2D3C">
        <w:t>, Kuper 1992</w:t>
      </w:r>
      <w:r w:rsidR="00414324">
        <w:t xml:space="preserve">). </w:t>
      </w:r>
    </w:p>
    <w:p w:rsidR="008B2BF7" w:rsidRDefault="008B2BF7" w:rsidP="00A16EC6">
      <w:pPr>
        <w:pStyle w:val="para-no-indent"/>
        <w:rPr>
          <w:b/>
        </w:rPr>
      </w:pPr>
    </w:p>
    <w:p w:rsidR="00A16EC6" w:rsidRDefault="00A16EC6" w:rsidP="00A16EC6">
      <w:pPr>
        <w:pStyle w:val="para-no-indent"/>
        <w:rPr>
          <w:b/>
        </w:rPr>
      </w:pPr>
      <w:r w:rsidRPr="00A16EC6">
        <w:rPr>
          <w:b/>
        </w:rPr>
        <w:t xml:space="preserve">Notes </w:t>
      </w:r>
    </w:p>
    <w:p w:rsidR="002B5EFE" w:rsidRDefault="008B2BF7" w:rsidP="002B5EFE">
      <w:pPr>
        <w:pStyle w:val="para-no-indent"/>
        <w:spacing w:before="0" w:after="0" w:line="240" w:lineRule="auto"/>
      </w:pPr>
      <w:r w:rsidRPr="008B2BF7">
        <w:t xml:space="preserve">Due to the sensitive nature of the material I present, I use pseudonyms to refer to all personal names and to the place of fieldwork. All </w:t>
      </w:r>
      <w:r w:rsidR="002B5EFE">
        <w:t xml:space="preserve">non-English </w:t>
      </w:r>
      <w:r w:rsidRPr="008B2BF7">
        <w:t xml:space="preserve">terms are in Northern Sotho. </w:t>
      </w:r>
    </w:p>
    <w:p w:rsidR="008B2BF7" w:rsidRPr="008B2BF7" w:rsidRDefault="008B2BF7" w:rsidP="002B5EFE">
      <w:pPr>
        <w:pStyle w:val="para-no-indent"/>
        <w:spacing w:before="0" w:after="0" w:line="240" w:lineRule="auto"/>
      </w:pPr>
      <w:r w:rsidRPr="008B2BF7">
        <w:t xml:space="preserve">   </w:t>
      </w:r>
    </w:p>
    <w:p w:rsidR="008E0618" w:rsidRDefault="002B5EFE" w:rsidP="002B5EFE">
      <w:pPr>
        <w:pStyle w:val="para"/>
        <w:spacing w:before="0" w:after="0" w:line="240" w:lineRule="auto"/>
        <w:ind w:firstLine="0"/>
      </w:pPr>
      <w:proofErr w:type="gramStart"/>
      <w:r>
        <w:t>1.</w:t>
      </w:r>
      <w:r w:rsidR="008B2BF7">
        <w:t>The</w:t>
      </w:r>
      <w:proofErr w:type="gramEnd"/>
      <w:r w:rsidR="008B2BF7">
        <w:t xml:space="preserve"> </w:t>
      </w:r>
      <w:r w:rsidR="008E0618">
        <w:t xml:space="preserve">Wits Rural Facility </w:t>
      </w:r>
      <w:r>
        <w:t xml:space="preserve">is operated by the University of the Witwatersrand and provides accommodation to research workers. It is located a few kilometers outside </w:t>
      </w:r>
      <w:proofErr w:type="spellStart"/>
      <w:r>
        <w:t>Impalahoek</w:t>
      </w:r>
      <w:proofErr w:type="spellEnd"/>
      <w:r>
        <w:t xml:space="preserve">.     </w:t>
      </w:r>
    </w:p>
    <w:p w:rsidR="002B5EFE" w:rsidRDefault="002B5EFE" w:rsidP="002B5EFE">
      <w:pPr>
        <w:pStyle w:val="para"/>
        <w:spacing w:before="0" w:after="0" w:line="240" w:lineRule="auto"/>
        <w:ind w:left="360" w:firstLine="0"/>
      </w:pPr>
    </w:p>
    <w:p w:rsidR="008E0618" w:rsidRDefault="005A68ED" w:rsidP="002B5EFE">
      <w:pPr>
        <w:pStyle w:val="para"/>
        <w:spacing w:before="0" w:after="0" w:line="240" w:lineRule="auto"/>
        <w:ind w:firstLine="0"/>
      </w:pPr>
      <w:r>
        <w:t xml:space="preserve">2. </w:t>
      </w:r>
      <w:r w:rsidR="002B5EFE">
        <w:t xml:space="preserve">For a far more detailed and much longer account of Jimmy </w:t>
      </w:r>
      <w:proofErr w:type="spellStart"/>
      <w:r w:rsidR="002B5EFE">
        <w:t>Mohale’s</w:t>
      </w:r>
      <w:proofErr w:type="spellEnd"/>
      <w:r w:rsidR="002B5EFE">
        <w:t xml:space="preserve"> life and death, see Niehaus (2013)</w:t>
      </w:r>
      <w:r>
        <w:t xml:space="preserve">. </w:t>
      </w:r>
    </w:p>
    <w:p w:rsidR="00A07F3B" w:rsidRDefault="00A07F3B" w:rsidP="002B5EFE">
      <w:pPr>
        <w:pStyle w:val="para"/>
        <w:spacing w:before="0" w:after="0" w:line="240" w:lineRule="auto"/>
        <w:ind w:firstLine="0"/>
      </w:pPr>
    </w:p>
    <w:p w:rsidR="0019392B" w:rsidRDefault="00A07F3B" w:rsidP="002B5EFE">
      <w:pPr>
        <w:pStyle w:val="para"/>
        <w:spacing w:before="0" w:after="0" w:line="240" w:lineRule="auto"/>
        <w:ind w:firstLine="0"/>
      </w:pPr>
      <w:r>
        <w:t xml:space="preserve">3. </w:t>
      </w:r>
      <w:r w:rsidR="002B5EFE">
        <w:t>Sons are expected to leave their parental home</w:t>
      </w:r>
      <w:r w:rsidR="0019392B">
        <w:t xml:space="preserve">s in order of seniority, and set up their own, independent, households, as soon as their younger brothers marry. Contrary to these expectations, Jimmy resided with his parents, even though two of his younger brothers were already building their own homes. Subversions of these seniority rules are believed to unleash an affliction called </w:t>
      </w:r>
      <w:r w:rsidR="0019392B" w:rsidRPr="0019392B">
        <w:rPr>
          <w:i/>
        </w:rPr>
        <w:t xml:space="preserve">di </w:t>
      </w:r>
      <w:proofErr w:type="spellStart"/>
      <w:r w:rsidR="0019392B" w:rsidRPr="0019392B">
        <w:rPr>
          <w:i/>
        </w:rPr>
        <w:t>feka</w:t>
      </w:r>
      <w:proofErr w:type="spellEnd"/>
      <w:r w:rsidR="0019392B">
        <w:t xml:space="preserve"> (</w:t>
      </w:r>
      <w:proofErr w:type="spellStart"/>
      <w:r w:rsidR="0019392B" w:rsidRPr="0019392B">
        <w:rPr>
          <w:i/>
        </w:rPr>
        <w:t>eka</w:t>
      </w:r>
      <w:proofErr w:type="spellEnd"/>
      <w:r w:rsidR="0019392B">
        <w:t xml:space="preserve">, literally ‘betray’), marked by the birth of crippled children.          </w:t>
      </w:r>
    </w:p>
    <w:p w:rsidR="005A68ED" w:rsidRDefault="005A68ED" w:rsidP="002B5EFE">
      <w:pPr>
        <w:pStyle w:val="para"/>
        <w:spacing w:before="0" w:after="0" w:line="240" w:lineRule="auto"/>
        <w:ind w:firstLine="0"/>
      </w:pPr>
    </w:p>
    <w:p w:rsidR="00A16EC6" w:rsidRDefault="002B5EFE" w:rsidP="002B5EFE">
      <w:pPr>
        <w:pStyle w:val="para"/>
        <w:spacing w:before="0" w:after="0" w:line="240" w:lineRule="auto"/>
        <w:ind w:firstLine="0"/>
      </w:pPr>
      <w:r>
        <w:t>4</w:t>
      </w:r>
      <w:r w:rsidR="005A68ED">
        <w:t>.</w:t>
      </w:r>
      <w:r w:rsidR="008B2BF7">
        <w:t xml:space="preserve"> </w:t>
      </w:r>
      <w:proofErr w:type="spellStart"/>
      <w:r w:rsidR="008B2BF7">
        <w:t>Tintswalo</w:t>
      </w:r>
      <w:proofErr w:type="spellEnd"/>
      <w:r w:rsidR="008B2BF7">
        <w:t xml:space="preserve"> H</w:t>
      </w:r>
      <w:r w:rsidR="00A16EC6" w:rsidRPr="007D03D8">
        <w:t>ospital suffered financial cutbacks.</w:t>
      </w:r>
      <w:r w:rsidR="00A31B05">
        <w:t xml:space="preserve"> </w:t>
      </w:r>
      <w:r w:rsidR="00A16EC6" w:rsidRPr="007D03D8">
        <w:t>Thom (2004) reports that health-care expenditure ‘limped behind’ in Limpopo (previously Northern) Province. The province spent only 16 per cent of its budget on health. This is in contrast to an average of 22 per cent in other provinces. One doctor in the public sector had to serve a population of 8,544, while a professional nurse had to serve 1,001 people.</w:t>
      </w:r>
      <w:r>
        <w:t xml:space="preserve"> </w:t>
      </w:r>
    </w:p>
    <w:p w:rsidR="00E46A8A" w:rsidRDefault="00E46A8A" w:rsidP="00A16EC6">
      <w:pPr>
        <w:pStyle w:val="para"/>
        <w:spacing w:before="0" w:after="0" w:line="240" w:lineRule="auto"/>
        <w:ind w:firstLine="0"/>
      </w:pPr>
    </w:p>
    <w:p w:rsidR="00E46A8A" w:rsidRDefault="00E46A8A" w:rsidP="00A16EC6">
      <w:pPr>
        <w:pStyle w:val="para"/>
        <w:spacing w:before="0" w:after="0" w:line="240" w:lineRule="auto"/>
        <w:ind w:firstLine="0"/>
      </w:pPr>
    </w:p>
    <w:p w:rsidR="00E46A8A" w:rsidRDefault="00E46A8A" w:rsidP="008F5902">
      <w:pPr>
        <w:pStyle w:val="para"/>
        <w:spacing w:before="0" w:after="0"/>
        <w:ind w:firstLine="0"/>
        <w:rPr>
          <w:b/>
        </w:rPr>
      </w:pPr>
      <w:r w:rsidRPr="00E46A8A">
        <w:rPr>
          <w:b/>
        </w:rPr>
        <w:t xml:space="preserve">References </w:t>
      </w:r>
    </w:p>
    <w:p w:rsidR="008F5902" w:rsidRPr="00E46A8A" w:rsidRDefault="008F5902" w:rsidP="008F5902">
      <w:pPr>
        <w:pStyle w:val="para"/>
        <w:spacing w:before="0" w:after="0"/>
        <w:ind w:firstLine="0"/>
        <w:rPr>
          <w:b/>
        </w:rPr>
      </w:pPr>
    </w:p>
    <w:p w:rsidR="008F5902" w:rsidRPr="000E3621" w:rsidRDefault="008F5902" w:rsidP="000E3621">
      <w:pPr>
        <w:spacing w:line="480" w:lineRule="auto"/>
        <w:ind w:left="709" w:hanging="709"/>
        <w:rPr>
          <w:lang w:val="en-US"/>
        </w:rPr>
      </w:pPr>
      <w:proofErr w:type="spellStart"/>
      <w:proofErr w:type="gramStart"/>
      <w:r w:rsidRPr="000E3621">
        <w:rPr>
          <w:lang w:val="en-US"/>
        </w:rPr>
        <w:t>Ashforth</w:t>
      </w:r>
      <w:proofErr w:type="spellEnd"/>
      <w:r w:rsidRPr="000E3621">
        <w:rPr>
          <w:lang w:val="en-US"/>
        </w:rPr>
        <w:t>, A. 2005.</w:t>
      </w:r>
      <w:proofErr w:type="gramEnd"/>
      <w:r w:rsidRPr="000E3621">
        <w:rPr>
          <w:lang w:val="en-US"/>
        </w:rPr>
        <w:t xml:space="preserve"> </w:t>
      </w:r>
      <w:proofErr w:type="gramStart"/>
      <w:r w:rsidRPr="000E3621">
        <w:rPr>
          <w:i/>
          <w:lang w:val="en-US"/>
        </w:rPr>
        <w:t>Witchcraft, Violence and Democracy in South Africa</w:t>
      </w:r>
      <w:r w:rsidRPr="000E3621">
        <w:rPr>
          <w:lang w:val="en-US"/>
        </w:rPr>
        <w:t>.</w:t>
      </w:r>
      <w:proofErr w:type="gramEnd"/>
      <w:r w:rsidRPr="000E3621">
        <w:rPr>
          <w:lang w:val="en-US"/>
        </w:rPr>
        <w:t xml:space="preserve"> Chicago IL: University of Chicago Press. </w:t>
      </w:r>
    </w:p>
    <w:p w:rsidR="00CE249F" w:rsidRPr="000E3621" w:rsidRDefault="00CE249F" w:rsidP="000E3621">
      <w:pPr>
        <w:spacing w:line="480" w:lineRule="auto"/>
        <w:ind w:left="709" w:hanging="709"/>
        <w:rPr>
          <w:lang w:val="en-US"/>
        </w:rPr>
      </w:pPr>
      <w:proofErr w:type="spellStart"/>
      <w:proofErr w:type="gramStart"/>
      <w:r w:rsidRPr="000E3621">
        <w:rPr>
          <w:lang w:val="en-US"/>
        </w:rPr>
        <w:lastRenderedPageBreak/>
        <w:t>Comaroff</w:t>
      </w:r>
      <w:proofErr w:type="spellEnd"/>
      <w:r w:rsidRPr="000E3621">
        <w:rPr>
          <w:lang w:val="en-US"/>
        </w:rPr>
        <w:t>, J, and JL.</w:t>
      </w:r>
      <w:proofErr w:type="gramEnd"/>
      <w:r w:rsidRPr="000E3621">
        <w:rPr>
          <w:lang w:val="en-US"/>
        </w:rPr>
        <w:t xml:space="preserve"> </w:t>
      </w:r>
      <w:proofErr w:type="spellStart"/>
      <w:proofErr w:type="gramStart"/>
      <w:r w:rsidRPr="000E3621">
        <w:rPr>
          <w:lang w:val="en-US"/>
        </w:rPr>
        <w:t>Comaroff</w:t>
      </w:r>
      <w:proofErr w:type="spellEnd"/>
      <w:r w:rsidRPr="000E3621">
        <w:rPr>
          <w:lang w:val="en-US"/>
        </w:rPr>
        <w:t>.</w:t>
      </w:r>
      <w:proofErr w:type="gramEnd"/>
      <w:r w:rsidRPr="000E3621">
        <w:rPr>
          <w:lang w:val="en-US"/>
        </w:rPr>
        <w:t xml:space="preserve"> 1999. Occult Economies and the Violence of Abstraction: Notes from the South African </w:t>
      </w:r>
      <w:proofErr w:type="spellStart"/>
      <w:r w:rsidRPr="000E3621">
        <w:rPr>
          <w:lang w:val="en-US"/>
        </w:rPr>
        <w:t>Postcolony</w:t>
      </w:r>
      <w:proofErr w:type="spellEnd"/>
      <w:r w:rsidRPr="000E3621">
        <w:rPr>
          <w:lang w:val="en-US"/>
        </w:rPr>
        <w:t xml:space="preserve">. </w:t>
      </w:r>
      <w:r w:rsidRPr="000E3621">
        <w:rPr>
          <w:i/>
          <w:lang w:val="en-US"/>
        </w:rPr>
        <w:t xml:space="preserve">American Ethnologist </w:t>
      </w:r>
      <w:r w:rsidRPr="000E3621">
        <w:rPr>
          <w:lang w:val="en-US"/>
        </w:rPr>
        <w:t xml:space="preserve">26 (4), 279-3003. </w:t>
      </w:r>
    </w:p>
    <w:p w:rsidR="00CE249F" w:rsidRPr="000E3621" w:rsidRDefault="00CE249F" w:rsidP="000E3621">
      <w:pPr>
        <w:spacing w:line="480" w:lineRule="auto"/>
        <w:ind w:left="709" w:hanging="709"/>
        <w:rPr>
          <w:lang w:val="en-US"/>
        </w:rPr>
      </w:pPr>
      <w:r w:rsidRPr="000E3621">
        <w:rPr>
          <w:lang w:val="en-US"/>
        </w:rPr>
        <w:t xml:space="preserve">Delius, P.2001. </w:t>
      </w:r>
      <w:proofErr w:type="gramStart"/>
      <w:r w:rsidRPr="000E3621">
        <w:rPr>
          <w:lang w:val="en-US"/>
        </w:rPr>
        <w:t>Witches and Missionaries in nineteenth century Transvaal.</w:t>
      </w:r>
      <w:proofErr w:type="gramEnd"/>
      <w:r w:rsidRPr="000E3621">
        <w:rPr>
          <w:lang w:val="en-US"/>
        </w:rPr>
        <w:t xml:space="preserve"> </w:t>
      </w:r>
      <w:r w:rsidRPr="000E3621">
        <w:rPr>
          <w:i/>
          <w:lang w:val="en-US"/>
        </w:rPr>
        <w:t>Journal of Southern African Studies</w:t>
      </w:r>
      <w:r w:rsidRPr="000E3621">
        <w:rPr>
          <w:lang w:val="en-US"/>
        </w:rPr>
        <w:t xml:space="preserve"> 27 (3), 429-443.  </w:t>
      </w:r>
    </w:p>
    <w:p w:rsidR="008D00EC" w:rsidRPr="000E3621" w:rsidRDefault="008D00EC" w:rsidP="000E3621">
      <w:pPr>
        <w:pStyle w:val="bib"/>
        <w:spacing w:before="0" w:after="0" w:line="480" w:lineRule="auto"/>
        <w:rPr>
          <w:sz w:val="24"/>
        </w:rPr>
      </w:pPr>
      <w:proofErr w:type="gramStart"/>
      <w:r w:rsidRPr="000E3621">
        <w:rPr>
          <w:rStyle w:val="authorss"/>
          <w:b w:val="0"/>
          <w:sz w:val="24"/>
        </w:rPr>
        <w:t>Devenish</w:t>
      </w:r>
      <w:r w:rsidRPr="000E3621">
        <w:rPr>
          <w:sz w:val="24"/>
        </w:rPr>
        <w:t xml:space="preserve">, </w:t>
      </w:r>
      <w:r w:rsidRPr="000E3621">
        <w:rPr>
          <w:rStyle w:val="authorsf"/>
          <w:b w:val="0"/>
          <w:sz w:val="24"/>
        </w:rPr>
        <w:t>A</w:t>
      </w:r>
      <w:r w:rsidRPr="000E3621">
        <w:rPr>
          <w:sz w:val="24"/>
        </w:rPr>
        <w:t xml:space="preserve">. </w:t>
      </w:r>
      <w:r w:rsidRPr="000E3621">
        <w:rPr>
          <w:rStyle w:val="date"/>
          <w:sz w:val="24"/>
        </w:rPr>
        <w:t>2005</w:t>
      </w:r>
      <w:r w:rsidRPr="000E3621">
        <w:rPr>
          <w:sz w:val="24"/>
        </w:rPr>
        <w:t>.</w:t>
      </w:r>
      <w:proofErr w:type="gramEnd"/>
      <w:r w:rsidRPr="000E3621">
        <w:rPr>
          <w:sz w:val="24"/>
        </w:rPr>
        <w:t xml:space="preserve"> ‘</w:t>
      </w:r>
      <w:r w:rsidRPr="000E3621">
        <w:rPr>
          <w:rStyle w:val="Articletitle"/>
          <w:sz w:val="24"/>
        </w:rPr>
        <w:t xml:space="preserve">Negotiating healing: understanding the dynamics amongst traditional healers in </w:t>
      </w:r>
      <w:proofErr w:type="spellStart"/>
      <w:r w:rsidRPr="000E3621">
        <w:rPr>
          <w:rStyle w:val="Articletitle"/>
          <w:sz w:val="24"/>
        </w:rPr>
        <w:t>KwaZulu</w:t>
      </w:r>
      <w:proofErr w:type="spellEnd"/>
      <w:r w:rsidRPr="000E3621">
        <w:rPr>
          <w:rStyle w:val="Articletitle"/>
          <w:sz w:val="24"/>
        </w:rPr>
        <w:t xml:space="preserve"> Natal as they engage with </w:t>
      </w:r>
      <w:proofErr w:type="spellStart"/>
      <w:r w:rsidRPr="000E3621">
        <w:rPr>
          <w:rStyle w:val="Articletitle"/>
          <w:sz w:val="24"/>
        </w:rPr>
        <w:t>professionalisation</w:t>
      </w:r>
      <w:proofErr w:type="spellEnd"/>
      <w:r w:rsidRPr="000E3621">
        <w:rPr>
          <w:sz w:val="24"/>
        </w:rPr>
        <w:t xml:space="preserve">’, </w:t>
      </w:r>
      <w:r w:rsidRPr="000E3621">
        <w:rPr>
          <w:rStyle w:val="journal-title"/>
          <w:sz w:val="24"/>
        </w:rPr>
        <w:t>Social Dynamics</w:t>
      </w:r>
      <w:r w:rsidRPr="000E3621">
        <w:rPr>
          <w:sz w:val="24"/>
        </w:rPr>
        <w:t xml:space="preserve"> </w:t>
      </w:r>
      <w:r w:rsidRPr="000E3621">
        <w:rPr>
          <w:rStyle w:val="volume"/>
          <w:b w:val="0"/>
          <w:sz w:val="24"/>
        </w:rPr>
        <w:t>31</w:t>
      </w:r>
      <w:r w:rsidRPr="000E3621">
        <w:rPr>
          <w:sz w:val="24"/>
        </w:rPr>
        <w:t xml:space="preserve"> (</w:t>
      </w:r>
      <w:r w:rsidRPr="000E3621">
        <w:rPr>
          <w:rStyle w:val="Issueno"/>
          <w:sz w:val="24"/>
        </w:rPr>
        <w:t>2</w:t>
      </w:r>
      <w:r w:rsidRPr="000E3621">
        <w:rPr>
          <w:sz w:val="24"/>
        </w:rPr>
        <w:t xml:space="preserve">): </w:t>
      </w:r>
      <w:r w:rsidRPr="000E3621">
        <w:rPr>
          <w:rStyle w:val="pageextent"/>
          <w:sz w:val="24"/>
        </w:rPr>
        <w:t>243–84</w:t>
      </w:r>
      <w:r w:rsidRPr="000E3621">
        <w:rPr>
          <w:sz w:val="24"/>
        </w:rPr>
        <w:t>.</w:t>
      </w:r>
    </w:p>
    <w:p w:rsidR="00534F36" w:rsidRPr="000E3621" w:rsidRDefault="00A31B05" w:rsidP="000E3621">
      <w:pPr>
        <w:spacing w:line="480" w:lineRule="auto"/>
        <w:ind w:left="709" w:hanging="709"/>
        <w:rPr>
          <w:lang w:val="en-US"/>
        </w:rPr>
      </w:pPr>
      <w:proofErr w:type="gramStart"/>
      <w:r w:rsidRPr="000E3621">
        <w:rPr>
          <w:lang w:val="en-US"/>
        </w:rPr>
        <w:t xml:space="preserve">Durham, D. and F. </w:t>
      </w:r>
      <w:proofErr w:type="spellStart"/>
      <w:r w:rsidRPr="000E3621">
        <w:rPr>
          <w:lang w:val="en-US"/>
        </w:rPr>
        <w:t>Klaits</w:t>
      </w:r>
      <w:proofErr w:type="spellEnd"/>
      <w:r w:rsidRPr="000E3621">
        <w:rPr>
          <w:lang w:val="en-US"/>
        </w:rPr>
        <w:t>.</w:t>
      </w:r>
      <w:proofErr w:type="gramEnd"/>
      <w:r w:rsidRPr="000E3621">
        <w:rPr>
          <w:lang w:val="en-US"/>
        </w:rPr>
        <w:t xml:space="preserve"> 2002. Funerals and the public space of sentiments in Botswana. </w:t>
      </w:r>
      <w:r w:rsidRPr="000E3621">
        <w:rPr>
          <w:i/>
          <w:lang w:val="en-US"/>
        </w:rPr>
        <w:t>Journal of Southern African Studies</w:t>
      </w:r>
      <w:r w:rsidRPr="000E3621">
        <w:rPr>
          <w:lang w:val="en-US"/>
        </w:rPr>
        <w:t xml:space="preserve"> 28 (4), 777-795. </w:t>
      </w:r>
    </w:p>
    <w:p w:rsidR="008D00EC" w:rsidRPr="000E3621" w:rsidRDefault="008D00EC" w:rsidP="000E3621">
      <w:pPr>
        <w:pStyle w:val="bib"/>
        <w:spacing w:before="0" w:after="0" w:line="480" w:lineRule="auto"/>
        <w:rPr>
          <w:sz w:val="24"/>
        </w:rPr>
      </w:pPr>
      <w:proofErr w:type="gramStart"/>
      <w:r w:rsidRPr="000E3621">
        <w:rPr>
          <w:rStyle w:val="authorss"/>
          <w:b w:val="0"/>
          <w:sz w:val="24"/>
        </w:rPr>
        <w:t>Evans-Pritchard</w:t>
      </w:r>
      <w:r w:rsidRPr="000E3621">
        <w:rPr>
          <w:sz w:val="24"/>
        </w:rPr>
        <w:t xml:space="preserve">, </w:t>
      </w:r>
      <w:r w:rsidRPr="000E3621">
        <w:rPr>
          <w:rStyle w:val="authorsf"/>
          <w:b w:val="0"/>
          <w:sz w:val="24"/>
        </w:rPr>
        <w:t>E</w:t>
      </w:r>
      <w:r w:rsidRPr="000E3621">
        <w:rPr>
          <w:sz w:val="24"/>
        </w:rPr>
        <w:t xml:space="preserve">. </w:t>
      </w:r>
      <w:r w:rsidRPr="000E3621">
        <w:rPr>
          <w:rStyle w:val="date"/>
          <w:sz w:val="24"/>
        </w:rPr>
        <w:t>1937</w:t>
      </w:r>
      <w:r w:rsidRPr="000E3621">
        <w:rPr>
          <w:sz w:val="24"/>
        </w:rPr>
        <w:t>.</w:t>
      </w:r>
      <w:proofErr w:type="gramEnd"/>
      <w:r w:rsidRPr="000E3621">
        <w:rPr>
          <w:sz w:val="24"/>
        </w:rPr>
        <w:t xml:space="preserve"> </w:t>
      </w:r>
      <w:proofErr w:type="gramStart"/>
      <w:r w:rsidRPr="000E3621">
        <w:rPr>
          <w:i/>
          <w:iCs/>
          <w:sz w:val="24"/>
        </w:rPr>
        <w:t xml:space="preserve">Witchcraft, Oracles and Magic among the </w:t>
      </w:r>
      <w:proofErr w:type="spellStart"/>
      <w:r w:rsidRPr="000E3621">
        <w:rPr>
          <w:i/>
          <w:iCs/>
          <w:sz w:val="24"/>
        </w:rPr>
        <w:t>Azande</w:t>
      </w:r>
      <w:proofErr w:type="spellEnd"/>
      <w:r w:rsidRPr="000E3621">
        <w:rPr>
          <w:i/>
          <w:iCs/>
          <w:sz w:val="24"/>
        </w:rPr>
        <w:t xml:space="preserve"> of Anglo Egyptian Sudan</w:t>
      </w:r>
      <w:r w:rsidRPr="000E3621">
        <w:rPr>
          <w:sz w:val="24"/>
        </w:rPr>
        <w:t>.</w:t>
      </w:r>
      <w:proofErr w:type="gramEnd"/>
      <w:r w:rsidRPr="000E3621">
        <w:rPr>
          <w:sz w:val="24"/>
        </w:rPr>
        <w:t xml:space="preserve"> </w:t>
      </w:r>
      <w:r w:rsidRPr="000E3621">
        <w:rPr>
          <w:rStyle w:val="publisherloc"/>
          <w:rFonts w:eastAsiaTheme="majorEastAsia"/>
          <w:sz w:val="24"/>
        </w:rPr>
        <w:t>Oxford</w:t>
      </w:r>
      <w:r w:rsidRPr="000E3621">
        <w:rPr>
          <w:sz w:val="24"/>
        </w:rPr>
        <w:t xml:space="preserve">: </w:t>
      </w:r>
      <w:r w:rsidRPr="000E3621">
        <w:rPr>
          <w:rStyle w:val="publisher"/>
          <w:sz w:val="24"/>
        </w:rPr>
        <w:t>Oxford University Press</w:t>
      </w:r>
      <w:r w:rsidRPr="000E3621">
        <w:rPr>
          <w:sz w:val="24"/>
        </w:rPr>
        <w:t>.</w:t>
      </w:r>
    </w:p>
    <w:p w:rsidR="00440B9A" w:rsidRPr="000E3621" w:rsidRDefault="00534F36" w:rsidP="000E3621">
      <w:pPr>
        <w:spacing w:line="480" w:lineRule="auto"/>
        <w:ind w:left="709" w:hanging="709"/>
        <w:rPr>
          <w:lang w:val="en-US"/>
        </w:rPr>
      </w:pPr>
      <w:r w:rsidRPr="000E3621">
        <w:rPr>
          <w:lang w:val="en-US"/>
        </w:rPr>
        <w:t xml:space="preserve">Geertz, C. 1973. </w:t>
      </w:r>
      <w:proofErr w:type="gramStart"/>
      <w:r w:rsidRPr="000E3621">
        <w:rPr>
          <w:i/>
          <w:lang w:val="en-US"/>
        </w:rPr>
        <w:t>The Interpretatio</w:t>
      </w:r>
      <w:r w:rsidR="00A13D12" w:rsidRPr="000E3621">
        <w:rPr>
          <w:i/>
          <w:lang w:val="en-US"/>
        </w:rPr>
        <w:t>n of Cultures.</w:t>
      </w:r>
      <w:proofErr w:type="gramEnd"/>
      <w:r w:rsidR="00A13D12" w:rsidRPr="000E3621">
        <w:rPr>
          <w:i/>
          <w:lang w:val="en-US"/>
        </w:rPr>
        <w:t xml:space="preserve"> </w:t>
      </w:r>
      <w:r w:rsidR="00A13D12" w:rsidRPr="000E3621">
        <w:rPr>
          <w:lang w:val="en-US"/>
        </w:rPr>
        <w:t xml:space="preserve">New York: Basic Books. </w:t>
      </w:r>
    </w:p>
    <w:p w:rsidR="008D00EC" w:rsidRPr="000E3621" w:rsidRDefault="008D00EC" w:rsidP="000E3621">
      <w:pPr>
        <w:pStyle w:val="bib"/>
        <w:spacing w:before="0" w:after="0" w:line="480" w:lineRule="auto"/>
        <w:rPr>
          <w:sz w:val="24"/>
        </w:rPr>
      </w:pPr>
      <w:proofErr w:type="spellStart"/>
      <w:proofErr w:type="gramStart"/>
      <w:r w:rsidRPr="000E3621">
        <w:rPr>
          <w:rStyle w:val="authorss"/>
          <w:b w:val="0"/>
          <w:sz w:val="24"/>
        </w:rPr>
        <w:t>Geffin</w:t>
      </w:r>
      <w:proofErr w:type="spellEnd"/>
      <w:r w:rsidRPr="000E3621">
        <w:rPr>
          <w:sz w:val="24"/>
        </w:rPr>
        <w:t xml:space="preserve">, </w:t>
      </w:r>
      <w:r w:rsidRPr="000E3621">
        <w:rPr>
          <w:rStyle w:val="authorsf"/>
          <w:b w:val="0"/>
          <w:sz w:val="24"/>
        </w:rPr>
        <w:t>N</w:t>
      </w:r>
      <w:r w:rsidRPr="000E3621">
        <w:rPr>
          <w:sz w:val="24"/>
        </w:rPr>
        <w:t xml:space="preserve">. </w:t>
      </w:r>
      <w:r w:rsidRPr="000E3621">
        <w:rPr>
          <w:rStyle w:val="date"/>
          <w:sz w:val="24"/>
        </w:rPr>
        <w:t>2005</w:t>
      </w:r>
      <w:r w:rsidRPr="000E3621">
        <w:rPr>
          <w:sz w:val="24"/>
        </w:rPr>
        <w:t>.</w:t>
      </w:r>
      <w:proofErr w:type="gramEnd"/>
      <w:r w:rsidRPr="000E3621">
        <w:rPr>
          <w:sz w:val="24"/>
        </w:rPr>
        <w:t xml:space="preserve"> ‘</w:t>
      </w:r>
      <w:r w:rsidRPr="000E3621">
        <w:rPr>
          <w:rStyle w:val="Articletitle"/>
          <w:sz w:val="24"/>
        </w:rPr>
        <w:t>Echoes of Lysenko: state-sponsored pseudoscience in South Africa</w:t>
      </w:r>
      <w:r w:rsidRPr="000E3621">
        <w:rPr>
          <w:sz w:val="24"/>
        </w:rPr>
        <w:t xml:space="preserve">’, </w:t>
      </w:r>
      <w:r w:rsidRPr="000E3621">
        <w:rPr>
          <w:rStyle w:val="journal-title"/>
          <w:sz w:val="24"/>
        </w:rPr>
        <w:t>Social Dynamics</w:t>
      </w:r>
      <w:r w:rsidRPr="000E3621">
        <w:rPr>
          <w:sz w:val="24"/>
        </w:rPr>
        <w:t xml:space="preserve"> </w:t>
      </w:r>
      <w:r w:rsidRPr="000E3621">
        <w:rPr>
          <w:rStyle w:val="volume"/>
          <w:b w:val="0"/>
          <w:sz w:val="24"/>
        </w:rPr>
        <w:t>31</w:t>
      </w:r>
      <w:r w:rsidRPr="000E3621">
        <w:rPr>
          <w:sz w:val="24"/>
        </w:rPr>
        <w:t xml:space="preserve"> (</w:t>
      </w:r>
      <w:r w:rsidRPr="000E3621">
        <w:rPr>
          <w:rStyle w:val="Issueno"/>
          <w:sz w:val="24"/>
        </w:rPr>
        <w:t>2</w:t>
      </w:r>
      <w:r w:rsidRPr="000E3621">
        <w:rPr>
          <w:sz w:val="24"/>
        </w:rPr>
        <w:t xml:space="preserve">): </w:t>
      </w:r>
      <w:r w:rsidRPr="000E3621">
        <w:rPr>
          <w:rStyle w:val="pageextent"/>
          <w:sz w:val="24"/>
        </w:rPr>
        <w:t>183–210</w:t>
      </w:r>
      <w:r w:rsidRPr="000E3621">
        <w:rPr>
          <w:sz w:val="24"/>
        </w:rPr>
        <w:t>.</w:t>
      </w:r>
    </w:p>
    <w:p w:rsidR="00A13D12" w:rsidRPr="000E3621" w:rsidRDefault="00A13D12" w:rsidP="000E3621">
      <w:pPr>
        <w:spacing w:line="480" w:lineRule="auto"/>
        <w:ind w:left="709" w:hanging="709"/>
        <w:rPr>
          <w:lang w:val="en-US"/>
        </w:rPr>
      </w:pPr>
      <w:proofErr w:type="spellStart"/>
      <w:proofErr w:type="gramStart"/>
      <w:r w:rsidRPr="000E3621">
        <w:rPr>
          <w:lang w:val="en-US"/>
        </w:rPr>
        <w:t>Gudeman</w:t>
      </w:r>
      <w:proofErr w:type="spellEnd"/>
      <w:r w:rsidRPr="000E3621">
        <w:rPr>
          <w:lang w:val="en-US"/>
        </w:rPr>
        <w:t>, S. and Rivera.</w:t>
      </w:r>
      <w:proofErr w:type="gramEnd"/>
      <w:r w:rsidRPr="000E3621">
        <w:rPr>
          <w:lang w:val="en-US"/>
        </w:rPr>
        <w:t xml:space="preserve"> 1990. </w:t>
      </w:r>
      <w:r w:rsidRPr="000E3621">
        <w:rPr>
          <w:i/>
          <w:lang w:val="en-US"/>
        </w:rPr>
        <w:t xml:space="preserve">Conversations in Colombia: the domestic economy in life and text. </w:t>
      </w:r>
      <w:r w:rsidRPr="000E3621">
        <w:rPr>
          <w:lang w:val="en-US"/>
        </w:rPr>
        <w:t xml:space="preserve">Cambridge: Cambridge University Press.  </w:t>
      </w:r>
    </w:p>
    <w:p w:rsidR="008D00EC" w:rsidRPr="000E3621" w:rsidRDefault="008D00EC" w:rsidP="000E3621">
      <w:pPr>
        <w:pStyle w:val="bib"/>
        <w:spacing w:before="0" w:after="0" w:line="480" w:lineRule="auto"/>
        <w:rPr>
          <w:sz w:val="24"/>
        </w:rPr>
      </w:pPr>
      <w:r w:rsidRPr="000E3621">
        <w:rPr>
          <w:rStyle w:val="authorss"/>
          <w:b w:val="0"/>
          <w:sz w:val="24"/>
        </w:rPr>
        <w:t>Henderson</w:t>
      </w:r>
      <w:r w:rsidRPr="000E3621">
        <w:rPr>
          <w:sz w:val="24"/>
        </w:rPr>
        <w:t xml:space="preserve">, </w:t>
      </w:r>
      <w:r w:rsidRPr="000E3621">
        <w:rPr>
          <w:rStyle w:val="authorsf"/>
          <w:b w:val="0"/>
          <w:sz w:val="24"/>
        </w:rPr>
        <w:t>P</w:t>
      </w:r>
      <w:r w:rsidRPr="000E3621">
        <w:rPr>
          <w:sz w:val="24"/>
        </w:rPr>
        <w:t xml:space="preserve">. </w:t>
      </w:r>
      <w:r w:rsidRPr="000E3621">
        <w:rPr>
          <w:rStyle w:val="date"/>
          <w:sz w:val="24"/>
        </w:rPr>
        <w:t>2005</w:t>
      </w:r>
      <w:r w:rsidRPr="000E3621">
        <w:rPr>
          <w:sz w:val="24"/>
        </w:rPr>
        <w:t xml:space="preserve">. </w:t>
      </w:r>
      <w:proofErr w:type="gramStart"/>
      <w:r w:rsidRPr="000E3621">
        <w:rPr>
          <w:sz w:val="24"/>
        </w:rPr>
        <w:t>‘</w:t>
      </w:r>
      <w:r w:rsidRPr="000E3621">
        <w:rPr>
          <w:rStyle w:val="Articletitle"/>
          <w:sz w:val="24"/>
        </w:rPr>
        <w:t>A gift without shortcomings: healers negotiating the intersection of the local and the global in the context of HIV</w:t>
      </w:r>
      <w:r w:rsidRPr="000E3621">
        <w:rPr>
          <w:rStyle w:val="Articletitle"/>
          <w:sz w:val="24"/>
        </w:rPr>
        <w:sym w:font="Symbol" w:char="002F"/>
      </w:r>
      <w:r w:rsidRPr="000E3621">
        <w:rPr>
          <w:rStyle w:val="Articletitle"/>
          <w:sz w:val="24"/>
        </w:rPr>
        <w:t>AIDS</w:t>
      </w:r>
      <w:r w:rsidRPr="000E3621">
        <w:rPr>
          <w:sz w:val="24"/>
        </w:rPr>
        <w:t xml:space="preserve">’, </w:t>
      </w:r>
      <w:r w:rsidRPr="000E3621">
        <w:rPr>
          <w:rStyle w:val="journal-title"/>
          <w:sz w:val="24"/>
        </w:rPr>
        <w:t>Social Dynamics</w:t>
      </w:r>
      <w:r w:rsidRPr="000E3621">
        <w:rPr>
          <w:sz w:val="24"/>
        </w:rPr>
        <w:t xml:space="preserve"> </w:t>
      </w:r>
      <w:r w:rsidRPr="000E3621">
        <w:rPr>
          <w:rStyle w:val="volume"/>
          <w:b w:val="0"/>
          <w:sz w:val="24"/>
        </w:rPr>
        <w:t>31</w:t>
      </w:r>
      <w:r w:rsidRPr="000E3621">
        <w:rPr>
          <w:sz w:val="24"/>
        </w:rPr>
        <w:t xml:space="preserve"> (</w:t>
      </w:r>
      <w:r w:rsidRPr="000E3621">
        <w:rPr>
          <w:rStyle w:val="Issueno"/>
          <w:sz w:val="24"/>
        </w:rPr>
        <w:t>2</w:t>
      </w:r>
      <w:r w:rsidRPr="000E3621">
        <w:rPr>
          <w:sz w:val="24"/>
        </w:rPr>
        <w:t xml:space="preserve">): </w:t>
      </w:r>
      <w:r w:rsidRPr="000E3621">
        <w:rPr>
          <w:rStyle w:val="pageextent"/>
          <w:sz w:val="24"/>
        </w:rPr>
        <w:t>24–54</w:t>
      </w:r>
      <w:r w:rsidRPr="000E3621">
        <w:rPr>
          <w:sz w:val="24"/>
        </w:rPr>
        <w:t>.</w:t>
      </w:r>
      <w:proofErr w:type="gramEnd"/>
    </w:p>
    <w:p w:rsidR="009F37B4" w:rsidRPr="000E3621" w:rsidRDefault="003F1192" w:rsidP="000E3621">
      <w:pPr>
        <w:spacing w:line="480" w:lineRule="auto"/>
        <w:ind w:left="709" w:hanging="709"/>
        <w:rPr>
          <w:lang w:val="en-US"/>
        </w:rPr>
      </w:pPr>
      <w:r w:rsidRPr="000E3621">
        <w:rPr>
          <w:lang w:val="en-US"/>
        </w:rPr>
        <w:t xml:space="preserve">Janzen, J. 1979. </w:t>
      </w:r>
      <w:proofErr w:type="gramStart"/>
      <w:r w:rsidRPr="000E3621">
        <w:rPr>
          <w:i/>
          <w:lang w:val="en-US"/>
        </w:rPr>
        <w:t>The Quest for Therapy in Lower Zaire</w:t>
      </w:r>
      <w:r w:rsidRPr="000E3621">
        <w:rPr>
          <w:lang w:val="en-US"/>
        </w:rPr>
        <w:t xml:space="preserve"> (in collaboration with J. </w:t>
      </w:r>
      <w:proofErr w:type="spellStart"/>
      <w:r w:rsidRPr="000E3621">
        <w:rPr>
          <w:lang w:val="en-US"/>
        </w:rPr>
        <w:t>Arkinstall</w:t>
      </w:r>
      <w:proofErr w:type="spellEnd"/>
      <w:r w:rsidRPr="000E3621">
        <w:rPr>
          <w:lang w:val="en-US"/>
        </w:rPr>
        <w:t>.)</w:t>
      </w:r>
      <w:proofErr w:type="gramEnd"/>
      <w:r w:rsidRPr="000E3621">
        <w:rPr>
          <w:lang w:val="en-US"/>
        </w:rPr>
        <w:t xml:space="preserve"> Berkeley CA: University of California Press.  </w:t>
      </w:r>
    </w:p>
    <w:p w:rsidR="000E3621" w:rsidRPr="000E3621" w:rsidRDefault="000E3621" w:rsidP="000E3621">
      <w:pPr>
        <w:pStyle w:val="bib"/>
        <w:spacing w:before="0" w:after="0" w:line="480" w:lineRule="auto"/>
        <w:rPr>
          <w:sz w:val="24"/>
        </w:rPr>
      </w:pPr>
      <w:proofErr w:type="spellStart"/>
      <w:proofErr w:type="gramStart"/>
      <w:r w:rsidRPr="000E3621">
        <w:rPr>
          <w:rStyle w:val="authorss"/>
          <w:b w:val="0"/>
          <w:sz w:val="24"/>
        </w:rPr>
        <w:t>Kapferer</w:t>
      </w:r>
      <w:proofErr w:type="spellEnd"/>
      <w:r w:rsidRPr="000E3621">
        <w:rPr>
          <w:sz w:val="24"/>
        </w:rPr>
        <w:t xml:space="preserve">, </w:t>
      </w:r>
      <w:r w:rsidRPr="000E3621">
        <w:rPr>
          <w:rStyle w:val="authorsf"/>
          <w:b w:val="0"/>
          <w:sz w:val="24"/>
        </w:rPr>
        <w:t>B</w:t>
      </w:r>
      <w:r w:rsidRPr="000E3621">
        <w:rPr>
          <w:sz w:val="24"/>
        </w:rPr>
        <w:t xml:space="preserve">. </w:t>
      </w:r>
      <w:r w:rsidRPr="000E3621">
        <w:rPr>
          <w:rStyle w:val="date"/>
          <w:sz w:val="24"/>
        </w:rPr>
        <w:t>2003</w:t>
      </w:r>
      <w:r w:rsidRPr="000E3621">
        <w:rPr>
          <w:sz w:val="24"/>
        </w:rPr>
        <w:t>.</w:t>
      </w:r>
      <w:proofErr w:type="gramEnd"/>
      <w:r w:rsidRPr="000E3621">
        <w:rPr>
          <w:sz w:val="24"/>
        </w:rPr>
        <w:t xml:space="preserve"> ‘</w:t>
      </w:r>
      <w:r w:rsidRPr="000E3621">
        <w:rPr>
          <w:rStyle w:val="Articletitle"/>
          <w:sz w:val="24"/>
        </w:rPr>
        <w:t>Introduction: Outside all reason – magic, sorcery and epistemology in anthropology</w:t>
      </w:r>
      <w:r w:rsidRPr="000E3621">
        <w:rPr>
          <w:sz w:val="24"/>
        </w:rPr>
        <w:t xml:space="preserve">’ in </w:t>
      </w:r>
      <w:r w:rsidRPr="000E3621">
        <w:rPr>
          <w:rStyle w:val="authorsf"/>
          <w:b w:val="0"/>
          <w:sz w:val="24"/>
        </w:rPr>
        <w:t>B.</w:t>
      </w:r>
      <w:r w:rsidRPr="000E3621">
        <w:rPr>
          <w:sz w:val="24"/>
        </w:rPr>
        <w:t xml:space="preserve"> </w:t>
      </w:r>
      <w:proofErr w:type="spellStart"/>
      <w:r w:rsidRPr="000E3621">
        <w:rPr>
          <w:rStyle w:val="authorss"/>
          <w:b w:val="0"/>
          <w:sz w:val="24"/>
        </w:rPr>
        <w:t>Kapferer</w:t>
      </w:r>
      <w:proofErr w:type="spellEnd"/>
      <w:r w:rsidRPr="000E3621">
        <w:rPr>
          <w:sz w:val="24"/>
        </w:rPr>
        <w:t xml:space="preserve"> (ed.), </w:t>
      </w:r>
      <w:r w:rsidRPr="000E3621">
        <w:rPr>
          <w:i/>
          <w:iCs/>
          <w:sz w:val="24"/>
        </w:rPr>
        <w:t>Beyond Rationalism: rethinking magic, witchcraft and sorcery</w:t>
      </w:r>
      <w:r w:rsidRPr="000E3621">
        <w:rPr>
          <w:sz w:val="24"/>
        </w:rPr>
        <w:t xml:space="preserve">. </w:t>
      </w:r>
      <w:r w:rsidRPr="000E3621">
        <w:rPr>
          <w:rStyle w:val="publisherloc"/>
          <w:rFonts w:eastAsiaTheme="majorEastAsia"/>
          <w:sz w:val="24"/>
        </w:rPr>
        <w:t>Oxford</w:t>
      </w:r>
      <w:r w:rsidRPr="000E3621">
        <w:rPr>
          <w:sz w:val="24"/>
        </w:rPr>
        <w:t xml:space="preserve">: </w:t>
      </w:r>
      <w:proofErr w:type="spellStart"/>
      <w:r w:rsidRPr="000E3621">
        <w:rPr>
          <w:rStyle w:val="publisher"/>
          <w:sz w:val="24"/>
        </w:rPr>
        <w:t>Berghahn</w:t>
      </w:r>
      <w:proofErr w:type="spellEnd"/>
      <w:r w:rsidRPr="000E3621">
        <w:rPr>
          <w:rStyle w:val="publisher"/>
          <w:sz w:val="24"/>
        </w:rPr>
        <w:t xml:space="preserve"> Books.</w:t>
      </w:r>
    </w:p>
    <w:p w:rsidR="009F37B4" w:rsidRPr="000E3621" w:rsidRDefault="009F37B4" w:rsidP="000E3621">
      <w:pPr>
        <w:spacing w:line="480" w:lineRule="auto"/>
        <w:ind w:left="709" w:hanging="709"/>
        <w:rPr>
          <w:lang w:val="en-US"/>
        </w:rPr>
      </w:pPr>
      <w:r w:rsidRPr="000E3621">
        <w:rPr>
          <w:lang w:val="en-US"/>
        </w:rPr>
        <w:lastRenderedPageBreak/>
        <w:t xml:space="preserve">Klein, M. 1988. </w:t>
      </w:r>
      <w:proofErr w:type="gramStart"/>
      <w:r w:rsidRPr="000E3621">
        <w:rPr>
          <w:i/>
          <w:lang w:val="en-US"/>
        </w:rPr>
        <w:t>Love, Guilt and Reparation, and other Works, 1921- 1945</w:t>
      </w:r>
      <w:r w:rsidRPr="000E3621">
        <w:rPr>
          <w:lang w:val="en-US"/>
        </w:rPr>
        <w:t>.</w:t>
      </w:r>
      <w:proofErr w:type="gramEnd"/>
      <w:r w:rsidRPr="000E3621">
        <w:rPr>
          <w:lang w:val="en-US"/>
        </w:rPr>
        <w:t xml:space="preserve"> London: Virago Press.</w:t>
      </w:r>
    </w:p>
    <w:p w:rsidR="008D00EC" w:rsidRPr="000E3621" w:rsidRDefault="008D00EC" w:rsidP="000E3621">
      <w:pPr>
        <w:pStyle w:val="bib"/>
        <w:spacing w:before="0" w:after="0" w:line="480" w:lineRule="auto"/>
        <w:rPr>
          <w:sz w:val="24"/>
        </w:rPr>
      </w:pPr>
      <w:r w:rsidRPr="000E3621">
        <w:rPr>
          <w:rStyle w:val="authorss"/>
          <w:b w:val="0"/>
          <w:sz w:val="24"/>
        </w:rPr>
        <w:t>Lett</w:t>
      </w:r>
      <w:r w:rsidRPr="000E3621">
        <w:rPr>
          <w:sz w:val="24"/>
        </w:rPr>
        <w:t xml:space="preserve">, </w:t>
      </w:r>
      <w:r w:rsidRPr="000E3621">
        <w:rPr>
          <w:rStyle w:val="authorsf"/>
          <w:b w:val="0"/>
          <w:sz w:val="24"/>
        </w:rPr>
        <w:t>J</w:t>
      </w:r>
      <w:r w:rsidRPr="000E3621">
        <w:rPr>
          <w:sz w:val="24"/>
        </w:rPr>
        <w:t xml:space="preserve">. </w:t>
      </w:r>
      <w:r w:rsidRPr="000E3621">
        <w:rPr>
          <w:rStyle w:val="date"/>
          <w:sz w:val="24"/>
        </w:rPr>
        <w:t>1991</w:t>
      </w:r>
      <w:r w:rsidRPr="000E3621">
        <w:rPr>
          <w:sz w:val="24"/>
        </w:rPr>
        <w:t>. ‘</w:t>
      </w:r>
      <w:r w:rsidRPr="000E3621">
        <w:rPr>
          <w:rStyle w:val="Articletitle"/>
          <w:sz w:val="24"/>
        </w:rPr>
        <w:t>Interpretive anthropology, metaphysics and the paranormal</w:t>
      </w:r>
      <w:r w:rsidRPr="000E3621">
        <w:rPr>
          <w:sz w:val="24"/>
        </w:rPr>
        <w:t xml:space="preserve">’, </w:t>
      </w:r>
      <w:r w:rsidRPr="000E3621">
        <w:rPr>
          <w:rStyle w:val="journal-title"/>
          <w:sz w:val="24"/>
        </w:rPr>
        <w:t>Journal of Anthropological Research</w:t>
      </w:r>
      <w:r w:rsidRPr="000E3621">
        <w:rPr>
          <w:sz w:val="24"/>
        </w:rPr>
        <w:t xml:space="preserve"> </w:t>
      </w:r>
      <w:r w:rsidRPr="000E3621">
        <w:rPr>
          <w:rStyle w:val="volume"/>
          <w:b w:val="0"/>
          <w:sz w:val="24"/>
        </w:rPr>
        <w:t>47</w:t>
      </w:r>
      <w:r w:rsidRPr="000E3621">
        <w:rPr>
          <w:sz w:val="24"/>
        </w:rPr>
        <w:t xml:space="preserve"> (</w:t>
      </w:r>
      <w:r w:rsidRPr="000E3621">
        <w:rPr>
          <w:rStyle w:val="Issueno"/>
          <w:sz w:val="24"/>
        </w:rPr>
        <w:t>2</w:t>
      </w:r>
      <w:r w:rsidRPr="000E3621">
        <w:rPr>
          <w:sz w:val="24"/>
        </w:rPr>
        <w:t xml:space="preserve">): </w:t>
      </w:r>
      <w:r w:rsidRPr="000E3621">
        <w:rPr>
          <w:rStyle w:val="pageextent"/>
          <w:sz w:val="24"/>
        </w:rPr>
        <w:t>305–29</w:t>
      </w:r>
      <w:r w:rsidRPr="000E3621">
        <w:rPr>
          <w:sz w:val="24"/>
        </w:rPr>
        <w:t>.</w:t>
      </w:r>
    </w:p>
    <w:p w:rsidR="004113B5" w:rsidRPr="000E3621" w:rsidRDefault="003F1192" w:rsidP="000E3621">
      <w:pPr>
        <w:spacing w:line="480" w:lineRule="auto"/>
        <w:ind w:left="709" w:hanging="709"/>
        <w:rPr>
          <w:lang w:val="en-US"/>
        </w:rPr>
      </w:pPr>
      <w:r w:rsidRPr="000E3621">
        <w:rPr>
          <w:lang w:val="en-US"/>
        </w:rPr>
        <w:t xml:space="preserve">Niehaus, I. 2005. Witches and Zombies in the South African Lowveld: Discourses, Accusations and Subjective Reality. </w:t>
      </w:r>
      <w:r w:rsidRPr="000E3621">
        <w:rPr>
          <w:i/>
          <w:lang w:val="en-US"/>
        </w:rPr>
        <w:t xml:space="preserve">Journal of the Royal Anthropological Institute </w:t>
      </w:r>
      <w:r w:rsidRPr="000E3621">
        <w:rPr>
          <w:lang w:val="en-US"/>
        </w:rPr>
        <w:t xml:space="preserve">11 (2), 191-210.   </w:t>
      </w:r>
    </w:p>
    <w:p w:rsidR="003F1192" w:rsidRPr="000E3621" w:rsidRDefault="004113B5" w:rsidP="000E3621">
      <w:pPr>
        <w:spacing w:line="480" w:lineRule="auto"/>
        <w:ind w:left="709" w:hanging="709"/>
        <w:rPr>
          <w:lang w:val="en-US"/>
        </w:rPr>
      </w:pPr>
      <w:proofErr w:type="gramStart"/>
      <w:r w:rsidRPr="000E3621">
        <w:rPr>
          <w:lang w:val="en-US"/>
        </w:rPr>
        <w:t>______201</w:t>
      </w:r>
      <w:r w:rsidR="009F37B4" w:rsidRPr="000E3621">
        <w:rPr>
          <w:lang w:val="en-US"/>
        </w:rPr>
        <w:t>3</w:t>
      </w:r>
      <w:r w:rsidRPr="000E3621">
        <w:rPr>
          <w:lang w:val="en-US"/>
        </w:rPr>
        <w:t>.</w:t>
      </w:r>
      <w:proofErr w:type="gramEnd"/>
      <w:r w:rsidR="009F37B4" w:rsidRPr="000E3621">
        <w:rPr>
          <w:lang w:val="en-US"/>
        </w:rPr>
        <w:t xml:space="preserve"> </w:t>
      </w:r>
      <w:proofErr w:type="gramStart"/>
      <w:r w:rsidR="009F37B4" w:rsidRPr="000E3621">
        <w:rPr>
          <w:i/>
          <w:lang w:val="en-US"/>
        </w:rPr>
        <w:t>Witchcraft and a Life in the New South Africa</w:t>
      </w:r>
      <w:r w:rsidR="009F37B4" w:rsidRPr="000E3621">
        <w:rPr>
          <w:lang w:val="en-US"/>
        </w:rPr>
        <w:t>.</w:t>
      </w:r>
      <w:proofErr w:type="gramEnd"/>
      <w:r w:rsidR="009F37B4" w:rsidRPr="000E3621">
        <w:rPr>
          <w:lang w:val="en-US"/>
        </w:rPr>
        <w:t xml:space="preserve"> New York: Cambridge University Press.  </w:t>
      </w:r>
      <w:r w:rsidR="003F1192" w:rsidRPr="000E3621">
        <w:rPr>
          <w:lang w:val="en-US"/>
        </w:rPr>
        <w:t xml:space="preserve"> </w:t>
      </w:r>
    </w:p>
    <w:p w:rsidR="008E641D" w:rsidRPr="000E3621" w:rsidRDefault="00CE249F" w:rsidP="000E3621">
      <w:pPr>
        <w:spacing w:line="480" w:lineRule="auto"/>
        <w:ind w:left="709" w:hanging="709"/>
        <w:rPr>
          <w:lang w:val="en-US"/>
        </w:rPr>
      </w:pPr>
      <w:r w:rsidRPr="000E3621">
        <w:rPr>
          <w:lang w:val="en-US"/>
        </w:rPr>
        <w:t xml:space="preserve">Niehaus, I. with E. Mohlala and K. </w:t>
      </w:r>
      <w:proofErr w:type="spellStart"/>
      <w:r w:rsidRPr="000E3621">
        <w:rPr>
          <w:lang w:val="en-US"/>
        </w:rPr>
        <w:t>Shokane</w:t>
      </w:r>
      <w:proofErr w:type="spellEnd"/>
      <w:r w:rsidRPr="000E3621">
        <w:rPr>
          <w:lang w:val="en-US"/>
        </w:rPr>
        <w:t xml:space="preserve">. 2001. </w:t>
      </w:r>
      <w:r w:rsidR="008E641D" w:rsidRPr="000E3621">
        <w:rPr>
          <w:i/>
          <w:lang w:val="en-US"/>
        </w:rPr>
        <w:t xml:space="preserve">Witchcraft, Power and Politics: Exploring the Occult in the South African Lowveld. </w:t>
      </w:r>
      <w:r w:rsidR="008E641D" w:rsidRPr="000E3621">
        <w:rPr>
          <w:lang w:val="en-US"/>
        </w:rPr>
        <w:t>London: Pluto.</w:t>
      </w:r>
    </w:p>
    <w:p w:rsidR="008E641D" w:rsidRPr="000E3621" w:rsidRDefault="00266289" w:rsidP="000E3621">
      <w:pPr>
        <w:spacing w:line="480" w:lineRule="auto"/>
        <w:ind w:left="709" w:hanging="709"/>
        <w:rPr>
          <w:lang w:val="en-US"/>
        </w:rPr>
      </w:pPr>
      <w:proofErr w:type="spellStart"/>
      <w:r w:rsidRPr="000E3621">
        <w:rPr>
          <w:lang w:val="en-US"/>
        </w:rPr>
        <w:t>Ort</w:t>
      </w:r>
      <w:r w:rsidR="008E641D" w:rsidRPr="000E3621">
        <w:rPr>
          <w:lang w:val="en-US"/>
        </w:rPr>
        <w:t>ner</w:t>
      </w:r>
      <w:proofErr w:type="spellEnd"/>
      <w:r w:rsidR="008E641D" w:rsidRPr="000E3621">
        <w:rPr>
          <w:lang w:val="en-US"/>
        </w:rPr>
        <w:t xml:space="preserve">, S, 2006. </w:t>
      </w:r>
      <w:r w:rsidR="003F1192" w:rsidRPr="000E3621">
        <w:rPr>
          <w:i/>
          <w:lang w:val="en-US"/>
        </w:rPr>
        <w:t xml:space="preserve">Anthropology and Social Theory: Culture, Power and the Acting Subject. </w:t>
      </w:r>
      <w:proofErr w:type="spellStart"/>
      <w:r w:rsidR="003F1192" w:rsidRPr="000E3621">
        <w:rPr>
          <w:lang w:val="en-US"/>
        </w:rPr>
        <w:t>Durhan</w:t>
      </w:r>
      <w:proofErr w:type="spellEnd"/>
      <w:r w:rsidR="003F1192" w:rsidRPr="000E3621">
        <w:rPr>
          <w:lang w:val="en-US"/>
        </w:rPr>
        <w:t xml:space="preserve"> NC: Duke University Press.</w:t>
      </w:r>
    </w:p>
    <w:p w:rsidR="008D00EC" w:rsidRPr="000E3621" w:rsidRDefault="008D00EC" w:rsidP="000E3621">
      <w:pPr>
        <w:pStyle w:val="bib"/>
        <w:spacing w:before="0" w:after="0" w:line="480" w:lineRule="auto"/>
        <w:rPr>
          <w:sz w:val="24"/>
        </w:rPr>
      </w:pPr>
      <w:r w:rsidRPr="000E3621">
        <w:rPr>
          <w:rStyle w:val="authorss"/>
          <w:b w:val="0"/>
          <w:sz w:val="24"/>
        </w:rPr>
        <w:t>Peek</w:t>
      </w:r>
      <w:r w:rsidRPr="000E3621">
        <w:rPr>
          <w:sz w:val="24"/>
        </w:rPr>
        <w:t xml:space="preserve">, </w:t>
      </w:r>
      <w:r w:rsidRPr="000E3621">
        <w:rPr>
          <w:rStyle w:val="authorsf"/>
          <w:b w:val="0"/>
          <w:sz w:val="24"/>
        </w:rPr>
        <w:t>P</w:t>
      </w:r>
      <w:r w:rsidRPr="000E3621">
        <w:rPr>
          <w:sz w:val="24"/>
        </w:rPr>
        <w:t xml:space="preserve">. </w:t>
      </w:r>
      <w:r w:rsidRPr="000E3621">
        <w:rPr>
          <w:rStyle w:val="date"/>
          <w:sz w:val="24"/>
        </w:rPr>
        <w:t>1991</w:t>
      </w:r>
      <w:r w:rsidRPr="000E3621">
        <w:rPr>
          <w:sz w:val="24"/>
        </w:rPr>
        <w:t>. ‘</w:t>
      </w:r>
      <w:r w:rsidRPr="000E3621">
        <w:rPr>
          <w:rStyle w:val="Articletitle"/>
          <w:sz w:val="24"/>
        </w:rPr>
        <w:t>African divination systems: non-normal modes of cognition</w:t>
      </w:r>
      <w:r w:rsidRPr="000E3621">
        <w:rPr>
          <w:sz w:val="24"/>
        </w:rPr>
        <w:t xml:space="preserve">’ in </w:t>
      </w:r>
      <w:r w:rsidRPr="000E3621">
        <w:rPr>
          <w:rStyle w:val="authorsf"/>
          <w:b w:val="0"/>
          <w:sz w:val="24"/>
        </w:rPr>
        <w:t>P. M</w:t>
      </w:r>
      <w:r w:rsidRPr="000E3621">
        <w:rPr>
          <w:sz w:val="24"/>
        </w:rPr>
        <w:t xml:space="preserve">. </w:t>
      </w:r>
      <w:r w:rsidRPr="000E3621">
        <w:rPr>
          <w:rStyle w:val="authorss"/>
          <w:b w:val="0"/>
          <w:sz w:val="24"/>
        </w:rPr>
        <w:t>Peek</w:t>
      </w:r>
      <w:r w:rsidRPr="000E3621">
        <w:rPr>
          <w:sz w:val="24"/>
        </w:rPr>
        <w:t xml:space="preserve"> (ed.), </w:t>
      </w:r>
      <w:r w:rsidRPr="000E3621">
        <w:rPr>
          <w:i/>
          <w:iCs/>
          <w:sz w:val="24"/>
        </w:rPr>
        <w:t>African Divination Systems: ways of knowing</w:t>
      </w:r>
      <w:r w:rsidRPr="000E3621">
        <w:rPr>
          <w:sz w:val="24"/>
        </w:rPr>
        <w:t xml:space="preserve">. </w:t>
      </w:r>
      <w:r w:rsidRPr="000E3621">
        <w:rPr>
          <w:rStyle w:val="publisherloc"/>
          <w:rFonts w:eastAsiaTheme="majorEastAsia"/>
          <w:sz w:val="24"/>
        </w:rPr>
        <w:t>Bloomington IN</w:t>
      </w:r>
      <w:r w:rsidRPr="000E3621">
        <w:rPr>
          <w:sz w:val="24"/>
        </w:rPr>
        <w:t xml:space="preserve">: </w:t>
      </w:r>
      <w:r w:rsidRPr="000E3621">
        <w:rPr>
          <w:rStyle w:val="publisher"/>
          <w:sz w:val="24"/>
        </w:rPr>
        <w:t>Indiana University Press</w:t>
      </w:r>
      <w:r w:rsidRPr="000E3621">
        <w:rPr>
          <w:sz w:val="24"/>
        </w:rPr>
        <w:t>.</w:t>
      </w:r>
    </w:p>
    <w:p w:rsidR="00534F36" w:rsidRPr="000E3621" w:rsidRDefault="008E641D" w:rsidP="000E3621">
      <w:pPr>
        <w:spacing w:line="480" w:lineRule="auto"/>
        <w:ind w:left="709" w:hanging="709"/>
        <w:rPr>
          <w:lang w:val="en-US"/>
        </w:rPr>
      </w:pPr>
      <w:proofErr w:type="spellStart"/>
      <w:proofErr w:type="gramStart"/>
      <w:r w:rsidRPr="000E3621">
        <w:rPr>
          <w:lang w:val="en-US"/>
        </w:rPr>
        <w:t>Ritchken</w:t>
      </w:r>
      <w:proofErr w:type="spellEnd"/>
      <w:r w:rsidRPr="000E3621">
        <w:rPr>
          <w:lang w:val="en-US"/>
        </w:rPr>
        <w:t>, E. 1990.</w:t>
      </w:r>
      <w:proofErr w:type="gramEnd"/>
      <w:r w:rsidRPr="000E3621">
        <w:rPr>
          <w:lang w:val="en-US"/>
        </w:rPr>
        <w:t xml:space="preserve"> </w:t>
      </w:r>
      <w:r w:rsidRPr="000E3621">
        <w:rPr>
          <w:i/>
          <w:lang w:val="en-US"/>
        </w:rPr>
        <w:t xml:space="preserve">Learning in Limbo Part II: Experiences of Secondary Schooling in the </w:t>
      </w:r>
      <w:proofErr w:type="spellStart"/>
      <w:r w:rsidRPr="000E3621">
        <w:rPr>
          <w:i/>
          <w:lang w:val="en-US"/>
        </w:rPr>
        <w:t>Mapulaneng</w:t>
      </w:r>
      <w:proofErr w:type="spellEnd"/>
      <w:r w:rsidRPr="000E3621">
        <w:rPr>
          <w:i/>
          <w:lang w:val="en-US"/>
        </w:rPr>
        <w:t xml:space="preserve"> District, </w:t>
      </w:r>
      <w:proofErr w:type="spellStart"/>
      <w:r w:rsidRPr="000E3621">
        <w:rPr>
          <w:i/>
          <w:lang w:val="en-US"/>
        </w:rPr>
        <w:t>Lebowa</w:t>
      </w:r>
      <w:proofErr w:type="spellEnd"/>
      <w:r w:rsidRPr="000E3621">
        <w:rPr>
          <w:i/>
          <w:lang w:val="en-US"/>
        </w:rPr>
        <w:t>.</w:t>
      </w:r>
      <w:r w:rsidRPr="000E3621">
        <w:rPr>
          <w:lang w:val="en-US"/>
        </w:rPr>
        <w:t xml:space="preserve"> Johannesburg: Education Policy Unit, University of the Witwatersrand.</w:t>
      </w:r>
    </w:p>
    <w:p w:rsidR="004113B5" w:rsidRPr="000E3621" w:rsidRDefault="00534F36" w:rsidP="000E3621">
      <w:pPr>
        <w:spacing w:line="480" w:lineRule="auto"/>
        <w:ind w:left="709" w:hanging="709"/>
        <w:rPr>
          <w:lang w:val="en-US"/>
        </w:rPr>
      </w:pPr>
      <w:proofErr w:type="spellStart"/>
      <w:r w:rsidRPr="000E3621">
        <w:rPr>
          <w:lang w:val="en-US"/>
        </w:rPr>
        <w:t>Rosaldo</w:t>
      </w:r>
      <w:proofErr w:type="spellEnd"/>
      <w:r w:rsidRPr="000E3621">
        <w:rPr>
          <w:lang w:val="en-US"/>
        </w:rPr>
        <w:t xml:space="preserve">, R. 1989. </w:t>
      </w:r>
      <w:r w:rsidRPr="000E3621">
        <w:rPr>
          <w:i/>
          <w:lang w:val="en-US"/>
        </w:rPr>
        <w:t>Culture and Truth: The Remaking of Social Analysis</w:t>
      </w:r>
      <w:r w:rsidRPr="000E3621">
        <w:rPr>
          <w:lang w:val="en-US"/>
        </w:rPr>
        <w:t>. Boston: Beacon Press.</w:t>
      </w:r>
      <w:r w:rsidR="008E641D" w:rsidRPr="000E3621">
        <w:rPr>
          <w:lang w:val="en-US"/>
        </w:rPr>
        <w:t xml:space="preserve"> </w:t>
      </w:r>
    </w:p>
    <w:p w:rsidR="00CE249F" w:rsidRPr="000E3621" w:rsidRDefault="004113B5" w:rsidP="000E3621">
      <w:pPr>
        <w:spacing w:line="480" w:lineRule="auto"/>
        <w:ind w:left="709" w:hanging="709"/>
        <w:rPr>
          <w:lang w:val="en-US"/>
        </w:rPr>
      </w:pPr>
      <w:proofErr w:type="spellStart"/>
      <w:r w:rsidRPr="000E3621">
        <w:rPr>
          <w:lang w:val="en-US"/>
        </w:rPr>
        <w:t>Sahlins</w:t>
      </w:r>
      <w:proofErr w:type="spellEnd"/>
      <w:r w:rsidRPr="000E3621">
        <w:rPr>
          <w:lang w:val="en-US"/>
        </w:rPr>
        <w:t>, M.</w:t>
      </w:r>
      <w:r w:rsidR="009F37B4" w:rsidRPr="000E3621">
        <w:rPr>
          <w:lang w:val="en-US"/>
        </w:rPr>
        <w:t xml:space="preserve"> 2004. ‘Culture and Agency in History’, In </w:t>
      </w:r>
      <w:r w:rsidR="009F37B4" w:rsidRPr="000E3621">
        <w:rPr>
          <w:i/>
          <w:lang w:val="en-US"/>
        </w:rPr>
        <w:t>Apologies to Thucydides: Understanding History as Culture and Vice Versa</w:t>
      </w:r>
      <w:r w:rsidR="009F37B4" w:rsidRPr="000E3621">
        <w:rPr>
          <w:lang w:val="en-US"/>
        </w:rPr>
        <w:t xml:space="preserve">. Chicago IL: University of Chicago Press.   </w:t>
      </w:r>
      <w:r w:rsidRPr="000E3621">
        <w:rPr>
          <w:lang w:val="en-US"/>
        </w:rPr>
        <w:t xml:space="preserve"> </w:t>
      </w:r>
      <w:r w:rsidR="008E641D" w:rsidRPr="000E3621">
        <w:rPr>
          <w:lang w:val="en-US"/>
        </w:rPr>
        <w:t xml:space="preserve">   </w:t>
      </w:r>
      <w:r w:rsidR="00CE249F" w:rsidRPr="000E3621">
        <w:rPr>
          <w:lang w:val="en-US"/>
        </w:rPr>
        <w:t xml:space="preserve"> </w:t>
      </w:r>
    </w:p>
    <w:p w:rsidR="003F1192" w:rsidRPr="000E3621" w:rsidRDefault="003F1192" w:rsidP="000E3621">
      <w:pPr>
        <w:spacing w:line="480" w:lineRule="auto"/>
        <w:ind w:left="709" w:hanging="709"/>
        <w:rPr>
          <w:lang w:val="en-US"/>
        </w:rPr>
      </w:pPr>
      <w:r w:rsidRPr="000E3621">
        <w:rPr>
          <w:lang w:val="en-US"/>
        </w:rPr>
        <w:lastRenderedPageBreak/>
        <w:t xml:space="preserve">Smith, D. 2004. Burials and Belonging in Nigeria: </w:t>
      </w:r>
      <w:r w:rsidR="00A31B05" w:rsidRPr="000E3621">
        <w:rPr>
          <w:lang w:val="en-US"/>
        </w:rPr>
        <w:t xml:space="preserve">Rural-Urban Relations and Social Inequality in a contemporary African ritual. </w:t>
      </w:r>
      <w:r w:rsidR="00A31B05" w:rsidRPr="000E3621">
        <w:rPr>
          <w:i/>
          <w:lang w:val="en-US"/>
        </w:rPr>
        <w:t>American Anthropologist</w:t>
      </w:r>
      <w:r w:rsidR="00A31B05" w:rsidRPr="000E3621">
        <w:rPr>
          <w:lang w:val="en-US"/>
        </w:rPr>
        <w:t xml:space="preserve"> 106 (3), 569-579.</w:t>
      </w:r>
      <w:r w:rsidRPr="000E3621">
        <w:rPr>
          <w:lang w:val="en-US"/>
        </w:rPr>
        <w:t xml:space="preserve">  </w:t>
      </w:r>
    </w:p>
    <w:p w:rsidR="008D00EC" w:rsidRPr="000E3621" w:rsidRDefault="009F37B4" w:rsidP="000E3621">
      <w:pPr>
        <w:spacing w:line="480" w:lineRule="auto"/>
        <w:ind w:left="709" w:hanging="709"/>
        <w:rPr>
          <w:lang w:val="en-US"/>
        </w:rPr>
      </w:pPr>
      <w:r w:rsidRPr="000E3621">
        <w:rPr>
          <w:lang w:val="en-US"/>
        </w:rPr>
        <w:t>Stephen, M.</w:t>
      </w:r>
      <w:r w:rsidR="00534F36" w:rsidRPr="000E3621">
        <w:rPr>
          <w:lang w:val="en-US"/>
        </w:rPr>
        <w:t xml:space="preserve"> 1999. </w:t>
      </w:r>
      <w:proofErr w:type="gramStart"/>
      <w:r w:rsidR="00534F36" w:rsidRPr="000E3621">
        <w:rPr>
          <w:lang w:val="en-US"/>
        </w:rPr>
        <w:t>Witchcraft, Grief and the ambivalence of Emotions.</w:t>
      </w:r>
      <w:proofErr w:type="gramEnd"/>
      <w:r w:rsidR="00534F36" w:rsidRPr="000E3621">
        <w:rPr>
          <w:lang w:val="en-US"/>
        </w:rPr>
        <w:t xml:space="preserve"> </w:t>
      </w:r>
      <w:r w:rsidR="00534F36" w:rsidRPr="000E3621">
        <w:rPr>
          <w:i/>
          <w:lang w:val="en-US"/>
        </w:rPr>
        <w:t>American Ethnologist</w:t>
      </w:r>
      <w:r w:rsidR="00534F36" w:rsidRPr="000E3621">
        <w:rPr>
          <w:lang w:val="en-US"/>
        </w:rPr>
        <w:t xml:space="preserve"> 26 (3), 711-737.   </w:t>
      </w:r>
    </w:p>
    <w:p w:rsidR="008D00EC" w:rsidRPr="000E3621" w:rsidRDefault="008D00EC" w:rsidP="000E3621">
      <w:pPr>
        <w:pStyle w:val="bib"/>
        <w:spacing w:before="0" w:after="0" w:line="480" w:lineRule="auto"/>
        <w:rPr>
          <w:sz w:val="24"/>
        </w:rPr>
      </w:pPr>
      <w:proofErr w:type="spellStart"/>
      <w:proofErr w:type="gramStart"/>
      <w:r w:rsidRPr="000E3621">
        <w:rPr>
          <w:rStyle w:val="authorss"/>
          <w:b w:val="0"/>
          <w:sz w:val="24"/>
        </w:rPr>
        <w:t>Stoller</w:t>
      </w:r>
      <w:proofErr w:type="spellEnd"/>
      <w:r w:rsidRPr="000E3621">
        <w:rPr>
          <w:sz w:val="24"/>
        </w:rPr>
        <w:t xml:space="preserve">, </w:t>
      </w:r>
      <w:r w:rsidRPr="000E3621">
        <w:rPr>
          <w:rStyle w:val="authorsf"/>
          <w:b w:val="0"/>
          <w:sz w:val="24"/>
        </w:rPr>
        <w:t>P.</w:t>
      </w:r>
      <w:r w:rsidRPr="000E3621">
        <w:rPr>
          <w:sz w:val="24"/>
        </w:rPr>
        <w:t xml:space="preserve"> and </w:t>
      </w:r>
      <w:r w:rsidRPr="000E3621">
        <w:rPr>
          <w:rStyle w:val="authorsf"/>
          <w:b w:val="0"/>
          <w:sz w:val="24"/>
        </w:rPr>
        <w:t>C.</w:t>
      </w:r>
      <w:r w:rsidRPr="000E3621">
        <w:rPr>
          <w:sz w:val="24"/>
        </w:rPr>
        <w:t xml:space="preserve"> </w:t>
      </w:r>
      <w:proofErr w:type="spellStart"/>
      <w:r w:rsidRPr="000E3621">
        <w:rPr>
          <w:rStyle w:val="authorss"/>
          <w:b w:val="0"/>
          <w:sz w:val="24"/>
        </w:rPr>
        <w:t>Olkes</w:t>
      </w:r>
      <w:proofErr w:type="spellEnd"/>
      <w:r w:rsidRPr="000E3621">
        <w:rPr>
          <w:sz w:val="24"/>
        </w:rPr>
        <w:t>.</w:t>
      </w:r>
      <w:proofErr w:type="gramEnd"/>
      <w:r w:rsidRPr="000E3621">
        <w:rPr>
          <w:sz w:val="24"/>
        </w:rPr>
        <w:t xml:space="preserve"> </w:t>
      </w:r>
      <w:r w:rsidRPr="000E3621">
        <w:rPr>
          <w:rStyle w:val="date"/>
          <w:sz w:val="24"/>
        </w:rPr>
        <w:t>1987</w:t>
      </w:r>
      <w:r w:rsidRPr="000E3621">
        <w:rPr>
          <w:sz w:val="24"/>
        </w:rPr>
        <w:t xml:space="preserve">. </w:t>
      </w:r>
      <w:r w:rsidRPr="000E3621">
        <w:rPr>
          <w:i/>
          <w:iCs/>
          <w:sz w:val="24"/>
        </w:rPr>
        <w:t>In Sorcery’s Shadow: a memoir of apprenticeship among the Songhay of Niger</w:t>
      </w:r>
      <w:r w:rsidRPr="000E3621">
        <w:rPr>
          <w:sz w:val="24"/>
        </w:rPr>
        <w:t xml:space="preserve">. </w:t>
      </w:r>
      <w:r w:rsidRPr="000E3621">
        <w:rPr>
          <w:rStyle w:val="publisherloc"/>
          <w:rFonts w:eastAsiaTheme="majorEastAsia"/>
          <w:sz w:val="24"/>
        </w:rPr>
        <w:t>Chicago IL</w:t>
      </w:r>
      <w:r w:rsidRPr="000E3621">
        <w:rPr>
          <w:sz w:val="24"/>
        </w:rPr>
        <w:t xml:space="preserve">: </w:t>
      </w:r>
      <w:r w:rsidRPr="000E3621">
        <w:rPr>
          <w:rStyle w:val="publisher"/>
          <w:sz w:val="24"/>
        </w:rPr>
        <w:t>University of Chicago Press</w:t>
      </w:r>
      <w:r w:rsidRPr="000E3621">
        <w:rPr>
          <w:sz w:val="24"/>
        </w:rPr>
        <w:t>.</w:t>
      </w:r>
    </w:p>
    <w:p w:rsidR="008B2BF7" w:rsidRDefault="008B2BF7" w:rsidP="000E3621">
      <w:pPr>
        <w:pStyle w:val="bib"/>
        <w:spacing w:before="0" w:after="0" w:line="480" w:lineRule="auto"/>
        <w:rPr>
          <w:rStyle w:val="authorss"/>
          <w:b w:val="0"/>
          <w:sz w:val="24"/>
        </w:rPr>
      </w:pPr>
      <w:proofErr w:type="gramStart"/>
      <w:r>
        <w:rPr>
          <w:rStyle w:val="authorss"/>
          <w:b w:val="0"/>
          <w:sz w:val="24"/>
        </w:rPr>
        <w:t>Thom, A, 2004.</w:t>
      </w:r>
      <w:proofErr w:type="gramEnd"/>
      <w:r>
        <w:rPr>
          <w:rStyle w:val="authorss"/>
          <w:b w:val="0"/>
          <w:sz w:val="24"/>
        </w:rPr>
        <w:t xml:space="preserve"> ‘Limping behind in health care’, Mail and Guardian, 26 March to 1 April.  </w:t>
      </w:r>
    </w:p>
    <w:p w:rsidR="00387371" w:rsidRDefault="00387371" w:rsidP="000E3621">
      <w:pPr>
        <w:pStyle w:val="bib"/>
        <w:spacing w:before="0" w:after="0" w:line="480" w:lineRule="auto"/>
        <w:rPr>
          <w:rStyle w:val="authorss"/>
          <w:b w:val="0"/>
          <w:sz w:val="24"/>
        </w:rPr>
      </w:pPr>
      <w:proofErr w:type="gramStart"/>
      <w:r>
        <w:rPr>
          <w:rStyle w:val="authorss"/>
          <w:b w:val="0"/>
          <w:sz w:val="24"/>
        </w:rPr>
        <w:t>Turner, E.</w:t>
      </w:r>
      <w:r w:rsidR="007F3AC7">
        <w:rPr>
          <w:rStyle w:val="authorss"/>
          <w:b w:val="0"/>
          <w:sz w:val="24"/>
        </w:rPr>
        <w:t xml:space="preserve"> 1992.</w:t>
      </w:r>
      <w:proofErr w:type="gramEnd"/>
      <w:r w:rsidR="007F3AC7">
        <w:rPr>
          <w:rStyle w:val="authorss"/>
          <w:b w:val="0"/>
          <w:sz w:val="24"/>
        </w:rPr>
        <w:t xml:space="preserve"> </w:t>
      </w:r>
      <w:proofErr w:type="gramStart"/>
      <w:r w:rsidR="007F3AC7" w:rsidRPr="007F3AC7">
        <w:rPr>
          <w:rStyle w:val="authorss"/>
          <w:b w:val="0"/>
          <w:i/>
          <w:sz w:val="24"/>
        </w:rPr>
        <w:t>Experiencing</w:t>
      </w:r>
      <w:r w:rsidR="007F3AC7">
        <w:rPr>
          <w:rStyle w:val="authorss"/>
          <w:b w:val="0"/>
          <w:i/>
          <w:sz w:val="24"/>
        </w:rPr>
        <w:t xml:space="preserve"> r</w:t>
      </w:r>
      <w:r w:rsidR="007F3AC7" w:rsidRPr="007F3AC7">
        <w:rPr>
          <w:rStyle w:val="authorss"/>
          <w:b w:val="0"/>
          <w:i/>
          <w:sz w:val="24"/>
        </w:rPr>
        <w:t>itual: A new interpretation of African healing</w:t>
      </w:r>
      <w:r w:rsidR="007F3AC7">
        <w:rPr>
          <w:rStyle w:val="authorss"/>
          <w:b w:val="0"/>
          <w:sz w:val="24"/>
        </w:rPr>
        <w:t>.</w:t>
      </w:r>
      <w:proofErr w:type="gramEnd"/>
      <w:r w:rsidR="007F3AC7">
        <w:rPr>
          <w:rStyle w:val="authorss"/>
          <w:b w:val="0"/>
          <w:sz w:val="24"/>
        </w:rPr>
        <w:t xml:space="preserve"> Philadelphia: University of Pennsylvania Press.  </w:t>
      </w:r>
      <w:r>
        <w:rPr>
          <w:rStyle w:val="authorss"/>
          <w:b w:val="0"/>
          <w:sz w:val="24"/>
        </w:rPr>
        <w:t xml:space="preserve">  </w:t>
      </w:r>
    </w:p>
    <w:p w:rsidR="008D00EC" w:rsidRPr="000E3621" w:rsidRDefault="008D00EC" w:rsidP="000E3621">
      <w:pPr>
        <w:pStyle w:val="bib"/>
        <w:spacing w:before="0" w:after="0" w:line="480" w:lineRule="auto"/>
        <w:rPr>
          <w:sz w:val="24"/>
        </w:rPr>
      </w:pPr>
      <w:proofErr w:type="gramStart"/>
      <w:r w:rsidRPr="000E3621">
        <w:rPr>
          <w:rStyle w:val="authorss"/>
          <w:b w:val="0"/>
          <w:sz w:val="24"/>
        </w:rPr>
        <w:t>Turner</w:t>
      </w:r>
      <w:r w:rsidRPr="000E3621">
        <w:rPr>
          <w:sz w:val="24"/>
        </w:rPr>
        <w:t xml:space="preserve">, </w:t>
      </w:r>
      <w:r w:rsidRPr="000E3621">
        <w:rPr>
          <w:rStyle w:val="authorsf"/>
          <w:b w:val="0"/>
          <w:sz w:val="24"/>
        </w:rPr>
        <w:t>V</w:t>
      </w:r>
      <w:r w:rsidRPr="000E3621">
        <w:rPr>
          <w:sz w:val="24"/>
        </w:rPr>
        <w:t xml:space="preserve">. </w:t>
      </w:r>
      <w:r w:rsidRPr="000E3621">
        <w:rPr>
          <w:rStyle w:val="date"/>
          <w:sz w:val="24"/>
        </w:rPr>
        <w:t>1967</w:t>
      </w:r>
      <w:bookmarkStart w:id="94" w:name="tbbib266__type_Book"/>
      <w:bookmarkEnd w:id="94"/>
      <w:r w:rsidR="005F2928">
        <w:rPr>
          <w:rStyle w:val="date"/>
          <w:sz w:val="24"/>
        </w:rPr>
        <w:t>.</w:t>
      </w:r>
      <w:proofErr w:type="gramEnd"/>
      <w:r w:rsidRPr="000E3621">
        <w:rPr>
          <w:sz w:val="24"/>
        </w:rPr>
        <w:t xml:space="preserve"> ‘</w:t>
      </w:r>
      <w:proofErr w:type="gramStart"/>
      <w:r w:rsidRPr="000E3621">
        <w:rPr>
          <w:rStyle w:val="Articletitle"/>
          <w:sz w:val="24"/>
        </w:rPr>
        <w:t>A</w:t>
      </w:r>
      <w:proofErr w:type="gramEnd"/>
      <w:r w:rsidRPr="000E3621">
        <w:rPr>
          <w:rStyle w:val="Articletitle"/>
          <w:sz w:val="24"/>
        </w:rPr>
        <w:t xml:space="preserve"> </w:t>
      </w:r>
      <w:proofErr w:type="spellStart"/>
      <w:r w:rsidRPr="000E3621">
        <w:rPr>
          <w:rStyle w:val="Articletitle"/>
          <w:sz w:val="24"/>
        </w:rPr>
        <w:t>Ndembu</w:t>
      </w:r>
      <w:proofErr w:type="spellEnd"/>
      <w:r w:rsidRPr="000E3621">
        <w:rPr>
          <w:rStyle w:val="Articletitle"/>
          <w:sz w:val="24"/>
        </w:rPr>
        <w:t xml:space="preserve"> doctor in practice</w:t>
      </w:r>
      <w:r w:rsidRPr="000E3621">
        <w:rPr>
          <w:sz w:val="24"/>
        </w:rPr>
        <w:t xml:space="preserve">’ in </w:t>
      </w:r>
      <w:r w:rsidRPr="000E3621">
        <w:rPr>
          <w:i/>
          <w:iCs/>
          <w:sz w:val="24"/>
        </w:rPr>
        <w:t>The Forest of Symbols</w:t>
      </w:r>
      <w:r w:rsidRPr="000E3621">
        <w:rPr>
          <w:sz w:val="24"/>
        </w:rPr>
        <w:t xml:space="preserve">. </w:t>
      </w:r>
      <w:r w:rsidRPr="000E3621">
        <w:rPr>
          <w:rStyle w:val="publisherloc"/>
          <w:rFonts w:eastAsiaTheme="majorEastAsia"/>
          <w:sz w:val="24"/>
        </w:rPr>
        <w:t>Ithaca NY</w:t>
      </w:r>
      <w:r w:rsidRPr="000E3621">
        <w:rPr>
          <w:sz w:val="24"/>
        </w:rPr>
        <w:t xml:space="preserve">: </w:t>
      </w:r>
      <w:r w:rsidRPr="000E3621">
        <w:rPr>
          <w:rStyle w:val="publisher"/>
          <w:sz w:val="24"/>
        </w:rPr>
        <w:t>Cornell University Press</w:t>
      </w:r>
      <w:r w:rsidRPr="000E3621">
        <w:rPr>
          <w:sz w:val="24"/>
        </w:rPr>
        <w:t>.</w:t>
      </w:r>
    </w:p>
    <w:p w:rsidR="00A31B05" w:rsidRPr="000E3621" w:rsidRDefault="00A31B05" w:rsidP="000E3621">
      <w:pPr>
        <w:spacing w:line="480" w:lineRule="auto"/>
        <w:ind w:left="709" w:hanging="709"/>
        <w:rPr>
          <w:lang w:val="en-US"/>
        </w:rPr>
      </w:pPr>
      <w:proofErr w:type="gramStart"/>
      <w:r w:rsidRPr="000E3621">
        <w:rPr>
          <w:lang w:val="en-US"/>
        </w:rPr>
        <w:t>Turner, V. 1969.</w:t>
      </w:r>
      <w:proofErr w:type="gramEnd"/>
      <w:r w:rsidRPr="000E3621">
        <w:rPr>
          <w:lang w:val="en-US"/>
        </w:rPr>
        <w:t xml:space="preserve"> </w:t>
      </w:r>
      <w:r w:rsidRPr="000E3621">
        <w:rPr>
          <w:i/>
          <w:lang w:val="en-US"/>
        </w:rPr>
        <w:t>The Ritual Process: Structure and Anti-Structure</w:t>
      </w:r>
      <w:r w:rsidRPr="000E3621">
        <w:rPr>
          <w:lang w:val="en-US"/>
        </w:rPr>
        <w:t xml:space="preserve">. Ithaca NY: Cornell University Press.   </w:t>
      </w:r>
    </w:p>
    <w:p w:rsidR="00534F36" w:rsidRPr="000E3621" w:rsidRDefault="008F5902" w:rsidP="000E3621">
      <w:pPr>
        <w:spacing w:line="480" w:lineRule="auto"/>
        <w:ind w:left="709" w:hanging="709"/>
        <w:rPr>
          <w:i/>
          <w:lang w:val="en-US"/>
        </w:rPr>
      </w:pPr>
      <w:proofErr w:type="gramStart"/>
      <w:r w:rsidRPr="000E3621">
        <w:rPr>
          <w:lang w:val="en-US"/>
        </w:rPr>
        <w:t xml:space="preserve">Van </w:t>
      </w:r>
      <w:proofErr w:type="spellStart"/>
      <w:r w:rsidRPr="000E3621">
        <w:rPr>
          <w:lang w:val="en-US"/>
        </w:rPr>
        <w:t>Binsbergen</w:t>
      </w:r>
      <w:proofErr w:type="spellEnd"/>
      <w:r w:rsidRPr="000E3621">
        <w:rPr>
          <w:lang w:val="en-US"/>
        </w:rPr>
        <w:t>, W. 2003.</w:t>
      </w:r>
      <w:proofErr w:type="gramEnd"/>
      <w:r w:rsidRPr="000E3621">
        <w:rPr>
          <w:lang w:val="en-US"/>
        </w:rPr>
        <w:t xml:space="preserve">  </w:t>
      </w:r>
      <w:r w:rsidRPr="000E3621">
        <w:rPr>
          <w:i/>
          <w:lang w:val="en-US"/>
        </w:rPr>
        <w:t xml:space="preserve">Intercultural Encounters: African and Anthropological </w:t>
      </w:r>
    </w:p>
    <w:p w:rsidR="004113B5" w:rsidRPr="000E3621" w:rsidRDefault="008F5902" w:rsidP="000E3621">
      <w:pPr>
        <w:spacing w:line="480" w:lineRule="auto"/>
        <w:ind w:left="709"/>
        <w:rPr>
          <w:lang w:val="en-US"/>
        </w:rPr>
      </w:pPr>
      <w:proofErr w:type="gramStart"/>
      <w:r w:rsidRPr="000E3621">
        <w:rPr>
          <w:i/>
          <w:lang w:val="en-US"/>
        </w:rPr>
        <w:t>lessons</w:t>
      </w:r>
      <w:proofErr w:type="gramEnd"/>
      <w:r w:rsidRPr="000E3621">
        <w:rPr>
          <w:i/>
          <w:lang w:val="en-US"/>
        </w:rPr>
        <w:t xml:space="preserve"> towards a Philosophy of </w:t>
      </w:r>
      <w:proofErr w:type="spellStart"/>
      <w:r w:rsidRPr="000E3621">
        <w:rPr>
          <w:i/>
          <w:lang w:val="en-US"/>
        </w:rPr>
        <w:t>Interculturality</w:t>
      </w:r>
      <w:proofErr w:type="spellEnd"/>
      <w:r w:rsidRPr="000E3621">
        <w:rPr>
          <w:lang w:val="en-US"/>
        </w:rPr>
        <w:t xml:space="preserve">. Munster: Lit </w:t>
      </w:r>
      <w:proofErr w:type="spellStart"/>
      <w:r w:rsidRPr="000E3621">
        <w:rPr>
          <w:lang w:val="en-US"/>
        </w:rPr>
        <w:t>Verlag</w:t>
      </w:r>
      <w:proofErr w:type="spellEnd"/>
      <w:r w:rsidRPr="000E3621">
        <w:rPr>
          <w:lang w:val="en-US"/>
        </w:rPr>
        <w:t>.</w:t>
      </w:r>
    </w:p>
    <w:p w:rsidR="002A10D4" w:rsidRPr="000E3621" w:rsidRDefault="002A10D4" w:rsidP="000E3621">
      <w:pPr>
        <w:pStyle w:val="Heading1"/>
        <w:spacing w:before="0" w:line="480" w:lineRule="auto"/>
        <w:ind w:left="709" w:hanging="709"/>
        <w:rPr>
          <w:rFonts w:ascii="Times New Roman" w:hAnsi="Times New Roman" w:cs="Times New Roman"/>
          <w:color w:val="auto"/>
          <w:sz w:val="24"/>
          <w:szCs w:val="24"/>
          <w:lang w:val="en"/>
        </w:rPr>
      </w:pPr>
      <w:proofErr w:type="spellStart"/>
      <w:r w:rsidRPr="000E3621">
        <w:rPr>
          <w:rFonts w:ascii="Times New Roman" w:hAnsi="Times New Roman" w:cs="Times New Roman"/>
          <w:color w:val="auto"/>
          <w:sz w:val="24"/>
          <w:szCs w:val="24"/>
          <w:lang w:val="en-US"/>
        </w:rPr>
        <w:t>Viveiros</w:t>
      </w:r>
      <w:proofErr w:type="spellEnd"/>
      <w:r w:rsidRPr="000E3621">
        <w:rPr>
          <w:rFonts w:ascii="Times New Roman" w:hAnsi="Times New Roman" w:cs="Times New Roman"/>
          <w:color w:val="auto"/>
          <w:sz w:val="24"/>
          <w:szCs w:val="24"/>
          <w:lang w:val="en-US"/>
        </w:rPr>
        <w:t xml:space="preserve"> de Castro, </w:t>
      </w:r>
      <w:r w:rsidR="00440B9A" w:rsidRPr="000E3621">
        <w:rPr>
          <w:rFonts w:ascii="Times New Roman" w:hAnsi="Times New Roman" w:cs="Times New Roman"/>
          <w:color w:val="auto"/>
          <w:sz w:val="24"/>
          <w:szCs w:val="24"/>
          <w:lang w:val="en-US"/>
        </w:rPr>
        <w:t xml:space="preserve">E. 1998. </w:t>
      </w:r>
      <w:proofErr w:type="gramStart"/>
      <w:r w:rsidRPr="000E3621">
        <w:rPr>
          <w:rFonts w:ascii="Times New Roman" w:hAnsi="Times New Roman" w:cs="Times New Roman"/>
          <w:color w:val="auto"/>
          <w:sz w:val="24"/>
          <w:szCs w:val="24"/>
          <w:lang w:val="en"/>
        </w:rPr>
        <w:t xml:space="preserve">Cosmological </w:t>
      </w:r>
      <w:proofErr w:type="spellStart"/>
      <w:r w:rsidRPr="000E3621">
        <w:rPr>
          <w:rFonts w:ascii="Times New Roman" w:hAnsi="Times New Roman" w:cs="Times New Roman"/>
          <w:color w:val="auto"/>
          <w:sz w:val="24"/>
          <w:szCs w:val="24"/>
          <w:lang w:val="en"/>
        </w:rPr>
        <w:t>Deixis</w:t>
      </w:r>
      <w:proofErr w:type="spellEnd"/>
      <w:r w:rsidRPr="000E3621">
        <w:rPr>
          <w:rFonts w:ascii="Times New Roman" w:hAnsi="Times New Roman" w:cs="Times New Roman"/>
          <w:color w:val="auto"/>
          <w:sz w:val="24"/>
          <w:szCs w:val="24"/>
          <w:lang w:val="en"/>
        </w:rPr>
        <w:t xml:space="preserve"> and Amerindian </w:t>
      </w:r>
      <w:proofErr w:type="spellStart"/>
      <w:r w:rsidRPr="000E3621">
        <w:rPr>
          <w:rFonts w:ascii="Times New Roman" w:hAnsi="Times New Roman" w:cs="Times New Roman"/>
          <w:color w:val="auto"/>
          <w:sz w:val="24"/>
          <w:szCs w:val="24"/>
          <w:lang w:val="en"/>
        </w:rPr>
        <w:t>Perspectivism</w:t>
      </w:r>
      <w:proofErr w:type="spellEnd"/>
      <w:r w:rsidR="00440B9A" w:rsidRPr="000E3621">
        <w:rPr>
          <w:rFonts w:ascii="Times New Roman" w:hAnsi="Times New Roman" w:cs="Times New Roman"/>
          <w:color w:val="auto"/>
          <w:sz w:val="24"/>
          <w:szCs w:val="24"/>
          <w:lang w:val="en"/>
        </w:rPr>
        <w:t>.</w:t>
      </w:r>
      <w:proofErr w:type="gramEnd"/>
      <w:r w:rsidR="00440B9A" w:rsidRPr="000E3621">
        <w:rPr>
          <w:rFonts w:ascii="Times New Roman" w:hAnsi="Times New Roman" w:cs="Times New Roman"/>
          <w:color w:val="auto"/>
          <w:sz w:val="24"/>
          <w:szCs w:val="24"/>
          <w:lang w:val="en"/>
        </w:rPr>
        <w:t xml:space="preserve"> </w:t>
      </w:r>
      <w:r w:rsidRPr="000E3621">
        <w:rPr>
          <w:rStyle w:val="HTMLCite"/>
          <w:rFonts w:ascii="Times New Roman" w:hAnsi="Times New Roman" w:cs="Times New Roman"/>
          <w:color w:val="auto"/>
          <w:sz w:val="24"/>
          <w:szCs w:val="24"/>
          <w:lang w:val="en"/>
        </w:rPr>
        <w:t>The Journal of the Royal Anthropological Institute</w:t>
      </w:r>
      <w:r w:rsidRPr="000E3621">
        <w:rPr>
          <w:rFonts w:ascii="Times New Roman" w:hAnsi="Times New Roman" w:cs="Times New Roman"/>
          <w:color w:val="auto"/>
          <w:sz w:val="24"/>
          <w:szCs w:val="24"/>
          <w:lang w:val="en"/>
        </w:rPr>
        <w:t xml:space="preserve"> 4</w:t>
      </w:r>
      <w:r w:rsidR="00440B9A" w:rsidRPr="000E3621">
        <w:rPr>
          <w:rFonts w:ascii="Times New Roman" w:hAnsi="Times New Roman" w:cs="Times New Roman"/>
          <w:color w:val="auto"/>
          <w:sz w:val="24"/>
          <w:szCs w:val="24"/>
          <w:lang w:val="en"/>
        </w:rPr>
        <w:t xml:space="preserve"> (</w:t>
      </w:r>
      <w:r w:rsidRPr="000E3621">
        <w:rPr>
          <w:rFonts w:ascii="Times New Roman" w:hAnsi="Times New Roman" w:cs="Times New Roman"/>
          <w:color w:val="auto"/>
          <w:sz w:val="24"/>
          <w:szCs w:val="24"/>
          <w:lang w:val="en"/>
        </w:rPr>
        <w:t>3</w:t>
      </w:r>
      <w:r w:rsidR="00440B9A" w:rsidRPr="000E3621">
        <w:rPr>
          <w:rFonts w:ascii="Times New Roman" w:hAnsi="Times New Roman" w:cs="Times New Roman"/>
          <w:color w:val="auto"/>
          <w:sz w:val="24"/>
          <w:szCs w:val="24"/>
          <w:lang w:val="en"/>
        </w:rPr>
        <w:t>)</w:t>
      </w:r>
      <w:r w:rsidRPr="000E3621">
        <w:rPr>
          <w:rFonts w:ascii="Times New Roman" w:hAnsi="Times New Roman" w:cs="Times New Roman"/>
          <w:color w:val="auto"/>
          <w:sz w:val="24"/>
          <w:szCs w:val="24"/>
          <w:lang w:val="en"/>
        </w:rPr>
        <w:t>, 469-488</w:t>
      </w:r>
    </w:p>
    <w:p w:rsidR="008D00EC" w:rsidRPr="000E3621" w:rsidRDefault="004113B5" w:rsidP="000E3621">
      <w:pPr>
        <w:spacing w:line="480" w:lineRule="auto"/>
        <w:ind w:left="709" w:hanging="709"/>
        <w:rPr>
          <w:lang w:val="en-US"/>
        </w:rPr>
      </w:pPr>
      <w:r w:rsidRPr="000E3621">
        <w:rPr>
          <w:lang w:val="en-US"/>
        </w:rPr>
        <w:t xml:space="preserve">Weber, M. </w:t>
      </w:r>
      <w:r w:rsidR="009B13F1" w:rsidRPr="000E3621">
        <w:rPr>
          <w:lang w:val="en-US"/>
        </w:rPr>
        <w:t xml:space="preserve"> </w:t>
      </w:r>
      <w:proofErr w:type="gramStart"/>
      <w:r w:rsidR="009F37B4" w:rsidRPr="000E3621">
        <w:rPr>
          <w:lang w:val="en-US"/>
        </w:rPr>
        <w:t>1985 (1905).</w:t>
      </w:r>
      <w:proofErr w:type="gramEnd"/>
      <w:r w:rsidR="009F37B4" w:rsidRPr="000E3621">
        <w:rPr>
          <w:lang w:val="en-US"/>
        </w:rPr>
        <w:t xml:space="preserve"> </w:t>
      </w:r>
      <w:proofErr w:type="gramStart"/>
      <w:r w:rsidR="009F37B4" w:rsidRPr="000E3621">
        <w:rPr>
          <w:i/>
          <w:lang w:val="en-US"/>
        </w:rPr>
        <w:t>The Protestant Ethic and the Spirit of Capitalism</w:t>
      </w:r>
      <w:r w:rsidR="009F37B4" w:rsidRPr="000E3621">
        <w:rPr>
          <w:lang w:val="en-US"/>
        </w:rPr>
        <w:t>.</w:t>
      </w:r>
      <w:proofErr w:type="gramEnd"/>
      <w:r w:rsidR="009F37B4" w:rsidRPr="000E3621">
        <w:rPr>
          <w:lang w:val="en-US"/>
        </w:rPr>
        <w:t xml:space="preserve"> London: Unwin </w:t>
      </w:r>
      <w:proofErr w:type="spellStart"/>
      <w:r w:rsidR="009F37B4" w:rsidRPr="000E3621">
        <w:rPr>
          <w:lang w:val="en-US"/>
        </w:rPr>
        <w:t>Paberbacks</w:t>
      </w:r>
      <w:proofErr w:type="spellEnd"/>
      <w:r w:rsidR="009F37B4" w:rsidRPr="000E3621">
        <w:rPr>
          <w:lang w:val="en-US"/>
        </w:rPr>
        <w:t>.</w:t>
      </w:r>
    </w:p>
    <w:p w:rsidR="008D00EC" w:rsidRPr="000E3621" w:rsidRDefault="008D00EC" w:rsidP="000E3621">
      <w:pPr>
        <w:pStyle w:val="bib"/>
        <w:spacing w:before="0" w:after="0" w:line="480" w:lineRule="auto"/>
        <w:rPr>
          <w:sz w:val="24"/>
        </w:rPr>
      </w:pPr>
      <w:proofErr w:type="spellStart"/>
      <w:r w:rsidRPr="000E3621">
        <w:rPr>
          <w:rStyle w:val="authorss"/>
          <w:b w:val="0"/>
          <w:sz w:val="24"/>
        </w:rPr>
        <w:t>Wreford</w:t>
      </w:r>
      <w:proofErr w:type="spellEnd"/>
      <w:r w:rsidRPr="000E3621">
        <w:rPr>
          <w:sz w:val="24"/>
        </w:rPr>
        <w:t xml:space="preserve">, </w:t>
      </w:r>
      <w:r w:rsidRPr="000E3621">
        <w:rPr>
          <w:rStyle w:val="authorsf"/>
          <w:b w:val="0"/>
          <w:sz w:val="24"/>
        </w:rPr>
        <w:t>J</w:t>
      </w:r>
      <w:r w:rsidRPr="000E3621">
        <w:rPr>
          <w:sz w:val="24"/>
        </w:rPr>
        <w:t xml:space="preserve">. </w:t>
      </w:r>
      <w:r w:rsidRPr="000E3621">
        <w:rPr>
          <w:rStyle w:val="date"/>
          <w:sz w:val="24"/>
        </w:rPr>
        <w:t>2005</w:t>
      </w:r>
      <w:r w:rsidRPr="000E3621">
        <w:rPr>
          <w:sz w:val="24"/>
        </w:rPr>
        <w:t>.</w:t>
      </w:r>
      <w:r w:rsidR="0059098B">
        <w:rPr>
          <w:sz w:val="24"/>
        </w:rPr>
        <w:t xml:space="preserve"> </w:t>
      </w:r>
      <w:r w:rsidRPr="000E3621">
        <w:rPr>
          <w:sz w:val="24"/>
        </w:rPr>
        <w:t>‘</w:t>
      </w:r>
      <w:proofErr w:type="spellStart"/>
      <w:r w:rsidRPr="0059098B">
        <w:rPr>
          <w:rStyle w:val="Articletitle"/>
          <w:i/>
          <w:sz w:val="24"/>
        </w:rPr>
        <w:t>Sincedisa</w:t>
      </w:r>
      <w:proofErr w:type="spellEnd"/>
      <w:r w:rsidRPr="000E3621">
        <w:rPr>
          <w:rStyle w:val="Articletitle"/>
          <w:sz w:val="24"/>
        </w:rPr>
        <w:t xml:space="preserve"> – We can help! A literature review of current practice involving traditional African healers in biomedical HIV</w:t>
      </w:r>
      <w:r w:rsidRPr="000E3621">
        <w:rPr>
          <w:rStyle w:val="Articletitle"/>
          <w:sz w:val="24"/>
        </w:rPr>
        <w:sym w:font="Symbol" w:char="002F"/>
      </w:r>
      <w:r w:rsidRPr="000E3621">
        <w:rPr>
          <w:rStyle w:val="Articletitle"/>
          <w:sz w:val="24"/>
        </w:rPr>
        <w:t xml:space="preserve">AIDS </w:t>
      </w:r>
      <w:proofErr w:type="spellStart"/>
      <w:r w:rsidRPr="000E3621">
        <w:rPr>
          <w:rStyle w:val="Articletitle"/>
          <w:sz w:val="24"/>
        </w:rPr>
        <w:t>intervetions</w:t>
      </w:r>
      <w:proofErr w:type="spellEnd"/>
      <w:r w:rsidRPr="000E3621">
        <w:rPr>
          <w:rStyle w:val="Articletitle"/>
          <w:sz w:val="24"/>
        </w:rPr>
        <w:t xml:space="preserve"> in South Africa</w:t>
      </w:r>
      <w:r w:rsidRPr="000E3621">
        <w:rPr>
          <w:sz w:val="24"/>
        </w:rPr>
        <w:t xml:space="preserve">’, </w:t>
      </w:r>
      <w:r w:rsidRPr="000E3621">
        <w:rPr>
          <w:rStyle w:val="journal-title"/>
          <w:sz w:val="24"/>
        </w:rPr>
        <w:t>Social Dynamics</w:t>
      </w:r>
      <w:r w:rsidRPr="000E3621">
        <w:rPr>
          <w:sz w:val="24"/>
        </w:rPr>
        <w:t xml:space="preserve"> </w:t>
      </w:r>
      <w:r w:rsidRPr="000E3621">
        <w:rPr>
          <w:rStyle w:val="volume"/>
          <w:b w:val="0"/>
          <w:sz w:val="24"/>
        </w:rPr>
        <w:t>31</w:t>
      </w:r>
      <w:r w:rsidRPr="000E3621">
        <w:rPr>
          <w:sz w:val="24"/>
        </w:rPr>
        <w:t xml:space="preserve"> (</w:t>
      </w:r>
      <w:r w:rsidRPr="000E3621">
        <w:rPr>
          <w:rStyle w:val="Issueno"/>
          <w:sz w:val="24"/>
        </w:rPr>
        <w:t>2</w:t>
      </w:r>
      <w:r w:rsidRPr="000E3621">
        <w:rPr>
          <w:sz w:val="24"/>
        </w:rPr>
        <w:t xml:space="preserve">): </w:t>
      </w:r>
      <w:r w:rsidRPr="000E3621">
        <w:rPr>
          <w:rStyle w:val="pageextent"/>
          <w:sz w:val="24"/>
        </w:rPr>
        <w:t>90–117</w:t>
      </w:r>
      <w:r w:rsidRPr="000E3621">
        <w:rPr>
          <w:sz w:val="24"/>
        </w:rPr>
        <w:t>.</w:t>
      </w:r>
    </w:p>
    <w:p w:rsidR="00AB60F1" w:rsidRDefault="009F37B4" w:rsidP="00440B9A">
      <w:pPr>
        <w:spacing w:line="480" w:lineRule="auto"/>
        <w:ind w:left="709" w:hanging="709"/>
        <w:rPr>
          <w:lang w:val="en-US"/>
        </w:rPr>
      </w:pPr>
      <w:r>
        <w:rPr>
          <w:lang w:val="en-US"/>
        </w:rPr>
        <w:t xml:space="preserve">   </w:t>
      </w:r>
      <w:bookmarkStart w:id="95" w:name="_GoBack"/>
      <w:bookmarkEnd w:id="95"/>
    </w:p>
    <w:sectPr w:rsidR="00AB60F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25" w:rsidRDefault="00C92C25" w:rsidP="001317C0">
      <w:r>
        <w:separator/>
      </w:r>
    </w:p>
  </w:endnote>
  <w:endnote w:type="continuationSeparator" w:id="0">
    <w:p w:rsidR="00C92C25" w:rsidRDefault="00C92C25" w:rsidP="0013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5" w:rsidRDefault="00C92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54088"/>
      <w:docPartObj>
        <w:docPartGallery w:val="Page Numbers (Bottom of Page)"/>
        <w:docPartUnique/>
      </w:docPartObj>
    </w:sdtPr>
    <w:sdtEndPr>
      <w:rPr>
        <w:noProof/>
      </w:rPr>
    </w:sdtEndPr>
    <w:sdtContent>
      <w:p w:rsidR="00C92C25" w:rsidRDefault="00C92C25">
        <w:pPr>
          <w:pStyle w:val="Footer"/>
          <w:jc w:val="center"/>
        </w:pPr>
        <w:r>
          <w:fldChar w:fldCharType="begin"/>
        </w:r>
        <w:r>
          <w:instrText xml:space="preserve"> PAGE   \* MERGEFORMAT </w:instrText>
        </w:r>
        <w:r>
          <w:fldChar w:fldCharType="separate"/>
        </w:r>
        <w:r w:rsidR="0019392B">
          <w:rPr>
            <w:noProof/>
          </w:rPr>
          <w:t>28</w:t>
        </w:r>
        <w:r>
          <w:rPr>
            <w:noProof/>
          </w:rPr>
          <w:fldChar w:fldCharType="end"/>
        </w:r>
      </w:p>
    </w:sdtContent>
  </w:sdt>
  <w:p w:rsidR="00C92C25" w:rsidRDefault="00C92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5" w:rsidRDefault="00C92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25" w:rsidRDefault="00C92C25" w:rsidP="001317C0">
      <w:r>
        <w:separator/>
      </w:r>
    </w:p>
  </w:footnote>
  <w:footnote w:type="continuationSeparator" w:id="0">
    <w:p w:rsidR="00C92C25" w:rsidRDefault="00C92C25" w:rsidP="0013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5" w:rsidRDefault="00C92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5" w:rsidRDefault="00C92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5" w:rsidRDefault="00C92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62"/>
    <w:multiLevelType w:val="hybridMultilevel"/>
    <w:tmpl w:val="75B6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852F05"/>
    <w:multiLevelType w:val="hybridMultilevel"/>
    <w:tmpl w:val="B18E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5F"/>
    <w:rsid w:val="00003756"/>
    <w:rsid w:val="00012796"/>
    <w:rsid w:val="00016051"/>
    <w:rsid w:val="0002585D"/>
    <w:rsid w:val="00033C26"/>
    <w:rsid w:val="00043711"/>
    <w:rsid w:val="00050D5F"/>
    <w:rsid w:val="00066B1C"/>
    <w:rsid w:val="00073E77"/>
    <w:rsid w:val="00074841"/>
    <w:rsid w:val="000B1D42"/>
    <w:rsid w:val="000B2E17"/>
    <w:rsid w:val="000E3621"/>
    <w:rsid w:val="00106E7E"/>
    <w:rsid w:val="001120AA"/>
    <w:rsid w:val="00113118"/>
    <w:rsid w:val="001317C0"/>
    <w:rsid w:val="00137A10"/>
    <w:rsid w:val="0017047E"/>
    <w:rsid w:val="0018677A"/>
    <w:rsid w:val="0019392B"/>
    <w:rsid w:val="001C3733"/>
    <w:rsid w:val="001D3DE3"/>
    <w:rsid w:val="001D4144"/>
    <w:rsid w:val="001E4EA0"/>
    <w:rsid w:val="00210B7C"/>
    <w:rsid w:val="002122F9"/>
    <w:rsid w:val="002214FC"/>
    <w:rsid w:val="002624B0"/>
    <w:rsid w:val="00265C4E"/>
    <w:rsid w:val="00266289"/>
    <w:rsid w:val="002760FE"/>
    <w:rsid w:val="0028439E"/>
    <w:rsid w:val="00291390"/>
    <w:rsid w:val="002A10D4"/>
    <w:rsid w:val="002A6392"/>
    <w:rsid w:val="002A6DB7"/>
    <w:rsid w:val="002B5EFE"/>
    <w:rsid w:val="002C7921"/>
    <w:rsid w:val="002D3BCA"/>
    <w:rsid w:val="002E1BFA"/>
    <w:rsid w:val="0031595F"/>
    <w:rsid w:val="003256A7"/>
    <w:rsid w:val="00332C7E"/>
    <w:rsid w:val="003351C7"/>
    <w:rsid w:val="003511B3"/>
    <w:rsid w:val="00360AEA"/>
    <w:rsid w:val="00367EF1"/>
    <w:rsid w:val="003763A5"/>
    <w:rsid w:val="003772C2"/>
    <w:rsid w:val="00380F0B"/>
    <w:rsid w:val="00387371"/>
    <w:rsid w:val="003875C3"/>
    <w:rsid w:val="003A5801"/>
    <w:rsid w:val="003A6BE6"/>
    <w:rsid w:val="003D24B9"/>
    <w:rsid w:val="003E5EA3"/>
    <w:rsid w:val="003F110B"/>
    <w:rsid w:val="003F1192"/>
    <w:rsid w:val="004113B5"/>
    <w:rsid w:val="00414324"/>
    <w:rsid w:val="0041598B"/>
    <w:rsid w:val="00426940"/>
    <w:rsid w:val="00440B9A"/>
    <w:rsid w:val="0044494C"/>
    <w:rsid w:val="004643E3"/>
    <w:rsid w:val="00474D10"/>
    <w:rsid w:val="004767A5"/>
    <w:rsid w:val="00486DF5"/>
    <w:rsid w:val="004B696F"/>
    <w:rsid w:val="004B6AB3"/>
    <w:rsid w:val="004D2923"/>
    <w:rsid w:val="004F251B"/>
    <w:rsid w:val="004F689A"/>
    <w:rsid w:val="005117AB"/>
    <w:rsid w:val="00512481"/>
    <w:rsid w:val="00520BD3"/>
    <w:rsid w:val="00534F36"/>
    <w:rsid w:val="00571372"/>
    <w:rsid w:val="0057627F"/>
    <w:rsid w:val="0059098B"/>
    <w:rsid w:val="005976A9"/>
    <w:rsid w:val="005A68ED"/>
    <w:rsid w:val="005B0C14"/>
    <w:rsid w:val="005F2928"/>
    <w:rsid w:val="00600E09"/>
    <w:rsid w:val="0060122B"/>
    <w:rsid w:val="0061006C"/>
    <w:rsid w:val="0061109B"/>
    <w:rsid w:val="00614013"/>
    <w:rsid w:val="00615391"/>
    <w:rsid w:val="006168EF"/>
    <w:rsid w:val="00636FCE"/>
    <w:rsid w:val="006569A2"/>
    <w:rsid w:val="00665211"/>
    <w:rsid w:val="00667570"/>
    <w:rsid w:val="00686807"/>
    <w:rsid w:val="00692F0D"/>
    <w:rsid w:val="006C35AF"/>
    <w:rsid w:val="006C74F3"/>
    <w:rsid w:val="006E5BB0"/>
    <w:rsid w:val="006F7DB1"/>
    <w:rsid w:val="007130A2"/>
    <w:rsid w:val="00722769"/>
    <w:rsid w:val="007274C7"/>
    <w:rsid w:val="007326BA"/>
    <w:rsid w:val="007363A7"/>
    <w:rsid w:val="00770502"/>
    <w:rsid w:val="00775EE6"/>
    <w:rsid w:val="00776ACA"/>
    <w:rsid w:val="007B557C"/>
    <w:rsid w:val="007C7D7C"/>
    <w:rsid w:val="007F0EA0"/>
    <w:rsid w:val="007F3AC7"/>
    <w:rsid w:val="007F4285"/>
    <w:rsid w:val="007F47EC"/>
    <w:rsid w:val="007F49D5"/>
    <w:rsid w:val="0080192C"/>
    <w:rsid w:val="0081690B"/>
    <w:rsid w:val="00817D7B"/>
    <w:rsid w:val="00844B41"/>
    <w:rsid w:val="00854DC1"/>
    <w:rsid w:val="00855127"/>
    <w:rsid w:val="00861BD2"/>
    <w:rsid w:val="008647B3"/>
    <w:rsid w:val="00881ECA"/>
    <w:rsid w:val="00884701"/>
    <w:rsid w:val="00890FE7"/>
    <w:rsid w:val="008A1A45"/>
    <w:rsid w:val="008A4D1A"/>
    <w:rsid w:val="008B2BF7"/>
    <w:rsid w:val="008C059A"/>
    <w:rsid w:val="008C29EB"/>
    <w:rsid w:val="008D00EC"/>
    <w:rsid w:val="008D213A"/>
    <w:rsid w:val="008E0618"/>
    <w:rsid w:val="008E641D"/>
    <w:rsid w:val="008F5902"/>
    <w:rsid w:val="008F71B1"/>
    <w:rsid w:val="009005C1"/>
    <w:rsid w:val="00905F4E"/>
    <w:rsid w:val="0091435C"/>
    <w:rsid w:val="009402E2"/>
    <w:rsid w:val="00940736"/>
    <w:rsid w:val="00964554"/>
    <w:rsid w:val="00980B5A"/>
    <w:rsid w:val="009847A3"/>
    <w:rsid w:val="0098508B"/>
    <w:rsid w:val="009B13F1"/>
    <w:rsid w:val="009B35DD"/>
    <w:rsid w:val="009C23EF"/>
    <w:rsid w:val="009C2840"/>
    <w:rsid w:val="009C78A8"/>
    <w:rsid w:val="009D5FF9"/>
    <w:rsid w:val="009E2924"/>
    <w:rsid w:val="009E2D3C"/>
    <w:rsid w:val="009F37B4"/>
    <w:rsid w:val="00A07F3B"/>
    <w:rsid w:val="00A13D12"/>
    <w:rsid w:val="00A13F9A"/>
    <w:rsid w:val="00A16B25"/>
    <w:rsid w:val="00A16EC6"/>
    <w:rsid w:val="00A27839"/>
    <w:rsid w:val="00A31B05"/>
    <w:rsid w:val="00A40D05"/>
    <w:rsid w:val="00A41A7A"/>
    <w:rsid w:val="00A4217B"/>
    <w:rsid w:val="00A50609"/>
    <w:rsid w:val="00A90CE6"/>
    <w:rsid w:val="00AA698C"/>
    <w:rsid w:val="00AB4EE3"/>
    <w:rsid w:val="00AB60F1"/>
    <w:rsid w:val="00AB73BA"/>
    <w:rsid w:val="00AD5B4A"/>
    <w:rsid w:val="00AD66E9"/>
    <w:rsid w:val="00AF1A32"/>
    <w:rsid w:val="00AF75DE"/>
    <w:rsid w:val="00B0100F"/>
    <w:rsid w:val="00B30DEC"/>
    <w:rsid w:val="00B32F8D"/>
    <w:rsid w:val="00B33B8E"/>
    <w:rsid w:val="00B4640D"/>
    <w:rsid w:val="00B67A78"/>
    <w:rsid w:val="00B7395B"/>
    <w:rsid w:val="00B73ADB"/>
    <w:rsid w:val="00B8593F"/>
    <w:rsid w:val="00B8615B"/>
    <w:rsid w:val="00BC66B3"/>
    <w:rsid w:val="00BE38BC"/>
    <w:rsid w:val="00BE5398"/>
    <w:rsid w:val="00BF2EAF"/>
    <w:rsid w:val="00C16A86"/>
    <w:rsid w:val="00C343F1"/>
    <w:rsid w:val="00C4538A"/>
    <w:rsid w:val="00C73495"/>
    <w:rsid w:val="00C92C25"/>
    <w:rsid w:val="00CC02F0"/>
    <w:rsid w:val="00CE103D"/>
    <w:rsid w:val="00CE249F"/>
    <w:rsid w:val="00CF46EF"/>
    <w:rsid w:val="00CF6639"/>
    <w:rsid w:val="00D041A1"/>
    <w:rsid w:val="00D213C1"/>
    <w:rsid w:val="00D4312C"/>
    <w:rsid w:val="00D653B9"/>
    <w:rsid w:val="00D7383F"/>
    <w:rsid w:val="00D77E23"/>
    <w:rsid w:val="00DA12FC"/>
    <w:rsid w:val="00DC5C1B"/>
    <w:rsid w:val="00DD0F53"/>
    <w:rsid w:val="00DD4C58"/>
    <w:rsid w:val="00DE2B2B"/>
    <w:rsid w:val="00DF735B"/>
    <w:rsid w:val="00E063DD"/>
    <w:rsid w:val="00E140B6"/>
    <w:rsid w:val="00E45BC5"/>
    <w:rsid w:val="00E46A8A"/>
    <w:rsid w:val="00E61A26"/>
    <w:rsid w:val="00EA7D82"/>
    <w:rsid w:val="00EB2D0A"/>
    <w:rsid w:val="00EC7F5B"/>
    <w:rsid w:val="00ED4952"/>
    <w:rsid w:val="00EE4308"/>
    <w:rsid w:val="00EF2337"/>
    <w:rsid w:val="00F31460"/>
    <w:rsid w:val="00F41C77"/>
    <w:rsid w:val="00F537A6"/>
    <w:rsid w:val="00F54235"/>
    <w:rsid w:val="00F554A3"/>
    <w:rsid w:val="00F60E30"/>
    <w:rsid w:val="00F65642"/>
    <w:rsid w:val="00F96F8B"/>
    <w:rsid w:val="00FE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A1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317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
    <w:name w:val="§NL"/>
    <w:basedOn w:val="para"/>
    <w:rsid w:val="001317C0"/>
    <w:pPr>
      <w:spacing w:line="360" w:lineRule="auto"/>
      <w:ind w:left="1684" w:hanging="964"/>
    </w:pPr>
  </w:style>
  <w:style w:type="paragraph" w:customStyle="1" w:styleId="para">
    <w:name w:val="§para"/>
    <w:basedOn w:val="Normal"/>
    <w:rsid w:val="001317C0"/>
    <w:pPr>
      <w:spacing w:before="120" w:after="120" w:line="480" w:lineRule="auto"/>
      <w:ind w:firstLine="720"/>
    </w:pPr>
    <w:rPr>
      <w:lang w:val="en-US" w:eastAsia="en-US"/>
    </w:rPr>
  </w:style>
  <w:style w:type="paragraph" w:customStyle="1" w:styleId="CN">
    <w:name w:val="§CN"/>
    <w:basedOn w:val="Normal"/>
    <w:rsid w:val="001317C0"/>
    <w:pPr>
      <w:pageBreakBefore/>
      <w:spacing w:before="240" w:after="240"/>
      <w:jc w:val="center"/>
    </w:pPr>
    <w:rPr>
      <w:sz w:val="36"/>
      <w:lang w:val="en-US" w:eastAsia="en-US"/>
    </w:rPr>
  </w:style>
  <w:style w:type="paragraph" w:customStyle="1" w:styleId="CT">
    <w:name w:val="§CT"/>
    <w:basedOn w:val="Normal"/>
    <w:next w:val="Normal"/>
    <w:rsid w:val="001317C0"/>
    <w:pPr>
      <w:spacing w:before="240" w:after="240"/>
      <w:jc w:val="center"/>
    </w:pPr>
    <w:rPr>
      <w:b/>
      <w:sz w:val="36"/>
      <w:lang w:val="en-US" w:eastAsia="en-US"/>
    </w:rPr>
  </w:style>
  <w:style w:type="character" w:styleId="EndnoteReference">
    <w:name w:val="endnote reference"/>
    <w:basedOn w:val="DefaultParagraphFont"/>
    <w:rsid w:val="001317C0"/>
    <w:rPr>
      <w:vertAlign w:val="superscript"/>
    </w:rPr>
  </w:style>
  <w:style w:type="character" w:styleId="Hyperlink">
    <w:name w:val="Hyperlink"/>
    <w:basedOn w:val="DefaultParagraphFont"/>
    <w:rsid w:val="001317C0"/>
    <w:rPr>
      <w:color w:val="0000FF"/>
      <w:u w:val="none"/>
      <w:bdr w:val="none" w:sz="0" w:space="0" w:color="auto"/>
      <w:shd w:val="clear" w:color="auto" w:fill="C0C0C0"/>
    </w:rPr>
  </w:style>
  <w:style w:type="paragraph" w:customStyle="1" w:styleId="para-no-indent">
    <w:name w:val="§para-no-indent"/>
    <w:basedOn w:val="Normal"/>
    <w:rsid w:val="001317C0"/>
    <w:pPr>
      <w:spacing w:before="120" w:after="120" w:line="480" w:lineRule="auto"/>
    </w:pPr>
    <w:rPr>
      <w:lang w:val="en-US" w:eastAsia="en-US"/>
    </w:rPr>
  </w:style>
  <w:style w:type="paragraph" w:customStyle="1" w:styleId="A">
    <w:name w:val="§A"/>
    <w:basedOn w:val="Heading2"/>
    <w:next w:val="Normal"/>
    <w:rsid w:val="001317C0"/>
    <w:pPr>
      <w:keepLines w:val="0"/>
      <w:spacing w:before="240" w:after="60"/>
    </w:pPr>
    <w:rPr>
      <w:rFonts w:ascii="Times New Roman" w:eastAsia="Times New Roman" w:hAnsi="Times New Roman" w:cs="Arial"/>
      <w:iCs/>
      <w:color w:val="auto"/>
      <w:sz w:val="28"/>
      <w:szCs w:val="28"/>
      <w:lang w:val="en-US" w:eastAsia="en-US"/>
    </w:rPr>
  </w:style>
  <w:style w:type="paragraph" w:customStyle="1" w:styleId="fig">
    <w:name w:val="§fig"/>
    <w:basedOn w:val="para"/>
    <w:rsid w:val="001317C0"/>
    <w:pPr>
      <w:pBdr>
        <w:top w:val="single" w:sz="4" w:space="1" w:color="auto"/>
        <w:left w:val="single" w:sz="4" w:space="4" w:color="auto"/>
        <w:bottom w:val="single" w:sz="4" w:space="1" w:color="auto"/>
        <w:right w:val="single" w:sz="4" w:space="4" w:color="auto"/>
      </w:pBdr>
      <w:spacing w:line="360" w:lineRule="auto"/>
      <w:jc w:val="center"/>
    </w:pPr>
  </w:style>
  <w:style w:type="paragraph" w:customStyle="1" w:styleId="EXT">
    <w:name w:val="§EXT"/>
    <w:basedOn w:val="para"/>
    <w:rsid w:val="001317C0"/>
    <w:pPr>
      <w:ind w:left="720" w:firstLine="0"/>
    </w:pPr>
  </w:style>
  <w:style w:type="paragraph" w:customStyle="1" w:styleId="DialExt">
    <w:name w:val="§Dial Ext"/>
    <w:basedOn w:val="EXT"/>
    <w:rsid w:val="001317C0"/>
    <w:pPr>
      <w:spacing w:before="0" w:after="0"/>
    </w:pPr>
  </w:style>
  <w:style w:type="character" w:customStyle="1" w:styleId="label">
    <w:name w:val="§label"/>
    <w:rsid w:val="001317C0"/>
    <w:rPr>
      <w:rFonts w:ascii="Times New Roman" w:hAnsi="Times New Roman"/>
      <w:b/>
      <w:noProof w:val="0"/>
      <w:lang w:val="en-US"/>
    </w:rPr>
  </w:style>
  <w:style w:type="paragraph" w:customStyle="1" w:styleId="Noteheading">
    <w:name w:val="§Note heading"/>
    <w:basedOn w:val="Normal"/>
    <w:next w:val="para"/>
    <w:rsid w:val="001317C0"/>
    <w:pPr>
      <w:keepNext/>
      <w:spacing w:before="240" w:after="60"/>
      <w:outlineLvl w:val="1"/>
    </w:pPr>
    <w:rPr>
      <w:rFonts w:cs="Arial"/>
      <w:b/>
      <w:bCs/>
      <w:iCs/>
      <w:sz w:val="28"/>
      <w:szCs w:val="28"/>
      <w:lang w:val="en-US" w:eastAsia="en-US"/>
    </w:rPr>
  </w:style>
  <w:style w:type="paragraph" w:customStyle="1" w:styleId="EN">
    <w:name w:val="§EN"/>
    <w:basedOn w:val="Normal"/>
    <w:rsid w:val="001317C0"/>
    <w:pPr>
      <w:spacing w:line="360" w:lineRule="auto"/>
      <w:ind w:left="227" w:hanging="227"/>
      <w:jc w:val="both"/>
    </w:pPr>
    <w:rPr>
      <w:sz w:val="22"/>
      <w:szCs w:val="20"/>
      <w:lang w:val="en-US" w:eastAsia="de-DE"/>
    </w:rPr>
  </w:style>
  <w:style w:type="character" w:customStyle="1" w:styleId="Heading2Char">
    <w:name w:val="Heading 2 Char"/>
    <w:basedOn w:val="DefaultParagraphFont"/>
    <w:link w:val="Heading2"/>
    <w:semiHidden/>
    <w:rsid w:val="001317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91435C"/>
    <w:pPr>
      <w:tabs>
        <w:tab w:val="center" w:pos="4513"/>
        <w:tab w:val="right" w:pos="9026"/>
      </w:tabs>
    </w:pPr>
  </w:style>
  <w:style w:type="character" w:customStyle="1" w:styleId="HeaderChar">
    <w:name w:val="Header Char"/>
    <w:basedOn w:val="DefaultParagraphFont"/>
    <w:link w:val="Header"/>
    <w:rsid w:val="0091435C"/>
    <w:rPr>
      <w:sz w:val="24"/>
      <w:szCs w:val="24"/>
    </w:rPr>
  </w:style>
  <w:style w:type="paragraph" w:styleId="Footer">
    <w:name w:val="footer"/>
    <w:basedOn w:val="Normal"/>
    <w:link w:val="FooterChar"/>
    <w:uiPriority w:val="99"/>
    <w:unhideWhenUsed/>
    <w:rsid w:val="0091435C"/>
    <w:pPr>
      <w:tabs>
        <w:tab w:val="center" w:pos="4513"/>
        <w:tab w:val="right" w:pos="9026"/>
      </w:tabs>
    </w:pPr>
  </w:style>
  <w:style w:type="character" w:customStyle="1" w:styleId="FooterChar">
    <w:name w:val="Footer Char"/>
    <w:basedOn w:val="DefaultParagraphFont"/>
    <w:link w:val="Footer"/>
    <w:uiPriority w:val="99"/>
    <w:rsid w:val="0091435C"/>
    <w:rPr>
      <w:sz w:val="24"/>
      <w:szCs w:val="24"/>
    </w:rPr>
  </w:style>
  <w:style w:type="paragraph" w:styleId="BalloonText">
    <w:name w:val="Balloon Text"/>
    <w:basedOn w:val="Normal"/>
    <w:link w:val="BalloonTextChar"/>
    <w:semiHidden/>
    <w:unhideWhenUsed/>
    <w:rsid w:val="00AA698C"/>
    <w:rPr>
      <w:rFonts w:ascii="Tahoma" w:hAnsi="Tahoma" w:cs="Tahoma"/>
      <w:sz w:val="16"/>
      <w:szCs w:val="16"/>
    </w:rPr>
  </w:style>
  <w:style w:type="character" w:customStyle="1" w:styleId="BalloonTextChar">
    <w:name w:val="Balloon Text Char"/>
    <w:basedOn w:val="DefaultParagraphFont"/>
    <w:link w:val="BalloonText"/>
    <w:semiHidden/>
    <w:rsid w:val="00AA698C"/>
    <w:rPr>
      <w:rFonts w:ascii="Tahoma" w:hAnsi="Tahoma" w:cs="Tahoma"/>
      <w:sz w:val="16"/>
      <w:szCs w:val="16"/>
    </w:rPr>
  </w:style>
  <w:style w:type="character" w:customStyle="1" w:styleId="Heading1Char">
    <w:name w:val="Heading 1 Char"/>
    <w:basedOn w:val="DefaultParagraphFont"/>
    <w:link w:val="Heading1"/>
    <w:rsid w:val="002A10D4"/>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2A10D4"/>
    <w:rPr>
      <w:i/>
      <w:iCs/>
    </w:rPr>
  </w:style>
  <w:style w:type="character" w:customStyle="1" w:styleId="authorss">
    <w:name w:val="§authors_s"/>
    <w:basedOn w:val="DefaultParagraphFont"/>
    <w:rsid w:val="008D00EC"/>
    <w:rPr>
      <w:rFonts w:ascii="Times New Roman" w:hAnsi="Times New Roman"/>
      <w:b/>
      <w:noProof w:val="0"/>
      <w:lang w:val="en-US"/>
    </w:rPr>
  </w:style>
  <w:style w:type="character" w:customStyle="1" w:styleId="authorsf">
    <w:name w:val="§authors_f"/>
    <w:basedOn w:val="DefaultParagraphFont"/>
    <w:rsid w:val="008D00EC"/>
    <w:rPr>
      <w:rFonts w:ascii="Times New Roman" w:hAnsi="Times New Roman"/>
      <w:b/>
      <w:noProof w:val="0"/>
      <w:lang w:val="en-US"/>
    </w:rPr>
  </w:style>
  <w:style w:type="character" w:customStyle="1" w:styleId="date">
    <w:name w:val="§date"/>
    <w:rsid w:val="008D00EC"/>
    <w:rPr>
      <w:rFonts w:ascii="Times New Roman" w:hAnsi="Times New Roman"/>
      <w:noProof w:val="0"/>
      <w:lang w:val="en-US"/>
    </w:rPr>
  </w:style>
  <w:style w:type="character" w:customStyle="1" w:styleId="publisherloc">
    <w:name w:val="§publisher_loc"/>
    <w:basedOn w:val="publisher"/>
    <w:rsid w:val="008D00EC"/>
    <w:rPr>
      <w:rFonts w:ascii="Times New Roman" w:hAnsi="Times New Roman"/>
      <w:noProof w:val="0"/>
      <w:lang w:val="en-US"/>
    </w:rPr>
  </w:style>
  <w:style w:type="character" w:customStyle="1" w:styleId="publisher">
    <w:name w:val="§publisher"/>
    <w:rsid w:val="008D00EC"/>
    <w:rPr>
      <w:rFonts w:ascii="Times New Roman" w:hAnsi="Times New Roman"/>
      <w:noProof w:val="0"/>
      <w:lang w:val="en-US"/>
    </w:rPr>
  </w:style>
  <w:style w:type="paragraph" w:customStyle="1" w:styleId="bib">
    <w:name w:val="§bib"/>
    <w:basedOn w:val="Normal"/>
    <w:rsid w:val="008D00EC"/>
    <w:pPr>
      <w:spacing w:before="120" w:after="120" w:line="360" w:lineRule="auto"/>
      <w:ind w:left="720" w:hanging="720"/>
    </w:pPr>
    <w:rPr>
      <w:sz w:val="22"/>
      <w:lang w:val="en-US" w:eastAsia="en-US"/>
    </w:rPr>
  </w:style>
  <w:style w:type="character" w:customStyle="1" w:styleId="Articletitle">
    <w:name w:val="§Article title"/>
    <w:rsid w:val="008D00EC"/>
    <w:rPr>
      <w:rFonts w:ascii="Times New Roman" w:hAnsi="Times New Roman"/>
      <w:noProof w:val="0"/>
      <w:lang w:val="en-US"/>
    </w:rPr>
  </w:style>
  <w:style w:type="character" w:customStyle="1" w:styleId="journal-title">
    <w:name w:val="§journal-title"/>
    <w:rsid w:val="008D00EC"/>
    <w:rPr>
      <w:rFonts w:ascii="Times New Roman" w:hAnsi="Times New Roman"/>
      <w:i/>
      <w:noProof w:val="0"/>
      <w:lang w:val="en-US"/>
    </w:rPr>
  </w:style>
  <w:style w:type="character" w:customStyle="1" w:styleId="volume">
    <w:name w:val="§volume"/>
    <w:rsid w:val="008D00EC"/>
    <w:rPr>
      <w:rFonts w:ascii="Times New Roman" w:hAnsi="Times New Roman"/>
      <w:b/>
      <w:noProof w:val="0"/>
      <w:lang w:val="en-US"/>
    </w:rPr>
  </w:style>
  <w:style w:type="character" w:customStyle="1" w:styleId="Issueno">
    <w:name w:val="§Issue no."/>
    <w:rsid w:val="008D00EC"/>
    <w:rPr>
      <w:rFonts w:ascii="Times New Roman" w:hAnsi="Times New Roman"/>
      <w:noProof w:val="0"/>
      <w:lang w:val="en-US"/>
    </w:rPr>
  </w:style>
  <w:style w:type="character" w:customStyle="1" w:styleId="pageextent">
    <w:name w:val="§page extent"/>
    <w:rsid w:val="008D00EC"/>
    <w:rPr>
      <w:rFonts w:ascii="Times New Roman" w:hAnsi="Times New Roman"/>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A1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317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
    <w:name w:val="§NL"/>
    <w:basedOn w:val="para"/>
    <w:rsid w:val="001317C0"/>
    <w:pPr>
      <w:spacing w:line="360" w:lineRule="auto"/>
      <w:ind w:left="1684" w:hanging="964"/>
    </w:pPr>
  </w:style>
  <w:style w:type="paragraph" w:customStyle="1" w:styleId="para">
    <w:name w:val="§para"/>
    <w:basedOn w:val="Normal"/>
    <w:rsid w:val="001317C0"/>
    <w:pPr>
      <w:spacing w:before="120" w:after="120" w:line="480" w:lineRule="auto"/>
      <w:ind w:firstLine="720"/>
    </w:pPr>
    <w:rPr>
      <w:lang w:val="en-US" w:eastAsia="en-US"/>
    </w:rPr>
  </w:style>
  <w:style w:type="paragraph" w:customStyle="1" w:styleId="CN">
    <w:name w:val="§CN"/>
    <w:basedOn w:val="Normal"/>
    <w:rsid w:val="001317C0"/>
    <w:pPr>
      <w:pageBreakBefore/>
      <w:spacing w:before="240" w:after="240"/>
      <w:jc w:val="center"/>
    </w:pPr>
    <w:rPr>
      <w:sz w:val="36"/>
      <w:lang w:val="en-US" w:eastAsia="en-US"/>
    </w:rPr>
  </w:style>
  <w:style w:type="paragraph" w:customStyle="1" w:styleId="CT">
    <w:name w:val="§CT"/>
    <w:basedOn w:val="Normal"/>
    <w:next w:val="Normal"/>
    <w:rsid w:val="001317C0"/>
    <w:pPr>
      <w:spacing w:before="240" w:after="240"/>
      <w:jc w:val="center"/>
    </w:pPr>
    <w:rPr>
      <w:b/>
      <w:sz w:val="36"/>
      <w:lang w:val="en-US" w:eastAsia="en-US"/>
    </w:rPr>
  </w:style>
  <w:style w:type="character" w:styleId="EndnoteReference">
    <w:name w:val="endnote reference"/>
    <w:basedOn w:val="DefaultParagraphFont"/>
    <w:rsid w:val="001317C0"/>
    <w:rPr>
      <w:vertAlign w:val="superscript"/>
    </w:rPr>
  </w:style>
  <w:style w:type="character" w:styleId="Hyperlink">
    <w:name w:val="Hyperlink"/>
    <w:basedOn w:val="DefaultParagraphFont"/>
    <w:rsid w:val="001317C0"/>
    <w:rPr>
      <w:color w:val="0000FF"/>
      <w:u w:val="none"/>
      <w:bdr w:val="none" w:sz="0" w:space="0" w:color="auto"/>
      <w:shd w:val="clear" w:color="auto" w:fill="C0C0C0"/>
    </w:rPr>
  </w:style>
  <w:style w:type="paragraph" w:customStyle="1" w:styleId="para-no-indent">
    <w:name w:val="§para-no-indent"/>
    <w:basedOn w:val="Normal"/>
    <w:rsid w:val="001317C0"/>
    <w:pPr>
      <w:spacing w:before="120" w:after="120" w:line="480" w:lineRule="auto"/>
    </w:pPr>
    <w:rPr>
      <w:lang w:val="en-US" w:eastAsia="en-US"/>
    </w:rPr>
  </w:style>
  <w:style w:type="paragraph" w:customStyle="1" w:styleId="A">
    <w:name w:val="§A"/>
    <w:basedOn w:val="Heading2"/>
    <w:next w:val="Normal"/>
    <w:rsid w:val="001317C0"/>
    <w:pPr>
      <w:keepLines w:val="0"/>
      <w:spacing w:before="240" w:after="60"/>
    </w:pPr>
    <w:rPr>
      <w:rFonts w:ascii="Times New Roman" w:eastAsia="Times New Roman" w:hAnsi="Times New Roman" w:cs="Arial"/>
      <w:iCs/>
      <w:color w:val="auto"/>
      <w:sz w:val="28"/>
      <w:szCs w:val="28"/>
      <w:lang w:val="en-US" w:eastAsia="en-US"/>
    </w:rPr>
  </w:style>
  <w:style w:type="paragraph" w:customStyle="1" w:styleId="fig">
    <w:name w:val="§fig"/>
    <w:basedOn w:val="para"/>
    <w:rsid w:val="001317C0"/>
    <w:pPr>
      <w:pBdr>
        <w:top w:val="single" w:sz="4" w:space="1" w:color="auto"/>
        <w:left w:val="single" w:sz="4" w:space="4" w:color="auto"/>
        <w:bottom w:val="single" w:sz="4" w:space="1" w:color="auto"/>
        <w:right w:val="single" w:sz="4" w:space="4" w:color="auto"/>
      </w:pBdr>
      <w:spacing w:line="360" w:lineRule="auto"/>
      <w:jc w:val="center"/>
    </w:pPr>
  </w:style>
  <w:style w:type="paragraph" w:customStyle="1" w:styleId="EXT">
    <w:name w:val="§EXT"/>
    <w:basedOn w:val="para"/>
    <w:rsid w:val="001317C0"/>
    <w:pPr>
      <w:ind w:left="720" w:firstLine="0"/>
    </w:pPr>
  </w:style>
  <w:style w:type="paragraph" w:customStyle="1" w:styleId="DialExt">
    <w:name w:val="§Dial Ext"/>
    <w:basedOn w:val="EXT"/>
    <w:rsid w:val="001317C0"/>
    <w:pPr>
      <w:spacing w:before="0" w:after="0"/>
    </w:pPr>
  </w:style>
  <w:style w:type="character" w:customStyle="1" w:styleId="label">
    <w:name w:val="§label"/>
    <w:rsid w:val="001317C0"/>
    <w:rPr>
      <w:rFonts w:ascii="Times New Roman" w:hAnsi="Times New Roman"/>
      <w:b/>
      <w:noProof w:val="0"/>
      <w:lang w:val="en-US"/>
    </w:rPr>
  </w:style>
  <w:style w:type="paragraph" w:customStyle="1" w:styleId="Noteheading">
    <w:name w:val="§Note heading"/>
    <w:basedOn w:val="Normal"/>
    <w:next w:val="para"/>
    <w:rsid w:val="001317C0"/>
    <w:pPr>
      <w:keepNext/>
      <w:spacing w:before="240" w:after="60"/>
      <w:outlineLvl w:val="1"/>
    </w:pPr>
    <w:rPr>
      <w:rFonts w:cs="Arial"/>
      <w:b/>
      <w:bCs/>
      <w:iCs/>
      <w:sz w:val="28"/>
      <w:szCs w:val="28"/>
      <w:lang w:val="en-US" w:eastAsia="en-US"/>
    </w:rPr>
  </w:style>
  <w:style w:type="paragraph" w:customStyle="1" w:styleId="EN">
    <w:name w:val="§EN"/>
    <w:basedOn w:val="Normal"/>
    <w:rsid w:val="001317C0"/>
    <w:pPr>
      <w:spacing w:line="360" w:lineRule="auto"/>
      <w:ind w:left="227" w:hanging="227"/>
      <w:jc w:val="both"/>
    </w:pPr>
    <w:rPr>
      <w:sz w:val="22"/>
      <w:szCs w:val="20"/>
      <w:lang w:val="en-US" w:eastAsia="de-DE"/>
    </w:rPr>
  </w:style>
  <w:style w:type="character" w:customStyle="1" w:styleId="Heading2Char">
    <w:name w:val="Heading 2 Char"/>
    <w:basedOn w:val="DefaultParagraphFont"/>
    <w:link w:val="Heading2"/>
    <w:semiHidden/>
    <w:rsid w:val="001317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91435C"/>
    <w:pPr>
      <w:tabs>
        <w:tab w:val="center" w:pos="4513"/>
        <w:tab w:val="right" w:pos="9026"/>
      </w:tabs>
    </w:pPr>
  </w:style>
  <w:style w:type="character" w:customStyle="1" w:styleId="HeaderChar">
    <w:name w:val="Header Char"/>
    <w:basedOn w:val="DefaultParagraphFont"/>
    <w:link w:val="Header"/>
    <w:rsid w:val="0091435C"/>
    <w:rPr>
      <w:sz w:val="24"/>
      <w:szCs w:val="24"/>
    </w:rPr>
  </w:style>
  <w:style w:type="paragraph" w:styleId="Footer">
    <w:name w:val="footer"/>
    <w:basedOn w:val="Normal"/>
    <w:link w:val="FooterChar"/>
    <w:uiPriority w:val="99"/>
    <w:unhideWhenUsed/>
    <w:rsid w:val="0091435C"/>
    <w:pPr>
      <w:tabs>
        <w:tab w:val="center" w:pos="4513"/>
        <w:tab w:val="right" w:pos="9026"/>
      </w:tabs>
    </w:pPr>
  </w:style>
  <w:style w:type="character" w:customStyle="1" w:styleId="FooterChar">
    <w:name w:val="Footer Char"/>
    <w:basedOn w:val="DefaultParagraphFont"/>
    <w:link w:val="Footer"/>
    <w:uiPriority w:val="99"/>
    <w:rsid w:val="0091435C"/>
    <w:rPr>
      <w:sz w:val="24"/>
      <w:szCs w:val="24"/>
    </w:rPr>
  </w:style>
  <w:style w:type="paragraph" w:styleId="BalloonText">
    <w:name w:val="Balloon Text"/>
    <w:basedOn w:val="Normal"/>
    <w:link w:val="BalloonTextChar"/>
    <w:semiHidden/>
    <w:unhideWhenUsed/>
    <w:rsid w:val="00AA698C"/>
    <w:rPr>
      <w:rFonts w:ascii="Tahoma" w:hAnsi="Tahoma" w:cs="Tahoma"/>
      <w:sz w:val="16"/>
      <w:szCs w:val="16"/>
    </w:rPr>
  </w:style>
  <w:style w:type="character" w:customStyle="1" w:styleId="BalloonTextChar">
    <w:name w:val="Balloon Text Char"/>
    <w:basedOn w:val="DefaultParagraphFont"/>
    <w:link w:val="BalloonText"/>
    <w:semiHidden/>
    <w:rsid w:val="00AA698C"/>
    <w:rPr>
      <w:rFonts w:ascii="Tahoma" w:hAnsi="Tahoma" w:cs="Tahoma"/>
      <w:sz w:val="16"/>
      <w:szCs w:val="16"/>
    </w:rPr>
  </w:style>
  <w:style w:type="character" w:customStyle="1" w:styleId="Heading1Char">
    <w:name w:val="Heading 1 Char"/>
    <w:basedOn w:val="DefaultParagraphFont"/>
    <w:link w:val="Heading1"/>
    <w:rsid w:val="002A10D4"/>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2A10D4"/>
    <w:rPr>
      <w:i/>
      <w:iCs/>
    </w:rPr>
  </w:style>
  <w:style w:type="character" w:customStyle="1" w:styleId="authorss">
    <w:name w:val="§authors_s"/>
    <w:basedOn w:val="DefaultParagraphFont"/>
    <w:rsid w:val="008D00EC"/>
    <w:rPr>
      <w:rFonts w:ascii="Times New Roman" w:hAnsi="Times New Roman"/>
      <w:b/>
      <w:noProof w:val="0"/>
      <w:lang w:val="en-US"/>
    </w:rPr>
  </w:style>
  <w:style w:type="character" w:customStyle="1" w:styleId="authorsf">
    <w:name w:val="§authors_f"/>
    <w:basedOn w:val="DefaultParagraphFont"/>
    <w:rsid w:val="008D00EC"/>
    <w:rPr>
      <w:rFonts w:ascii="Times New Roman" w:hAnsi="Times New Roman"/>
      <w:b/>
      <w:noProof w:val="0"/>
      <w:lang w:val="en-US"/>
    </w:rPr>
  </w:style>
  <w:style w:type="character" w:customStyle="1" w:styleId="date">
    <w:name w:val="§date"/>
    <w:rsid w:val="008D00EC"/>
    <w:rPr>
      <w:rFonts w:ascii="Times New Roman" w:hAnsi="Times New Roman"/>
      <w:noProof w:val="0"/>
      <w:lang w:val="en-US"/>
    </w:rPr>
  </w:style>
  <w:style w:type="character" w:customStyle="1" w:styleId="publisherloc">
    <w:name w:val="§publisher_loc"/>
    <w:basedOn w:val="publisher"/>
    <w:rsid w:val="008D00EC"/>
    <w:rPr>
      <w:rFonts w:ascii="Times New Roman" w:hAnsi="Times New Roman"/>
      <w:noProof w:val="0"/>
      <w:lang w:val="en-US"/>
    </w:rPr>
  </w:style>
  <w:style w:type="character" w:customStyle="1" w:styleId="publisher">
    <w:name w:val="§publisher"/>
    <w:rsid w:val="008D00EC"/>
    <w:rPr>
      <w:rFonts w:ascii="Times New Roman" w:hAnsi="Times New Roman"/>
      <w:noProof w:val="0"/>
      <w:lang w:val="en-US"/>
    </w:rPr>
  </w:style>
  <w:style w:type="paragraph" w:customStyle="1" w:styleId="bib">
    <w:name w:val="§bib"/>
    <w:basedOn w:val="Normal"/>
    <w:rsid w:val="008D00EC"/>
    <w:pPr>
      <w:spacing w:before="120" w:after="120" w:line="360" w:lineRule="auto"/>
      <w:ind w:left="720" w:hanging="720"/>
    </w:pPr>
    <w:rPr>
      <w:sz w:val="22"/>
      <w:lang w:val="en-US" w:eastAsia="en-US"/>
    </w:rPr>
  </w:style>
  <w:style w:type="character" w:customStyle="1" w:styleId="Articletitle">
    <w:name w:val="§Article title"/>
    <w:rsid w:val="008D00EC"/>
    <w:rPr>
      <w:rFonts w:ascii="Times New Roman" w:hAnsi="Times New Roman"/>
      <w:noProof w:val="0"/>
      <w:lang w:val="en-US"/>
    </w:rPr>
  </w:style>
  <w:style w:type="character" w:customStyle="1" w:styleId="journal-title">
    <w:name w:val="§journal-title"/>
    <w:rsid w:val="008D00EC"/>
    <w:rPr>
      <w:rFonts w:ascii="Times New Roman" w:hAnsi="Times New Roman"/>
      <w:i/>
      <w:noProof w:val="0"/>
      <w:lang w:val="en-US"/>
    </w:rPr>
  </w:style>
  <w:style w:type="character" w:customStyle="1" w:styleId="volume">
    <w:name w:val="§volume"/>
    <w:rsid w:val="008D00EC"/>
    <w:rPr>
      <w:rFonts w:ascii="Times New Roman" w:hAnsi="Times New Roman"/>
      <w:b/>
      <w:noProof w:val="0"/>
      <w:lang w:val="en-US"/>
    </w:rPr>
  </w:style>
  <w:style w:type="character" w:customStyle="1" w:styleId="Issueno">
    <w:name w:val="§Issue no."/>
    <w:rsid w:val="008D00EC"/>
    <w:rPr>
      <w:rFonts w:ascii="Times New Roman" w:hAnsi="Times New Roman"/>
      <w:noProof w:val="0"/>
      <w:lang w:val="en-US"/>
    </w:rPr>
  </w:style>
  <w:style w:type="character" w:customStyle="1" w:styleId="pageextent">
    <w:name w:val="§page extent"/>
    <w:rsid w:val="008D00EC"/>
    <w:rPr>
      <w:rFonts w:ascii="Times New Roman" w:hAnsi="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7911">
      <w:bodyDiv w:val="1"/>
      <w:marLeft w:val="0"/>
      <w:marRight w:val="0"/>
      <w:marTop w:val="0"/>
      <w:marBottom w:val="0"/>
      <w:divBdr>
        <w:top w:val="none" w:sz="0" w:space="0" w:color="auto"/>
        <w:left w:val="none" w:sz="0" w:space="0" w:color="auto"/>
        <w:bottom w:val="none" w:sz="0" w:space="0" w:color="auto"/>
        <w:right w:val="none" w:sz="0" w:space="0" w:color="auto"/>
      </w:divBdr>
      <w:divsChild>
        <w:div w:id="1687517987">
          <w:marLeft w:val="0"/>
          <w:marRight w:val="0"/>
          <w:marTop w:val="0"/>
          <w:marBottom w:val="0"/>
          <w:divBdr>
            <w:top w:val="none" w:sz="0" w:space="0" w:color="auto"/>
            <w:left w:val="none" w:sz="0" w:space="0" w:color="auto"/>
            <w:bottom w:val="none" w:sz="0" w:space="0" w:color="auto"/>
            <w:right w:val="none" w:sz="0" w:space="0" w:color="auto"/>
          </w:divBdr>
          <w:divsChild>
            <w:div w:id="1239511597">
              <w:marLeft w:val="0"/>
              <w:marRight w:val="0"/>
              <w:marTop w:val="0"/>
              <w:marBottom w:val="0"/>
              <w:divBdr>
                <w:top w:val="none" w:sz="0" w:space="0" w:color="auto"/>
                <w:left w:val="none" w:sz="0" w:space="0" w:color="auto"/>
                <w:bottom w:val="none" w:sz="0" w:space="0" w:color="auto"/>
                <w:right w:val="none" w:sz="0" w:space="0" w:color="auto"/>
              </w:divBdr>
              <w:divsChild>
                <w:div w:id="15084098">
                  <w:marLeft w:val="0"/>
                  <w:marRight w:val="0"/>
                  <w:marTop w:val="0"/>
                  <w:marBottom w:val="0"/>
                  <w:divBdr>
                    <w:top w:val="none" w:sz="0" w:space="0" w:color="auto"/>
                    <w:left w:val="none" w:sz="0" w:space="0" w:color="auto"/>
                    <w:bottom w:val="none" w:sz="0" w:space="0" w:color="auto"/>
                    <w:right w:val="none" w:sz="0" w:space="0" w:color="auto"/>
                  </w:divBdr>
                  <w:divsChild>
                    <w:div w:id="1616716225">
                      <w:marLeft w:val="0"/>
                      <w:marRight w:val="0"/>
                      <w:marTop w:val="0"/>
                      <w:marBottom w:val="0"/>
                      <w:divBdr>
                        <w:top w:val="none" w:sz="0" w:space="0" w:color="auto"/>
                        <w:left w:val="none" w:sz="0" w:space="0" w:color="auto"/>
                        <w:bottom w:val="none" w:sz="0" w:space="0" w:color="auto"/>
                        <w:right w:val="none" w:sz="0" w:space="0" w:color="auto"/>
                      </w:divBdr>
                      <w:divsChild>
                        <w:div w:id="1904412181">
                          <w:marLeft w:val="0"/>
                          <w:marRight w:val="0"/>
                          <w:marTop w:val="0"/>
                          <w:marBottom w:val="0"/>
                          <w:divBdr>
                            <w:top w:val="none" w:sz="0" w:space="0" w:color="auto"/>
                            <w:left w:val="none" w:sz="0" w:space="0" w:color="auto"/>
                            <w:bottom w:val="none" w:sz="0" w:space="0" w:color="auto"/>
                            <w:right w:val="none" w:sz="0" w:space="0" w:color="auto"/>
                          </w:divBdr>
                          <w:divsChild>
                            <w:div w:id="931862145">
                              <w:marLeft w:val="0"/>
                              <w:marRight w:val="0"/>
                              <w:marTop w:val="0"/>
                              <w:marBottom w:val="0"/>
                              <w:divBdr>
                                <w:top w:val="none" w:sz="0" w:space="0" w:color="auto"/>
                                <w:left w:val="none" w:sz="0" w:space="0" w:color="auto"/>
                                <w:bottom w:val="none" w:sz="0" w:space="0" w:color="auto"/>
                                <w:right w:val="none" w:sz="0" w:space="0" w:color="auto"/>
                              </w:divBdr>
                              <w:divsChild>
                                <w:div w:id="1749108816">
                                  <w:marLeft w:val="0"/>
                                  <w:marRight w:val="0"/>
                                  <w:marTop w:val="0"/>
                                  <w:marBottom w:val="0"/>
                                  <w:divBdr>
                                    <w:top w:val="none" w:sz="0" w:space="0" w:color="auto"/>
                                    <w:left w:val="none" w:sz="0" w:space="0" w:color="auto"/>
                                    <w:bottom w:val="none" w:sz="0" w:space="0" w:color="auto"/>
                                    <w:right w:val="none" w:sz="0" w:space="0" w:color="auto"/>
                                  </w:divBdr>
                                  <w:divsChild>
                                    <w:div w:id="281765911">
                                      <w:marLeft w:val="0"/>
                                      <w:marRight w:val="0"/>
                                      <w:marTop w:val="0"/>
                                      <w:marBottom w:val="0"/>
                                      <w:divBdr>
                                        <w:top w:val="none" w:sz="0" w:space="0" w:color="auto"/>
                                        <w:left w:val="none" w:sz="0" w:space="0" w:color="auto"/>
                                        <w:bottom w:val="none" w:sz="0" w:space="0" w:color="auto"/>
                                        <w:right w:val="none" w:sz="0" w:space="0" w:color="auto"/>
                                      </w:divBdr>
                                      <w:divsChild>
                                        <w:div w:id="1656564716">
                                          <w:marLeft w:val="0"/>
                                          <w:marRight w:val="0"/>
                                          <w:marTop w:val="0"/>
                                          <w:marBottom w:val="0"/>
                                          <w:divBdr>
                                            <w:top w:val="none" w:sz="0" w:space="0" w:color="auto"/>
                                            <w:left w:val="none" w:sz="0" w:space="0" w:color="auto"/>
                                            <w:bottom w:val="none" w:sz="0" w:space="0" w:color="auto"/>
                                            <w:right w:val="none" w:sz="0" w:space="0" w:color="auto"/>
                                          </w:divBdr>
                                          <w:divsChild>
                                            <w:div w:id="1714885449">
                                              <w:marLeft w:val="0"/>
                                              <w:marRight w:val="0"/>
                                              <w:marTop w:val="0"/>
                                              <w:marBottom w:val="0"/>
                                              <w:divBdr>
                                                <w:top w:val="none" w:sz="0" w:space="0" w:color="auto"/>
                                                <w:left w:val="none" w:sz="0" w:space="0" w:color="auto"/>
                                                <w:bottom w:val="none" w:sz="0" w:space="0" w:color="auto"/>
                                                <w:right w:val="none" w:sz="0" w:space="0" w:color="auto"/>
                                              </w:divBdr>
                                              <w:divsChild>
                                                <w:div w:id="129055740">
                                                  <w:marLeft w:val="0"/>
                                                  <w:marRight w:val="0"/>
                                                  <w:marTop w:val="0"/>
                                                  <w:marBottom w:val="0"/>
                                                  <w:divBdr>
                                                    <w:top w:val="none" w:sz="0" w:space="0" w:color="auto"/>
                                                    <w:left w:val="none" w:sz="0" w:space="0" w:color="auto"/>
                                                    <w:bottom w:val="none" w:sz="0" w:space="0" w:color="auto"/>
                                                    <w:right w:val="none" w:sz="0" w:space="0" w:color="auto"/>
                                                  </w:divBdr>
                                                </w:div>
                                                <w:div w:id="1401097082">
                                                  <w:marLeft w:val="0"/>
                                                  <w:marRight w:val="0"/>
                                                  <w:marTop w:val="0"/>
                                                  <w:marBottom w:val="0"/>
                                                  <w:divBdr>
                                                    <w:top w:val="none" w:sz="0" w:space="0" w:color="auto"/>
                                                    <w:left w:val="none" w:sz="0" w:space="0" w:color="auto"/>
                                                    <w:bottom w:val="none" w:sz="0" w:space="0" w:color="auto"/>
                                                    <w:right w:val="none" w:sz="0" w:space="0" w:color="auto"/>
                                                  </w:divBdr>
                                                </w:div>
                                                <w:div w:id="1594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8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921CD16D.dotm</Template>
  <TotalTime>2515</TotalTime>
  <Pages>28</Pages>
  <Words>8297</Words>
  <Characters>43927</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BuildUser</dc:creator>
  <cp:keywords/>
  <dc:description/>
  <cp:lastModifiedBy>BuildUser</cp:lastModifiedBy>
  <cp:revision>95</cp:revision>
  <cp:lastPrinted>2016-09-29T18:13:00Z</cp:lastPrinted>
  <dcterms:created xsi:type="dcterms:W3CDTF">2016-05-12T10:58:00Z</dcterms:created>
  <dcterms:modified xsi:type="dcterms:W3CDTF">2016-10-26T17:13:00Z</dcterms:modified>
</cp:coreProperties>
</file>