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64" w:rsidRDefault="00A16EE8">
      <w:r>
        <w:rPr>
          <w:noProof/>
          <w:lang w:eastAsia="en-GB"/>
        </w:rPr>
        <w:drawing>
          <wp:inline distT="0" distB="0" distL="0" distR="0" wp14:anchorId="228DAF79" wp14:editId="1BF013BA">
            <wp:extent cx="5731510" cy="63734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7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EE8" w:rsidRDefault="00A16EE8"/>
    <w:p w:rsidR="00A16EE8" w:rsidRPr="00A16EE8" w:rsidRDefault="00A16EE8">
      <w:pPr>
        <w:rPr>
          <w:b/>
        </w:rPr>
      </w:pPr>
      <w:r w:rsidRPr="00A16EE8">
        <w:rPr>
          <w:b/>
        </w:rPr>
        <w:t>Abstract</w:t>
      </w:r>
    </w:p>
    <w:p w:rsidR="00A16EE8" w:rsidRPr="00A16EE8" w:rsidRDefault="00A16EE8" w:rsidP="00A16EE8">
      <w:pPr>
        <w:pStyle w:val="NormalWeb"/>
        <w:spacing w:before="0" w:beforeAutospacing="0" w:after="150" w:afterAutospacing="0"/>
        <w:rPr>
          <w:rFonts w:ascii="&amp;quot" w:hAnsi="&amp;quot"/>
        </w:rPr>
      </w:pPr>
      <w:r w:rsidRPr="00A16EE8">
        <w:rPr>
          <w:rStyle w:val="Emphasis"/>
          <w:rFonts w:ascii="&amp;quot" w:hAnsi="&amp;quot"/>
        </w:rPr>
        <w:t>Chan</w:t>
      </w:r>
      <w:r w:rsidRPr="00A16EE8">
        <w:rPr>
          <w:rFonts w:ascii="&amp;quot" w:hAnsi="&amp;quot"/>
        </w:rPr>
        <w:t xml:space="preserve"> is a mercurial name, representing the travellers and shape-shifters of the poems in this collection. It is one of the many nicknames of Hannah Lowe’s Chinese-Jamaican father, borrowed from the Polish émigré card magician Chan Canasta. It is also a name from China, where her grandfather’s story begins. Alongside these figures, </w:t>
      </w:r>
      <w:proofErr w:type="gramStart"/>
      <w:r w:rsidRPr="00A16EE8">
        <w:rPr>
          <w:rFonts w:ascii="&amp;quot" w:hAnsi="&amp;quot"/>
        </w:rPr>
        <w:t>there’s</w:t>
      </w:r>
      <w:proofErr w:type="gramEnd"/>
      <w:r w:rsidRPr="00A16EE8">
        <w:rPr>
          <w:rFonts w:ascii="&amp;quot" w:hAnsi="&amp;quot"/>
        </w:rPr>
        <w:t xml:space="preserve"> Joe </w:t>
      </w:r>
      <w:proofErr w:type="spellStart"/>
      <w:r w:rsidRPr="00A16EE8">
        <w:rPr>
          <w:rFonts w:ascii="&amp;quot" w:hAnsi="&amp;quot"/>
        </w:rPr>
        <w:t>Harriott</w:t>
      </w:r>
      <w:proofErr w:type="spellEnd"/>
      <w:r w:rsidRPr="00A16EE8">
        <w:rPr>
          <w:rFonts w:ascii="&amp;quot" w:hAnsi="&amp;quot"/>
        </w:rPr>
        <w:t xml:space="preserve">, the Jamaican alto saxophonist, shaking up 1960s London; a cast of other long-lost family; and a ship full of dreamers sailing from Kingston to Liverpool in 1947 on the SS </w:t>
      </w:r>
      <w:proofErr w:type="spellStart"/>
      <w:r w:rsidRPr="00A16EE8">
        <w:rPr>
          <w:rStyle w:val="Emphasis"/>
          <w:rFonts w:ascii="&amp;quot" w:hAnsi="&amp;quot"/>
        </w:rPr>
        <w:t>Ormonde</w:t>
      </w:r>
      <w:proofErr w:type="spellEnd"/>
      <w:r w:rsidRPr="00A16EE8">
        <w:rPr>
          <w:rFonts w:ascii="&amp;quot" w:hAnsi="&amp;quot"/>
        </w:rPr>
        <w:t>.</w:t>
      </w:r>
    </w:p>
    <w:p w:rsidR="00A16EE8" w:rsidRPr="00A16EE8" w:rsidRDefault="00A16EE8" w:rsidP="00A16EE8">
      <w:pPr>
        <w:pStyle w:val="NormalWeb"/>
        <w:spacing w:before="0" w:beforeAutospacing="0" w:after="150" w:afterAutospacing="0"/>
        <w:rPr>
          <w:rFonts w:ascii="&amp;quot" w:hAnsi="&amp;quot"/>
        </w:rPr>
      </w:pPr>
      <w:r w:rsidRPr="00A16EE8">
        <w:rPr>
          <w:rFonts w:ascii="&amp;quot" w:hAnsi="&amp;quot"/>
        </w:rPr>
        <w:t xml:space="preserve">Hannah Lowe’s second collection follows her widely acclaimed debut, </w:t>
      </w:r>
      <w:r w:rsidRPr="00A16EE8">
        <w:rPr>
          <w:rStyle w:val="Emphasis"/>
          <w:rFonts w:ascii="&amp;quot" w:hAnsi="&amp;quot"/>
        </w:rPr>
        <w:t>Chick</w:t>
      </w:r>
      <w:r w:rsidRPr="00A16EE8">
        <w:rPr>
          <w:rFonts w:ascii="&amp;quot" w:hAnsi="&amp;quot"/>
        </w:rPr>
        <w:t>, which took readers on a journey round her father, a gambler who disappeared at night to play cards or dice in London’s old East End to support his family.</w:t>
      </w:r>
    </w:p>
    <w:p w:rsidR="00A16EE8" w:rsidRPr="00A16EE8" w:rsidRDefault="00A16EE8" w:rsidP="00A16EE8">
      <w:pPr>
        <w:pStyle w:val="NormalWeb"/>
        <w:spacing w:before="0" w:beforeAutospacing="0" w:after="150" w:afterAutospacing="0"/>
        <w:rPr>
          <w:rFonts w:ascii="&amp;quot" w:hAnsi="&amp;quot"/>
        </w:rPr>
      </w:pPr>
      <w:r w:rsidRPr="00A16EE8">
        <w:rPr>
          <w:rFonts w:ascii="&amp;quot" w:hAnsi="&amp;quot"/>
        </w:rPr>
        <w:lastRenderedPageBreak/>
        <w:t>‘While life at the border is not always</w:t>
      </w:r>
      <w:bookmarkStart w:id="0" w:name="_GoBack"/>
      <w:bookmarkEnd w:id="0"/>
      <w:r w:rsidRPr="00A16EE8">
        <w:rPr>
          <w:rFonts w:ascii="&amp;quot" w:hAnsi="&amp;quot"/>
        </w:rPr>
        <w:t xml:space="preserve"> easy, Lowe celebrates the importance of cultural diversity in her poems… by demonstrating that diversity is natural to the development of all societies, and indeed, a beautiful thing. </w:t>
      </w:r>
      <w:proofErr w:type="gramStart"/>
      <w:r w:rsidRPr="00A16EE8">
        <w:rPr>
          <w:rFonts w:ascii="&amp;quot" w:hAnsi="&amp;quot"/>
        </w:rPr>
        <w:t>As a woman with a diverse heritage herself,</w:t>
      </w:r>
      <w:proofErr w:type="gramEnd"/>
      <w:r w:rsidRPr="00A16EE8">
        <w:rPr>
          <w:rFonts w:ascii="&amp;quot" w:hAnsi="&amp;quot"/>
        </w:rPr>
        <w:t xml:space="preserve"> </w:t>
      </w:r>
      <w:proofErr w:type="gramStart"/>
      <w:r w:rsidRPr="00A16EE8">
        <w:rPr>
          <w:rFonts w:ascii="&amp;quot" w:hAnsi="&amp;quot"/>
        </w:rPr>
        <w:t>this message</w:t>
      </w:r>
      <w:proofErr w:type="gramEnd"/>
      <w:r w:rsidRPr="00A16EE8">
        <w:rPr>
          <w:rFonts w:ascii="&amp;quot" w:hAnsi="&amp;quot"/>
        </w:rPr>
        <w:t xml:space="preserve"> occupies a crucial role in the undercurrent of Lowe’s poetry, specifically in the face of the world’s current, culturally protectionist attitudes. Indeed, what is most compelling about </w:t>
      </w:r>
      <w:r w:rsidRPr="00A16EE8">
        <w:rPr>
          <w:rStyle w:val="Emphasis"/>
          <w:rFonts w:ascii="&amp;quot" w:hAnsi="&amp;quot"/>
        </w:rPr>
        <w:t>Chan</w:t>
      </w:r>
      <w:r w:rsidRPr="00A16EE8">
        <w:rPr>
          <w:rFonts w:ascii="&amp;quot" w:hAnsi="&amp;quot"/>
        </w:rPr>
        <w:t xml:space="preserve"> is that through the personal Lowe’s work reaches the universal by inviting us ‘to look both ways’. – Amanda Merritt, </w:t>
      </w:r>
      <w:proofErr w:type="gramStart"/>
      <w:r w:rsidRPr="00A16EE8">
        <w:rPr>
          <w:rStyle w:val="Emphasis"/>
          <w:rFonts w:ascii="&amp;quot" w:hAnsi="&amp;quot"/>
        </w:rPr>
        <w:t>The</w:t>
      </w:r>
      <w:proofErr w:type="gramEnd"/>
      <w:r w:rsidRPr="00A16EE8">
        <w:rPr>
          <w:rStyle w:val="Emphasis"/>
          <w:rFonts w:ascii="&amp;quot" w:hAnsi="&amp;quot"/>
        </w:rPr>
        <w:t xml:space="preserve"> London Magazine</w:t>
      </w:r>
    </w:p>
    <w:p w:rsidR="00A16EE8" w:rsidRPr="00A16EE8" w:rsidRDefault="00A16EE8" w:rsidP="00A16EE8">
      <w:pPr>
        <w:pStyle w:val="NormalWeb"/>
        <w:spacing w:before="0" w:beforeAutospacing="0" w:after="150" w:afterAutospacing="0"/>
        <w:rPr>
          <w:rFonts w:ascii="&amp;quot" w:hAnsi="&amp;quot"/>
        </w:rPr>
      </w:pPr>
      <w:r w:rsidRPr="00A16EE8">
        <w:rPr>
          <w:rFonts w:ascii="&amp;quot" w:hAnsi="&amp;quot"/>
        </w:rPr>
        <w:t xml:space="preserve">‘Lowe's poetry is focussed upon her Chinese-Jamaican father and his milieu between the 1950s and the 1970s… Lowe's verse evokes this subculture's steamy excess in long, loping lyrics… a rediscovery and celebration of a precious segment of the UK's migrant experience.’ Peter Carty, </w:t>
      </w:r>
      <w:r w:rsidRPr="00A16EE8">
        <w:rPr>
          <w:rStyle w:val="Emphasis"/>
          <w:rFonts w:ascii="&amp;quot" w:hAnsi="&amp;quot"/>
        </w:rPr>
        <w:t>International Business Times</w:t>
      </w:r>
      <w:r w:rsidRPr="00A16EE8">
        <w:rPr>
          <w:rFonts w:ascii="&amp;quot" w:hAnsi="&amp;quot"/>
        </w:rPr>
        <w:t xml:space="preserve"> (Top 5 Summer Poetry Collections 2016)</w:t>
      </w:r>
    </w:p>
    <w:p w:rsidR="00A16EE8" w:rsidRPr="00A16EE8" w:rsidRDefault="00A16EE8" w:rsidP="00A16EE8">
      <w:pPr>
        <w:pStyle w:val="NormalWeb"/>
        <w:spacing w:before="0" w:beforeAutospacing="0" w:after="150" w:afterAutospacing="0"/>
        <w:rPr>
          <w:rFonts w:ascii="&amp;quot" w:hAnsi="&amp;quot"/>
        </w:rPr>
      </w:pPr>
      <w:r w:rsidRPr="00A16EE8">
        <w:rPr>
          <w:rFonts w:ascii="&amp;quot" w:hAnsi="&amp;quot"/>
        </w:rPr>
        <w:t xml:space="preserve">‘Hannah Lowe is one of our very best young poets. Her new book </w:t>
      </w:r>
      <w:r w:rsidRPr="00A16EE8">
        <w:rPr>
          <w:rStyle w:val="Emphasis"/>
          <w:rFonts w:ascii="&amp;quot" w:hAnsi="&amp;quot"/>
        </w:rPr>
        <w:t>Chan</w:t>
      </w:r>
      <w:r w:rsidRPr="00A16EE8">
        <w:rPr>
          <w:rFonts w:ascii="&amp;quot" w:hAnsi="&amp;quot"/>
        </w:rPr>
        <w:t xml:space="preserve"> is every bit as good as her debut collection </w:t>
      </w:r>
      <w:r w:rsidRPr="00A16EE8">
        <w:rPr>
          <w:rStyle w:val="Emphasis"/>
          <w:rFonts w:ascii="&amp;quot" w:hAnsi="&amp;quot"/>
        </w:rPr>
        <w:t>Chick</w:t>
      </w:r>
      <w:r w:rsidRPr="00A16EE8">
        <w:rPr>
          <w:rFonts w:ascii="&amp;quot" w:hAnsi="&amp;quot"/>
        </w:rPr>
        <w:t xml:space="preserve">… It is a book about memory and the construction of memories, unreliable memories, family memories, invented memories and make-believe, along with the brilliant If You Believe poems.’ – Andy Croft, </w:t>
      </w:r>
      <w:r w:rsidRPr="00A16EE8">
        <w:rPr>
          <w:rStyle w:val="Emphasis"/>
          <w:rFonts w:ascii="&amp;quot" w:hAnsi="&amp;quot"/>
        </w:rPr>
        <w:t>Morning Star</w:t>
      </w:r>
    </w:p>
    <w:p w:rsidR="00A16EE8" w:rsidRPr="00A16EE8" w:rsidRDefault="00A16EE8"/>
    <w:p w:rsidR="00A16EE8" w:rsidRPr="00A16EE8" w:rsidRDefault="00A16EE8"/>
    <w:sectPr w:rsidR="00A16EE8" w:rsidRPr="00A16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E8"/>
    <w:rsid w:val="00A16EE8"/>
    <w:rsid w:val="00F76886"/>
    <w:rsid w:val="00FA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1789F"/>
  <w15:chartTrackingRefBased/>
  <w15:docId w15:val="{64FB1D08-8821-4AFE-9169-F54AFDCE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16E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1758</Characters>
  <Application>Microsoft Office Word</Application>
  <DocSecurity>0</DocSecurity>
  <Lines>14</Lines>
  <Paragraphs>4</Paragraphs>
  <ScaleCrop>false</ScaleCrop>
  <Company>Brunel University London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Ali [Staff]</dc:creator>
  <cp:keywords/>
  <dc:description/>
  <cp:lastModifiedBy>Fatima Ali [Staff]</cp:lastModifiedBy>
  <cp:revision>1</cp:revision>
  <dcterms:created xsi:type="dcterms:W3CDTF">2018-09-10T14:49:00Z</dcterms:created>
  <dcterms:modified xsi:type="dcterms:W3CDTF">2018-09-10T14:50:00Z</dcterms:modified>
</cp:coreProperties>
</file>