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863153" w:rsidRDefault="00863153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86C76" w:rsidRDefault="00D86C76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279A6" w:rsidRPr="007F3257" w:rsidRDefault="001D0127" w:rsidP="005048F0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>Are we reaping the didactical value of H</w:t>
      </w:r>
      <w:r w:rsidR="008F68AE"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>euristic V reports</w:t>
      </w:r>
      <w:r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>?</w:t>
      </w:r>
      <w:r w:rsidR="008F68AE"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Improving Teacher Training strategies by researching </w:t>
      </w:r>
      <w:r w:rsidR="00D86C76"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students’ difficulties </w:t>
      </w:r>
    </w:p>
    <w:p w:rsidR="00D86C76" w:rsidRPr="007F3257" w:rsidRDefault="00D86C76" w:rsidP="005048F0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D86C76" w:rsidRPr="007F3257" w:rsidRDefault="001D0127" w:rsidP="005048F0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7F3257">
        <w:rPr>
          <w:rFonts w:ascii="Arial" w:hAnsi="Arial" w:cs="Arial"/>
          <w:b/>
          <w:color w:val="FF0000"/>
          <w:sz w:val="28"/>
          <w:szCs w:val="28"/>
          <w:lang w:val="en-US"/>
        </w:rPr>
        <w:t>What went wrong? Exploring students difficulties with heuristic V reports towards teacher training improvement</w:t>
      </w:r>
    </w:p>
    <w:p w:rsidR="00D86C76" w:rsidRPr="008F68AE" w:rsidRDefault="00D86C76" w:rsidP="005048F0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</w:pPr>
    </w:p>
    <w:p w:rsidR="00ED3BB2" w:rsidRDefault="00F279A6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</w:rPr>
      </w:pP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Betina da Silva Lopes, CIDTFF, Universidade de Aveiro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CITEUC &amp; Departamento de Ciências da Vida, Faculdade de Ciências e Tecnologia, Universidade de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Coimbra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hyperlink r:id="rId8" w:history="1">
        <w:r w:rsidR="00ED3BB2" w:rsidRPr="008F67BA">
          <w:rPr>
            <w:rStyle w:val="Hyperlink"/>
            <w:rFonts w:ascii="Arial" w:hAnsi="Arial" w:cs="Arial"/>
            <w:sz w:val="20"/>
            <w:szCs w:val="28"/>
          </w:rPr>
          <w:t>blopes@ua.pt</w:t>
        </w:r>
      </w:hyperlink>
    </w:p>
    <w:p w:rsidR="00F279A6" w:rsidRPr="00ED3BB2" w:rsidRDefault="00F279A6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</w:rPr>
      </w:pP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Isabel Abrantes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Centro de Ecologia Funcional, Departamento de Ciências da Vida, Faculdade de Ciências e Tecnologia,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Universidade de Coimbra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hyperlink r:id="rId9" w:history="1">
        <w:r w:rsidRPr="00ED3BB2">
          <w:rPr>
            <w:rStyle w:val="Hyperlink"/>
            <w:rFonts w:ascii="Arial" w:hAnsi="Arial" w:cs="Arial"/>
            <w:sz w:val="20"/>
            <w:szCs w:val="28"/>
          </w:rPr>
          <w:t>isabel.abrantes@uc.pt</w:t>
        </w:r>
      </w:hyperlink>
    </w:p>
    <w:p w:rsidR="00F279A6" w:rsidRPr="00ED3BB2" w:rsidRDefault="00F279A6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</w:rPr>
      </w:pP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Paulo Magalhães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r w:rsidRPr="00ED3BB2">
        <w:rPr>
          <w:rFonts w:ascii="Arial" w:hAnsi="Arial" w:cs="Arial"/>
          <w:color w:val="595959" w:themeColor="text1" w:themeTint="A6"/>
          <w:sz w:val="20"/>
          <w:szCs w:val="28"/>
        </w:rPr>
        <w:t>Escola Secundária Dom Duarte de Coimbra</w:t>
      </w:r>
      <w:r w:rsidR="008F68AE" w:rsidRPr="00ED3BB2">
        <w:rPr>
          <w:rFonts w:ascii="Arial" w:hAnsi="Arial" w:cs="Arial"/>
          <w:color w:val="595959" w:themeColor="text1" w:themeTint="A6"/>
          <w:sz w:val="20"/>
          <w:szCs w:val="28"/>
        </w:rPr>
        <w:t xml:space="preserve">, </w:t>
      </w:r>
      <w:hyperlink r:id="rId10" w:history="1">
        <w:r w:rsidRPr="00ED3BB2">
          <w:rPr>
            <w:rStyle w:val="Hyperlink"/>
            <w:rFonts w:ascii="Arial" w:hAnsi="Arial" w:cs="Arial"/>
            <w:sz w:val="20"/>
            <w:szCs w:val="28"/>
          </w:rPr>
          <w:t>p.m.magalhaes@aecoimbraoeste.pt</w:t>
        </w:r>
      </w:hyperlink>
    </w:p>
    <w:p w:rsidR="00F279A6" w:rsidRDefault="00F279A6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  <w:lang w:val="en-US"/>
        </w:rPr>
      </w:pPr>
      <w:r w:rsidRPr="00ED3BB2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Mike Watts</w:t>
      </w:r>
      <w:r w:rsidR="00ED3BB2" w:rsidRPr="00ED3BB2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, </w:t>
      </w:r>
      <w:r w:rsidR="00E555C7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Brunel University London</w:t>
      </w:r>
      <w:r w:rsidR="00ED3BB2" w:rsidRPr="00ED3BB2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, </w:t>
      </w:r>
      <w:r w:rsidR="00E555C7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Department of Education</w:t>
      </w:r>
      <w:r w:rsidR="00ED3BB2" w:rsidRPr="00ED3BB2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, </w:t>
      </w:r>
      <w:hyperlink r:id="rId11" w:history="1">
        <w:r w:rsidR="00E555C7" w:rsidRPr="009C520A">
          <w:rPr>
            <w:rStyle w:val="Hyperlink"/>
            <w:rFonts w:ascii="Arial" w:hAnsi="Arial" w:cs="Arial"/>
            <w:sz w:val="20"/>
            <w:szCs w:val="28"/>
            <w:lang w:val="en-US"/>
          </w:rPr>
          <w:t>mike.watts@br</w:t>
        </w:r>
        <w:r w:rsidR="00E555C7" w:rsidRPr="009C520A">
          <w:rPr>
            <w:rStyle w:val="Hyperlink"/>
            <w:rFonts w:ascii="Arial" w:hAnsi="Arial" w:cs="Arial"/>
            <w:sz w:val="20"/>
            <w:szCs w:val="28"/>
            <w:lang w:val="en-US"/>
          </w:rPr>
          <w:t>u</w:t>
        </w:r>
        <w:r w:rsidR="00E555C7" w:rsidRPr="009C520A">
          <w:rPr>
            <w:rStyle w:val="Hyperlink"/>
            <w:rFonts w:ascii="Arial" w:hAnsi="Arial" w:cs="Arial"/>
            <w:sz w:val="20"/>
            <w:szCs w:val="28"/>
            <w:lang w:val="en-US"/>
          </w:rPr>
          <w:t>nel.ac.uk</w:t>
        </w:r>
      </w:hyperlink>
      <w:r w:rsidR="00ED3BB2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. </w:t>
      </w:r>
    </w:p>
    <w:p w:rsidR="00ED3BB2" w:rsidRDefault="00ED3BB2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  <w:lang w:val="en-US"/>
        </w:rPr>
      </w:pPr>
    </w:p>
    <w:p w:rsidR="00ED3BB2" w:rsidRDefault="00ED3BB2" w:rsidP="008F68AE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0"/>
          <w:szCs w:val="28"/>
          <w:lang w:val="en-US"/>
        </w:rPr>
      </w:pPr>
    </w:p>
    <w:p w:rsidR="00ED3BB2" w:rsidRDefault="00ED3BB2" w:rsidP="00ED3BB2">
      <w:pPr>
        <w:spacing w:line="276" w:lineRule="auto"/>
        <w:rPr>
          <w:rFonts w:ascii="Arial" w:hAnsi="Arial" w:cs="Arial"/>
          <w:b/>
          <w:color w:val="595959" w:themeColor="text1" w:themeTint="A6"/>
          <w:szCs w:val="28"/>
          <w:lang w:val="en-US"/>
        </w:rPr>
      </w:pPr>
      <w:r w:rsidRPr="00ED3BB2">
        <w:rPr>
          <w:rFonts w:ascii="Arial" w:hAnsi="Arial" w:cs="Arial"/>
          <w:b/>
          <w:color w:val="595959" w:themeColor="text1" w:themeTint="A6"/>
          <w:szCs w:val="28"/>
          <w:lang w:val="en-US"/>
        </w:rPr>
        <w:t xml:space="preserve">Abstract </w:t>
      </w:r>
      <w:r w:rsidR="001A70A1" w:rsidRPr="001A70A1">
        <w:rPr>
          <w:rFonts w:ascii="Arial" w:hAnsi="Arial" w:cs="Arial"/>
          <w:b/>
          <w:color w:val="595959" w:themeColor="text1" w:themeTint="A6"/>
          <w:szCs w:val="28"/>
          <w:highlight w:val="yellow"/>
          <w:lang w:val="en-US"/>
        </w:rPr>
        <w:t>(</w:t>
      </w:r>
      <w:r w:rsidR="007F3257">
        <w:rPr>
          <w:rFonts w:ascii="Arial" w:hAnsi="Arial" w:cs="Arial"/>
          <w:b/>
          <w:color w:val="595959" w:themeColor="text1" w:themeTint="A6"/>
          <w:szCs w:val="28"/>
          <w:highlight w:val="yellow"/>
          <w:lang w:val="en-US"/>
        </w:rPr>
        <w:t xml:space="preserve">Limit </w:t>
      </w:r>
      <w:r w:rsidR="001A70A1" w:rsidRPr="001A70A1">
        <w:rPr>
          <w:rFonts w:ascii="Arial" w:hAnsi="Arial" w:cs="Arial"/>
          <w:b/>
          <w:color w:val="595959" w:themeColor="text1" w:themeTint="A6"/>
          <w:szCs w:val="28"/>
          <w:highlight w:val="yellow"/>
          <w:lang w:val="en-US"/>
        </w:rPr>
        <w:t>1500 characters)</w:t>
      </w:r>
      <w:r w:rsidR="007F3257">
        <w:rPr>
          <w:rFonts w:ascii="Arial" w:hAnsi="Arial" w:cs="Arial"/>
          <w:b/>
          <w:color w:val="595959" w:themeColor="text1" w:themeTint="A6"/>
          <w:szCs w:val="28"/>
          <w:lang w:val="en-US"/>
        </w:rPr>
        <w:t xml:space="preserve"> 1495</w:t>
      </w:r>
    </w:p>
    <w:p w:rsidR="001A70A1" w:rsidRDefault="001A70A1" w:rsidP="00ED3BB2">
      <w:pPr>
        <w:spacing w:line="276" w:lineRule="auto"/>
        <w:rPr>
          <w:rFonts w:ascii="Arial" w:hAnsi="Arial" w:cs="Arial"/>
          <w:b/>
          <w:color w:val="595959" w:themeColor="text1" w:themeTint="A6"/>
          <w:szCs w:val="28"/>
          <w:lang w:val="en-US"/>
        </w:rPr>
      </w:pPr>
    </w:p>
    <w:p w:rsidR="00ED3BB2" w:rsidRPr="00E04290" w:rsidRDefault="00E555C7" w:rsidP="00E04290">
      <w:pPr>
        <w:pStyle w:val="Pa12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Heuristic V r</w:t>
      </w:r>
      <w:r w:rsidR="00EF1B34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eports are acknowledged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globally </w:t>
      </w:r>
      <w:r w:rsidR="00EF1B34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as educational re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sources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that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can 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promote meaningful </w:t>
      </w:r>
      <w:r w:rsidR="00EF1B34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learning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by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assisting 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students in integrating new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information into existent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knowledge</w:t>
      </w:r>
      <w:proofErr w:type="gramEnd"/>
      <w:r w:rsidR="00EF1B34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. 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The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case 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study to be reported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here focuses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on exploring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the didactic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value of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heuristic V reports 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by investigating students’ 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difficulties that emerge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d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during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one laboratory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activity (‘DNA extraction’)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. This activity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involved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t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he production of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stud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ents’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individual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heuristic V report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s in the context of 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10</w:t>
      </w:r>
      <w:r w:rsidR="00895D5B" w:rsidRPr="00895D5B">
        <w:rPr>
          <w:rFonts w:ascii="Arial" w:hAnsi="Arial" w:cs="Arial"/>
          <w:color w:val="595959" w:themeColor="text1" w:themeTint="A6"/>
          <w:sz w:val="20"/>
          <w:szCs w:val="28"/>
          <w:vertAlign w:val="superscript"/>
          <w:lang w:val="en-US"/>
        </w:rPr>
        <w:t>th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grade biology classes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taught by two pre-service teachers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.</w:t>
      </w:r>
      <w:r w:rsidR="00D3043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 w:rsid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Qualitative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analysis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was undertaken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of 20 individual reports and one semi-structured group interview </w:t>
      </w:r>
      <w:r w:rsid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involving </w:t>
      </w:r>
      <w:r w:rsidR="004C5536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seven students</w:t>
      </w:r>
      <w:r w:rsid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. </w:t>
      </w:r>
      <w:r w:rsidR="001B367F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Results </w:t>
      </w:r>
      <w:r w:rsid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indicate 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that</w:t>
      </w:r>
      <w:r w:rsid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one major 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obstacle towards meaningful learning is related to students’ difficulties in formulating adequate research questions.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O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f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the</w:t>
      </w:r>
      <w:r w:rsidR="00895D5B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20 students,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4</w:t>
      </w:r>
      <w:r w:rsidR="00E04290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did not formulate a research question</w:t>
      </w:r>
      <w:r w:rsidRPr="00E555C7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at all</w:t>
      </w:r>
      <w:r w:rsidR="00E04290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. 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>Of the remaining 16 students</w:t>
      </w:r>
      <w:r>
        <w:rPr>
          <w:rFonts w:ascii="Arial" w:hAnsi="Arial" w:cs="Arial"/>
          <w:color w:val="595959" w:themeColor="text1" w:themeTint="A6"/>
          <w:sz w:val="20"/>
          <w:szCs w:val="28"/>
        </w:rPr>
        <w:t>,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895D5B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only 50% were able to formulate 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>‘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>research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>able</w:t>
      </w:r>
      <w:r w:rsidR="00895D5B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questions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>’</w:t>
      </w:r>
      <w:r>
        <w:rPr>
          <w:rFonts w:ascii="Arial" w:hAnsi="Arial" w:cs="Arial"/>
          <w:color w:val="595959" w:themeColor="text1" w:themeTint="A6"/>
          <w:sz w:val="20"/>
          <w:szCs w:val="28"/>
        </w:rPr>
        <w:t xml:space="preserve"> - that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is</w:t>
      </w:r>
      <w:r>
        <w:rPr>
          <w:rFonts w:ascii="Arial" w:hAnsi="Arial" w:cs="Arial"/>
          <w:color w:val="595959" w:themeColor="text1" w:themeTint="A6"/>
          <w:sz w:val="20"/>
          <w:szCs w:val="28"/>
        </w:rPr>
        <w:t>,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questions that (</w:t>
      </w:r>
      <w:proofErr w:type="spellStart"/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>i</w:t>
      </w:r>
      <w:proofErr w:type="spellEnd"/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>) establish comparisons, (ii) establish ca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use-effect relationships, (iii) 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make 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>predictions and / or hypotheses or</w:t>
      </w:r>
      <w:r w:rsidR="00E04290" w:rsidRP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(iv) seek to deepen understanding of a phenomenon through systematic exploration.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Finally it is worth </w:t>
      </w:r>
      <w:r>
        <w:rPr>
          <w:rFonts w:ascii="Arial" w:hAnsi="Arial" w:cs="Arial"/>
          <w:color w:val="595959" w:themeColor="text1" w:themeTint="A6"/>
          <w:sz w:val="20"/>
          <w:szCs w:val="28"/>
        </w:rPr>
        <w:t>noting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that only </w:t>
      </w:r>
      <w:r>
        <w:rPr>
          <w:rFonts w:ascii="Arial" w:hAnsi="Arial" w:cs="Arial"/>
          <w:color w:val="595959" w:themeColor="text1" w:themeTint="A6"/>
          <w:sz w:val="20"/>
          <w:szCs w:val="28"/>
        </w:rPr>
        <w:t>6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students’ structured their conclusions in alignment with the formulated research questions. Students’ </w:t>
      </w:r>
      <w:r>
        <w:rPr>
          <w:rFonts w:ascii="Arial" w:hAnsi="Arial" w:cs="Arial"/>
          <w:color w:val="595959" w:themeColor="text1" w:themeTint="A6"/>
          <w:sz w:val="20"/>
          <w:szCs w:val="28"/>
        </w:rPr>
        <w:t xml:space="preserve">lack of 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>awareness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8"/>
        </w:rPr>
        <w:t>of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the fundamental role of the research question in heuristic V reports</w:t>
      </w:r>
      <w:r>
        <w:rPr>
          <w:rFonts w:ascii="Arial" w:hAnsi="Arial" w:cs="Arial"/>
          <w:color w:val="595959" w:themeColor="text1" w:themeTint="A6"/>
          <w:sz w:val="20"/>
          <w:szCs w:val="28"/>
        </w:rPr>
        <w:t>,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 and their fear in formulating 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higher cognitive 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>questions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8"/>
        </w:rPr>
        <w:t>(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since this would imply a risk in writing </w:t>
      </w:r>
      <w:r>
        <w:rPr>
          <w:rFonts w:ascii="Arial" w:hAnsi="Arial" w:cs="Arial"/>
          <w:color w:val="595959" w:themeColor="text1" w:themeTint="A6"/>
          <w:sz w:val="20"/>
          <w:szCs w:val="28"/>
        </w:rPr>
        <w:t>poor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 reports</w:t>
      </w:r>
      <w:r>
        <w:rPr>
          <w:rFonts w:ascii="Arial" w:hAnsi="Arial" w:cs="Arial"/>
          <w:color w:val="595959" w:themeColor="text1" w:themeTint="A6"/>
          <w:sz w:val="20"/>
          <w:szCs w:val="28"/>
        </w:rPr>
        <w:t>)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was </w:t>
      </w:r>
      <w:r w:rsidR="007F3257">
        <w:rPr>
          <w:rFonts w:ascii="Arial" w:hAnsi="Arial" w:cs="Arial"/>
          <w:color w:val="595959" w:themeColor="text1" w:themeTint="A6"/>
          <w:sz w:val="20"/>
          <w:szCs w:val="28"/>
        </w:rPr>
        <w:t xml:space="preserve">also </w:t>
      </w:r>
      <w:r w:rsidR="00E04290">
        <w:rPr>
          <w:rFonts w:ascii="Arial" w:hAnsi="Arial" w:cs="Arial"/>
          <w:color w:val="595959" w:themeColor="text1" w:themeTint="A6"/>
          <w:sz w:val="20"/>
          <w:szCs w:val="28"/>
        </w:rPr>
        <w:t xml:space="preserve">stated during interviews. 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Based on these results</w:t>
      </w:r>
      <w:r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,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specific recommendations for teacher training strategies </w:t>
      </w:r>
      <w:r w:rsidR="007F3257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focused on developing students’ questioning skills 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are outlined. </w:t>
      </w:r>
    </w:p>
    <w:p w:rsidR="00ED3BB2" w:rsidRDefault="00ED3BB2" w:rsidP="00ED3BB2">
      <w:pPr>
        <w:spacing w:line="276" w:lineRule="auto"/>
        <w:rPr>
          <w:rFonts w:ascii="Arial" w:hAnsi="Arial" w:cs="Arial"/>
          <w:b/>
          <w:color w:val="595959" w:themeColor="text1" w:themeTint="A6"/>
          <w:szCs w:val="28"/>
          <w:lang w:val="en-US"/>
        </w:rPr>
      </w:pPr>
    </w:p>
    <w:p w:rsidR="00ED3BB2" w:rsidRDefault="00ED3BB2" w:rsidP="00ED3BB2">
      <w:pPr>
        <w:spacing w:line="276" w:lineRule="auto"/>
        <w:rPr>
          <w:rFonts w:ascii="Arial" w:hAnsi="Arial" w:cs="Arial"/>
          <w:b/>
          <w:color w:val="595959" w:themeColor="text1" w:themeTint="A6"/>
          <w:szCs w:val="28"/>
          <w:lang w:val="en-US"/>
        </w:rPr>
      </w:pPr>
      <w:r>
        <w:rPr>
          <w:rFonts w:ascii="Arial" w:hAnsi="Arial" w:cs="Arial"/>
          <w:b/>
          <w:color w:val="595959" w:themeColor="text1" w:themeTint="A6"/>
          <w:szCs w:val="28"/>
          <w:lang w:val="en-US"/>
        </w:rPr>
        <w:t>Keywords</w:t>
      </w:r>
    </w:p>
    <w:p w:rsidR="00840DED" w:rsidRPr="00840DED" w:rsidRDefault="00840DED" w:rsidP="00840DED">
      <w:pPr>
        <w:spacing w:line="276" w:lineRule="auto"/>
        <w:jc w:val="both"/>
        <w:rPr>
          <w:rFonts w:ascii="Arial" w:hAnsi="Arial" w:cs="Arial"/>
          <w:color w:val="595959" w:themeColor="text1" w:themeTint="A6"/>
          <w:sz w:val="20"/>
          <w:szCs w:val="28"/>
          <w:lang w:val="en-US"/>
        </w:rPr>
      </w:pPr>
    </w:p>
    <w:p w:rsidR="00840DED" w:rsidRPr="00840DED" w:rsidRDefault="00840DED" w:rsidP="00840DED">
      <w:pPr>
        <w:spacing w:line="276" w:lineRule="auto"/>
        <w:jc w:val="both"/>
        <w:rPr>
          <w:rFonts w:ascii="Arial" w:hAnsi="Arial" w:cs="Arial"/>
          <w:color w:val="595959" w:themeColor="text1" w:themeTint="A6"/>
          <w:sz w:val="20"/>
          <w:szCs w:val="28"/>
          <w:lang w:val="en-US"/>
        </w:rPr>
      </w:pPr>
      <w:r w:rsidRP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>Heuristic V Report, Science Education, Didactics</w:t>
      </w:r>
      <w:r w:rsidR="007F3257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of</w:t>
      </w:r>
      <w:r w:rsidRPr="00840DED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 Biology, Secondary Level</w:t>
      </w:r>
      <w:r w:rsidR="00AA2B85">
        <w:rPr>
          <w:rFonts w:ascii="Arial" w:hAnsi="Arial" w:cs="Arial"/>
          <w:color w:val="595959" w:themeColor="text1" w:themeTint="A6"/>
          <w:sz w:val="20"/>
          <w:szCs w:val="28"/>
          <w:lang w:val="en-US"/>
        </w:rPr>
        <w:t xml:space="preserve">, Questioning </w:t>
      </w:r>
    </w:p>
    <w:p w:rsidR="001A70A1" w:rsidRDefault="001A70A1" w:rsidP="00ED3BB2">
      <w:pPr>
        <w:spacing w:line="276" w:lineRule="auto"/>
        <w:rPr>
          <w:rFonts w:ascii="Arial" w:hAnsi="Arial" w:cs="Arial"/>
          <w:b/>
          <w:color w:val="595959" w:themeColor="text1" w:themeTint="A6"/>
          <w:szCs w:val="28"/>
          <w:lang w:val="en-US"/>
        </w:rPr>
      </w:pPr>
    </w:p>
    <w:sectPr w:rsidR="001A70A1" w:rsidSect="0036005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CA" w:rsidRDefault="00C675CA" w:rsidP="00863153">
      <w:r>
        <w:separator/>
      </w:r>
    </w:p>
  </w:endnote>
  <w:endnote w:type="continuationSeparator" w:id="0">
    <w:p w:rsidR="00C675CA" w:rsidRDefault="00C675CA" w:rsidP="008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53" w:rsidRDefault="0086315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507D14E" wp14:editId="17F54A85">
          <wp:simplePos x="0" y="0"/>
          <wp:positionH relativeFrom="page">
            <wp:posOffset>0</wp:posOffset>
          </wp:positionH>
          <wp:positionV relativeFrom="page">
            <wp:posOffset>9939020</wp:posOffset>
          </wp:positionV>
          <wp:extent cx="7520940" cy="70929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ConferenciaInternacionalNEST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CA" w:rsidRDefault="00C675CA" w:rsidP="00863153">
      <w:r>
        <w:separator/>
      </w:r>
    </w:p>
  </w:footnote>
  <w:footnote w:type="continuationSeparator" w:id="0">
    <w:p w:rsidR="00C675CA" w:rsidRDefault="00C675CA" w:rsidP="00863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53" w:rsidRDefault="002E33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36F463" wp14:editId="7E4A5766">
          <wp:simplePos x="0" y="0"/>
          <wp:positionH relativeFrom="margin">
            <wp:posOffset>-1071880</wp:posOffset>
          </wp:positionH>
          <wp:positionV relativeFrom="page">
            <wp:posOffset>0</wp:posOffset>
          </wp:positionV>
          <wp:extent cx="7582535" cy="1228725"/>
          <wp:effectExtent l="0" t="0" r="0" b="9525"/>
          <wp:wrapTight wrapText="bothSides">
            <wp:wrapPolygon edited="0">
              <wp:start x="0" y="0"/>
              <wp:lineTo x="0" y="21433"/>
              <wp:lineTo x="21544" y="21433"/>
              <wp:lineTo x="21544" y="17749"/>
              <wp:lineTo x="20350" y="16074"/>
              <wp:lineTo x="21544" y="11051"/>
              <wp:lineTo x="21544" y="1674"/>
              <wp:lineTo x="29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_ConferenciaInternacionalNEST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0"/>
    <w:rsid w:val="001A70A1"/>
    <w:rsid w:val="001B367F"/>
    <w:rsid w:val="001D0127"/>
    <w:rsid w:val="002E335A"/>
    <w:rsid w:val="00360051"/>
    <w:rsid w:val="004C0AA9"/>
    <w:rsid w:val="004C5536"/>
    <w:rsid w:val="005048F0"/>
    <w:rsid w:val="005251CA"/>
    <w:rsid w:val="005A477E"/>
    <w:rsid w:val="006F1F8B"/>
    <w:rsid w:val="0075391E"/>
    <w:rsid w:val="007F3257"/>
    <w:rsid w:val="00840DED"/>
    <w:rsid w:val="008466FE"/>
    <w:rsid w:val="00863153"/>
    <w:rsid w:val="00895D5B"/>
    <w:rsid w:val="008F68AE"/>
    <w:rsid w:val="009B0E50"/>
    <w:rsid w:val="009C2C2D"/>
    <w:rsid w:val="00AA2B85"/>
    <w:rsid w:val="00B31DB4"/>
    <w:rsid w:val="00C675CA"/>
    <w:rsid w:val="00D30435"/>
    <w:rsid w:val="00D86C76"/>
    <w:rsid w:val="00DF0126"/>
    <w:rsid w:val="00E04290"/>
    <w:rsid w:val="00E555C7"/>
    <w:rsid w:val="00ED3BB2"/>
    <w:rsid w:val="00EF1B34"/>
    <w:rsid w:val="00F279A6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F279A6"/>
    <w:rPr>
      <w:color w:val="0563C1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E04290"/>
    <w:pPr>
      <w:autoSpaceDE w:val="0"/>
      <w:autoSpaceDN w:val="0"/>
      <w:adjustRightInd w:val="0"/>
      <w:spacing w:line="201" w:lineRule="atLeast"/>
    </w:pPr>
    <w:rPr>
      <w:rFonts w:ascii="Century Gothic" w:hAnsi="Century Gothic" w:cstheme="minorBid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57"/>
    <w:rPr>
      <w:rFonts w:ascii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7F32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55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F279A6"/>
    <w:rPr>
      <w:color w:val="0563C1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E04290"/>
    <w:pPr>
      <w:autoSpaceDE w:val="0"/>
      <w:autoSpaceDN w:val="0"/>
      <w:adjustRightInd w:val="0"/>
      <w:spacing w:line="201" w:lineRule="atLeast"/>
    </w:pPr>
    <w:rPr>
      <w:rFonts w:ascii="Century Gothic" w:hAnsi="Century Gothic" w:cstheme="minorBid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57"/>
    <w:rPr>
      <w:rFonts w:ascii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7F32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e.watts@brunel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lopes@ua.pt" TargetMode="External"/><Relationship Id="rId9" Type="http://schemas.openxmlformats.org/officeDocument/2006/relationships/hyperlink" Target="mailto:isabel.abrantes@uc.pt" TargetMode="External"/><Relationship Id="rId10" Type="http://schemas.openxmlformats.org/officeDocument/2006/relationships/hyperlink" Target="mailto:p.m.magalhaes@aecoimbraoeste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E442-F818-B343-95EA-27CB05D0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claudia.goncalves</dc:creator>
  <cp:lastModifiedBy>Mike Watts</cp:lastModifiedBy>
  <cp:revision>2</cp:revision>
  <dcterms:created xsi:type="dcterms:W3CDTF">2018-04-11T05:03:00Z</dcterms:created>
  <dcterms:modified xsi:type="dcterms:W3CDTF">2018-04-11T05:03:00Z</dcterms:modified>
</cp:coreProperties>
</file>