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66" w:rsidRPr="002C4CF6" w:rsidRDefault="005C37C8" w:rsidP="00AD6611">
      <w:pPr>
        <w:spacing w:line="480" w:lineRule="auto"/>
        <w:rPr>
          <w:rFonts w:ascii="Calibri" w:hAnsi="Calibri"/>
        </w:rPr>
      </w:pPr>
      <w:r>
        <w:rPr>
          <w:rFonts w:ascii="Calibri" w:hAnsi="Calibri"/>
          <w:b/>
        </w:rPr>
        <w:t xml:space="preserve">Parasternal intercostal muscle activity </w:t>
      </w:r>
      <w:r w:rsidR="00FD1484" w:rsidRPr="002C4CF6">
        <w:rPr>
          <w:rFonts w:ascii="Calibri" w:hAnsi="Calibri"/>
          <w:b/>
        </w:rPr>
        <w:t>during methacholine-induced bronchoconstriction</w:t>
      </w:r>
    </w:p>
    <w:p w:rsidR="00AD6611" w:rsidRPr="002C4CF6" w:rsidRDefault="00AD6611" w:rsidP="00AD6611">
      <w:pPr>
        <w:spacing w:line="480" w:lineRule="auto"/>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Victoria MacBean PhD</w:t>
      </w:r>
      <w:r w:rsidRPr="002C4CF6">
        <w:rPr>
          <w:rFonts w:ascii="Calibri" w:hAnsi="Calibri"/>
          <w:vertAlign w:val="superscript"/>
        </w:rPr>
        <w:t>1</w:t>
      </w:r>
      <w:r w:rsidRPr="002C4CF6">
        <w:rPr>
          <w:rFonts w:ascii="Calibri" w:hAnsi="Calibri"/>
        </w:rPr>
        <w:t>, Claire L. Pringle MSc</w:t>
      </w:r>
      <w:r w:rsidRPr="002C4CF6">
        <w:rPr>
          <w:rFonts w:ascii="Calibri" w:hAnsi="Calibri"/>
          <w:vertAlign w:val="superscript"/>
        </w:rPr>
        <w:t>1</w:t>
      </w:r>
      <w:r w:rsidRPr="002C4CF6">
        <w:rPr>
          <w:rFonts w:ascii="Calibri" w:hAnsi="Calibri"/>
        </w:rPr>
        <w:t>, Alan</w:t>
      </w:r>
      <w:r>
        <w:rPr>
          <w:rFonts w:ascii="Calibri" w:hAnsi="Calibri"/>
        </w:rPr>
        <w:t xml:space="preserve"> C.</w:t>
      </w:r>
      <w:r w:rsidRPr="002C4CF6">
        <w:rPr>
          <w:rFonts w:ascii="Calibri" w:hAnsi="Calibri"/>
        </w:rPr>
        <w:t xml:space="preserve"> Lunt</w:t>
      </w:r>
      <w:r>
        <w:rPr>
          <w:rFonts w:ascii="Calibri" w:hAnsi="Calibri"/>
        </w:rPr>
        <w:t xml:space="preserve"> MSc</w:t>
      </w:r>
      <w:r w:rsidRPr="002C4CF6">
        <w:rPr>
          <w:rFonts w:ascii="Calibri" w:hAnsi="Calibri"/>
          <w:vertAlign w:val="superscript"/>
        </w:rPr>
        <w:t>1</w:t>
      </w:r>
      <w:r w:rsidRPr="002C4CF6">
        <w:rPr>
          <w:rFonts w:ascii="Calibri" w:hAnsi="Calibri"/>
        </w:rPr>
        <w:t>, Keith D. Sharp MSc</w:t>
      </w:r>
      <w:r w:rsidRPr="002C4CF6">
        <w:rPr>
          <w:rFonts w:ascii="Calibri" w:hAnsi="Calibri"/>
          <w:vertAlign w:val="superscript"/>
        </w:rPr>
        <w:t>1</w:t>
      </w:r>
      <w:r w:rsidRPr="002C4CF6">
        <w:rPr>
          <w:rFonts w:ascii="Calibri" w:hAnsi="Calibri"/>
        </w:rPr>
        <w:t>, Ashraf Ali BSc</w:t>
      </w:r>
      <w:r w:rsidRPr="002C4CF6">
        <w:rPr>
          <w:rFonts w:ascii="Calibri" w:hAnsi="Calibri"/>
          <w:vertAlign w:val="superscript"/>
        </w:rPr>
        <w:t>2</w:t>
      </w:r>
      <w:r w:rsidRPr="002C4CF6">
        <w:rPr>
          <w:rFonts w:ascii="Calibri" w:hAnsi="Calibri"/>
        </w:rPr>
        <w:t>, Anne Greenough MD</w:t>
      </w:r>
      <w:r w:rsidRPr="002C4CF6">
        <w:rPr>
          <w:rFonts w:ascii="Calibri" w:hAnsi="Calibri"/>
          <w:vertAlign w:val="superscript"/>
        </w:rPr>
        <w:t>1</w:t>
      </w:r>
      <w:r>
        <w:rPr>
          <w:rFonts w:ascii="Calibri" w:hAnsi="Calibri"/>
          <w:vertAlign w:val="superscript"/>
        </w:rPr>
        <w:t xml:space="preserve">, </w:t>
      </w:r>
      <w:r w:rsidRPr="002C4CF6">
        <w:rPr>
          <w:rFonts w:ascii="Calibri" w:hAnsi="Calibri"/>
          <w:vertAlign w:val="superscript"/>
        </w:rPr>
        <w:t>3</w:t>
      </w:r>
      <w:r w:rsidRPr="002C4CF6">
        <w:rPr>
          <w:rFonts w:ascii="Calibri" w:hAnsi="Calibri"/>
        </w:rPr>
        <w:t>, John Moxham MD</w:t>
      </w:r>
      <w:r w:rsidRPr="002C4CF6">
        <w:rPr>
          <w:rFonts w:ascii="Calibri" w:hAnsi="Calibri"/>
          <w:vertAlign w:val="superscript"/>
        </w:rPr>
        <w:t>1</w:t>
      </w:r>
      <w:r w:rsidRPr="002C4CF6">
        <w:rPr>
          <w:rFonts w:ascii="Calibri" w:hAnsi="Calibri"/>
        </w:rPr>
        <w:t>,</w:t>
      </w:r>
      <w:r>
        <w:rPr>
          <w:rFonts w:ascii="Calibri" w:hAnsi="Calibri"/>
        </w:rPr>
        <w:t xml:space="preserve"> </w:t>
      </w:r>
      <w:r w:rsidRPr="002C4CF6">
        <w:rPr>
          <w:rFonts w:ascii="Calibri" w:hAnsi="Calibri"/>
        </w:rPr>
        <w:t>Gerrard F. Rafferty PhD</w:t>
      </w:r>
      <w:r w:rsidRPr="002C4CF6">
        <w:rPr>
          <w:rFonts w:ascii="Calibri" w:hAnsi="Calibri"/>
          <w:vertAlign w:val="superscript"/>
        </w:rPr>
        <w:t>1</w:t>
      </w:r>
    </w:p>
    <w:p w:rsidR="00AD6611" w:rsidRPr="002C4CF6" w:rsidRDefault="00AD6611" w:rsidP="00AD6611">
      <w:pPr>
        <w:spacing w:line="480" w:lineRule="auto"/>
        <w:jc w:val="both"/>
        <w:rPr>
          <w:rFonts w:ascii="Calibri" w:hAnsi="Calibri"/>
        </w:rPr>
      </w:pPr>
      <w:r w:rsidRPr="002C4CF6">
        <w:rPr>
          <w:rFonts w:ascii="Calibri" w:hAnsi="Calibri"/>
          <w:vertAlign w:val="superscript"/>
        </w:rPr>
        <w:t>1</w:t>
      </w:r>
      <w:r w:rsidRPr="002C4CF6">
        <w:rPr>
          <w:rFonts w:ascii="Calibri" w:hAnsi="Calibri"/>
        </w:rPr>
        <w:t>King’s College London, Division of Asthma, Allergy and Lung Biology</w:t>
      </w:r>
    </w:p>
    <w:p w:rsidR="00AD6611" w:rsidRPr="002C4CF6" w:rsidRDefault="00AD6611" w:rsidP="00AD6611">
      <w:pPr>
        <w:spacing w:line="480" w:lineRule="auto"/>
        <w:jc w:val="both"/>
        <w:rPr>
          <w:rFonts w:ascii="Calibri" w:hAnsi="Calibri"/>
        </w:rPr>
      </w:pPr>
      <w:r w:rsidRPr="002C4CF6">
        <w:rPr>
          <w:rFonts w:ascii="Calibri" w:hAnsi="Calibri"/>
          <w:vertAlign w:val="superscript"/>
        </w:rPr>
        <w:t>2</w:t>
      </w:r>
      <w:r w:rsidRPr="002C4CF6">
        <w:rPr>
          <w:rFonts w:ascii="Calibri" w:hAnsi="Calibri"/>
        </w:rPr>
        <w:t>King’s College Hospital NHS Foundation Trust, Department of Respiratory Medicine</w:t>
      </w:r>
    </w:p>
    <w:p w:rsidR="00AD6611" w:rsidRPr="002C4CF6" w:rsidRDefault="00AD6611" w:rsidP="00AD6611">
      <w:pPr>
        <w:spacing w:line="480" w:lineRule="auto"/>
        <w:rPr>
          <w:rFonts w:ascii="Calibri" w:hAnsi="Calibri"/>
          <w:iCs/>
        </w:rPr>
      </w:pPr>
      <w:r w:rsidRPr="002C4CF6">
        <w:rPr>
          <w:rFonts w:ascii="Calibri" w:hAnsi="Calibri"/>
          <w:iCs/>
          <w:vertAlign w:val="superscript"/>
        </w:rPr>
        <w:t>3</w:t>
      </w:r>
      <w:r w:rsidRPr="002C4CF6">
        <w:rPr>
          <w:rFonts w:ascii="Calibri" w:hAnsi="Calibri"/>
          <w:iCs/>
        </w:rPr>
        <w:t xml:space="preserve">National Institute for Health Research (NIHR) Biomedical Research Centre based at Guy’s and St Thomas’ </w:t>
      </w:r>
      <w:proofErr w:type="spellStart"/>
      <w:r w:rsidRPr="002C4CF6">
        <w:rPr>
          <w:rFonts w:ascii="Calibri" w:hAnsi="Calibri"/>
          <w:iCs/>
        </w:rPr>
        <w:t>NHS</w:t>
      </w:r>
      <w:proofErr w:type="spellEnd"/>
      <w:r w:rsidRPr="002C4CF6">
        <w:rPr>
          <w:rFonts w:ascii="Calibri" w:hAnsi="Calibri"/>
          <w:iCs/>
        </w:rPr>
        <w:t xml:space="preserve"> Foundation Trust and King’s College London</w:t>
      </w:r>
    </w:p>
    <w:p w:rsidR="00AD6611" w:rsidRPr="002C4CF6" w:rsidRDefault="00AD6611" w:rsidP="00AD6611">
      <w:pPr>
        <w:spacing w:line="480" w:lineRule="auto"/>
        <w:rPr>
          <w:rFonts w:ascii="Calibri" w:hAnsi="Calibri"/>
          <w:iCs/>
        </w:rPr>
      </w:pPr>
    </w:p>
    <w:p w:rsidR="00AD6611" w:rsidRPr="002C4CF6" w:rsidRDefault="00AD6611" w:rsidP="00AD6611">
      <w:pPr>
        <w:spacing w:line="480" w:lineRule="auto"/>
        <w:jc w:val="both"/>
        <w:rPr>
          <w:rFonts w:ascii="Calibri" w:hAnsi="Calibri"/>
          <w:b/>
        </w:rPr>
      </w:pPr>
      <w:r w:rsidRPr="002C4CF6">
        <w:rPr>
          <w:rFonts w:ascii="Calibri" w:hAnsi="Calibri"/>
          <w:b/>
        </w:rPr>
        <w:t>Address for Correspondence:</w:t>
      </w:r>
    </w:p>
    <w:p w:rsidR="00AD6611" w:rsidRPr="002C4CF6" w:rsidRDefault="00AD6611" w:rsidP="00AD6611">
      <w:pPr>
        <w:spacing w:line="480" w:lineRule="auto"/>
        <w:jc w:val="both"/>
        <w:rPr>
          <w:rFonts w:ascii="Calibri" w:hAnsi="Calibri"/>
        </w:rPr>
      </w:pPr>
      <w:r w:rsidRPr="002C4CF6">
        <w:rPr>
          <w:rFonts w:ascii="Calibri" w:hAnsi="Calibri"/>
        </w:rPr>
        <w:t xml:space="preserve">Dr Victoria MacBean </w:t>
      </w:r>
    </w:p>
    <w:p w:rsidR="00AD6611" w:rsidRPr="002C4CF6" w:rsidRDefault="00AD6611" w:rsidP="00AD6611">
      <w:pPr>
        <w:spacing w:line="480" w:lineRule="auto"/>
        <w:jc w:val="both"/>
        <w:rPr>
          <w:rFonts w:ascii="Calibri" w:hAnsi="Calibri"/>
        </w:rPr>
      </w:pPr>
      <w:r w:rsidRPr="002C4CF6">
        <w:rPr>
          <w:rFonts w:ascii="Calibri" w:hAnsi="Calibri"/>
        </w:rPr>
        <w:t>Department of Respiratory Medicine</w:t>
      </w:r>
    </w:p>
    <w:p w:rsidR="00AD6611" w:rsidRPr="002C4CF6" w:rsidRDefault="00AD6611" w:rsidP="00AD6611">
      <w:pPr>
        <w:spacing w:line="480" w:lineRule="auto"/>
        <w:jc w:val="both"/>
        <w:rPr>
          <w:rFonts w:ascii="Calibri" w:hAnsi="Calibri"/>
        </w:rPr>
      </w:pPr>
      <w:r w:rsidRPr="002C4CF6">
        <w:rPr>
          <w:rFonts w:ascii="Calibri" w:hAnsi="Calibri"/>
        </w:rPr>
        <w:t>King’s College London Faculty of Life Sciences &amp; Medicine, Bessemer Road, London SE5 9PJ, UK</w:t>
      </w:r>
    </w:p>
    <w:p w:rsidR="00AD6611" w:rsidRPr="002C4CF6" w:rsidRDefault="00AD6611" w:rsidP="00AD6611">
      <w:pPr>
        <w:spacing w:line="480" w:lineRule="auto"/>
        <w:jc w:val="both"/>
        <w:rPr>
          <w:rFonts w:ascii="Calibri" w:hAnsi="Calibri"/>
        </w:rPr>
      </w:pPr>
      <w:r w:rsidRPr="002C4CF6">
        <w:rPr>
          <w:rFonts w:ascii="Calibri" w:hAnsi="Calibri"/>
        </w:rPr>
        <w:t>Email</w:t>
      </w:r>
      <w:r w:rsidRPr="002C4CF6">
        <w:rPr>
          <w:rFonts w:ascii="Calibri" w:hAnsi="Calibri"/>
        </w:rPr>
        <w:tab/>
      </w:r>
      <w:hyperlink r:id="rId7" w:history="1">
        <w:r w:rsidRPr="002C4CF6">
          <w:rPr>
            <w:rStyle w:val="Hyperlink"/>
            <w:rFonts w:ascii="Calibri" w:hAnsi="Calibri"/>
          </w:rPr>
          <w:t>victoria.macbean@kcl.ac.uk</w:t>
        </w:r>
      </w:hyperlink>
    </w:p>
    <w:p w:rsidR="00AD6611" w:rsidRPr="002C4CF6" w:rsidRDefault="00AD6611" w:rsidP="00AD6611">
      <w:pPr>
        <w:spacing w:line="480" w:lineRule="auto"/>
        <w:jc w:val="both"/>
        <w:rPr>
          <w:rFonts w:ascii="Calibri" w:hAnsi="Calibri"/>
        </w:rPr>
      </w:pPr>
      <w:r w:rsidRPr="002C4CF6">
        <w:rPr>
          <w:rFonts w:ascii="Calibri" w:hAnsi="Calibri"/>
          <w:b/>
          <w:bCs/>
        </w:rPr>
        <w:t>Tel</w:t>
      </w:r>
      <w:r w:rsidRPr="002C4CF6">
        <w:rPr>
          <w:rFonts w:ascii="Calibri" w:hAnsi="Calibri"/>
        </w:rPr>
        <w:tab/>
        <w:t>+44 203 299 2080</w:t>
      </w:r>
    </w:p>
    <w:p w:rsidR="00AD6611" w:rsidRPr="002C4CF6" w:rsidRDefault="00AD6611" w:rsidP="00AD6611">
      <w:pPr>
        <w:spacing w:line="480" w:lineRule="auto"/>
        <w:jc w:val="both"/>
        <w:rPr>
          <w:rFonts w:ascii="Calibri" w:hAnsi="Calibri"/>
        </w:rPr>
      </w:pPr>
      <w:r w:rsidRPr="002C4CF6">
        <w:rPr>
          <w:rFonts w:ascii="Calibri" w:hAnsi="Calibri"/>
          <w:b/>
          <w:bCs/>
        </w:rPr>
        <w:t>Fax</w:t>
      </w:r>
      <w:r w:rsidRPr="002C4CF6">
        <w:rPr>
          <w:rFonts w:ascii="Calibri" w:hAnsi="Calibri"/>
        </w:rPr>
        <w:tab/>
        <w:t>+44 203 299 3589</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b/>
        </w:rPr>
        <w:t xml:space="preserve">Running Head:  </w:t>
      </w:r>
      <w:r w:rsidRPr="002C4CF6">
        <w:rPr>
          <w:rFonts w:ascii="Calibri" w:hAnsi="Calibri"/>
        </w:rPr>
        <w:t>Respiratory muscle EMG in methacholine challenge</w:t>
      </w:r>
    </w:p>
    <w:p w:rsidR="00AD6611" w:rsidRPr="002C4CF6" w:rsidRDefault="00AD6611" w:rsidP="00AD6611">
      <w:pPr>
        <w:spacing w:line="480" w:lineRule="auto"/>
        <w:jc w:val="both"/>
        <w:rPr>
          <w:rFonts w:ascii="Calibri" w:hAnsi="Calibri"/>
        </w:rPr>
      </w:pPr>
      <w:r w:rsidRPr="002C4CF6">
        <w:rPr>
          <w:rFonts w:ascii="Calibri" w:hAnsi="Calibri"/>
          <w:b/>
        </w:rPr>
        <w:t xml:space="preserve">Keywords:  </w:t>
      </w:r>
      <w:r w:rsidRPr="002C4CF6">
        <w:rPr>
          <w:rFonts w:ascii="Calibri" w:hAnsi="Calibri"/>
        </w:rPr>
        <w:t>respiratory muscles, human, airway challenge, bronchoconstriction.</w:t>
      </w:r>
    </w:p>
    <w:p w:rsidR="00AD6611" w:rsidRPr="002C4CF6" w:rsidRDefault="00AD6611" w:rsidP="00AD6611">
      <w:pPr>
        <w:spacing w:line="480" w:lineRule="auto"/>
        <w:jc w:val="both"/>
        <w:rPr>
          <w:rFonts w:ascii="Calibri" w:hAnsi="Calibri"/>
          <w:b/>
        </w:rPr>
      </w:pPr>
    </w:p>
    <w:p w:rsidR="00AD6611" w:rsidRDefault="00AD6611" w:rsidP="00AD6611">
      <w:pPr>
        <w:spacing w:line="480" w:lineRule="auto"/>
        <w:jc w:val="both"/>
        <w:rPr>
          <w:rFonts w:ascii="Calibri" w:hAnsi="Calibri"/>
        </w:rPr>
      </w:pPr>
      <w:r w:rsidRPr="002C4CF6">
        <w:rPr>
          <w:rFonts w:ascii="Calibri" w:hAnsi="Calibri"/>
          <w:b/>
        </w:rPr>
        <w:t xml:space="preserve">Word count: </w:t>
      </w:r>
      <w:r>
        <w:rPr>
          <w:rFonts w:ascii="Calibri" w:hAnsi="Calibri"/>
          <w:b/>
        </w:rPr>
        <w:t xml:space="preserve"> </w:t>
      </w:r>
      <w:r>
        <w:rPr>
          <w:rFonts w:ascii="Calibri" w:hAnsi="Calibri"/>
        </w:rPr>
        <w:t>3</w:t>
      </w:r>
      <w:r w:rsidR="003B59C9">
        <w:rPr>
          <w:rFonts w:ascii="Calibri" w:hAnsi="Calibri"/>
        </w:rPr>
        <w:t>695</w:t>
      </w:r>
      <w:r w:rsidRPr="005B2D3E">
        <w:rPr>
          <w:rFonts w:ascii="Calibri" w:hAnsi="Calibri"/>
        </w:rPr>
        <w:t xml:space="preserve"> words</w:t>
      </w:r>
      <w:r>
        <w:rPr>
          <w:rFonts w:ascii="Calibri" w:hAnsi="Calibri"/>
        </w:rPr>
        <w:t xml:space="preserve"> (</w:t>
      </w:r>
      <w:r w:rsidR="003B59C9">
        <w:rPr>
          <w:rFonts w:ascii="Calibri" w:hAnsi="Calibri"/>
        </w:rPr>
        <w:t xml:space="preserve">4360 </w:t>
      </w:r>
      <w:r>
        <w:rPr>
          <w:rFonts w:ascii="Calibri" w:hAnsi="Calibri"/>
        </w:rPr>
        <w:t>including reference list)</w:t>
      </w:r>
    </w:p>
    <w:p w:rsidR="00AD6611" w:rsidRDefault="00AD6611" w:rsidP="00AD6611">
      <w:pPr>
        <w:spacing w:line="480" w:lineRule="auto"/>
        <w:jc w:val="both"/>
        <w:rPr>
          <w:rFonts w:ascii="Calibri" w:hAnsi="Calibri"/>
        </w:rPr>
      </w:pPr>
    </w:p>
    <w:p w:rsidR="00AD6611" w:rsidRDefault="00AD6611" w:rsidP="00AD6611">
      <w:pPr>
        <w:spacing w:line="480" w:lineRule="auto"/>
        <w:jc w:val="both"/>
        <w:rPr>
          <w:rFonts w:ascii="Calibri" w:hAnsi="Calibri"/>
        </w:rPr>
      </w:pPr>
    </w:p>
    <w:p w:rsidR="00AD6611" w:rsidRPr="001B6D15" w:rsidRDefault="00AD6611" w:rsidP="00AD6611">
      <w:pPr>
        <w:spacing w:line="480" w:lineRule="auto"/>
        <w:jc w:val="both"/>
        <w:rPr>
          <w:rFonts w:ascii="Calibri" w:hAnsi="Calibri"/>
          <w:b/>
        </w:rPr>
      </w:pPr>
      <w:r w:rsidRPr="001B6D15">
        <w:rPr>
          <w:rFonts w:ascii="Calibri" w:hAnsi="Calibri"/>
          <w:b/>
        </w:rPr>
        <w:t>New findings</w:t>
      </w:r>
    </w:p>
    <w:p w:rsidR="00AD6611" w:rsidRPr="001B6D15" w:rsidRDefault="00AD6611" w:rsidP="00F6595E">
      <w:pPr>
        <w:numPr>
          <w:ilvl w:val="0"/>
          <w:numId w:val="5"/>
          <w:numberingChange w:id="0" w:author="Vicky MacBean" w:date="2017-01-30T10:50:00Z" w:original=""/>
        </w:numPr>
        <w:spacing w:beforeLines="1" w:afterLines="1" w:line="480" w:lineRule="auto"/>
        <w:rPr>
          <w:rFonts w:ascii="Calibri" w:hAnsi="Calibri"/>
          <w:i/>
          <w:szCs w:val="20"/>
        </w:rPr>
      </w:pPr>
      <w:r w:rsidRPr="001B6D15">
        <w:rPr>
          <w:rFonts w:ascii="Calibri" w:hAnsi="Calibri"/>
          <w:i/>
          <w:szCs w:val="20"/>
        </w:rPr>
        <w:t xml:space="preserve">What is the central question of this study? </w:t>
      </w:r>
    </w:p>
    <w:p w:rsidR="00AD6611" w:rsidRDefault="00AD6611" w:rsidP="00F6595E">
      <w:pPr>
        <w:spacing w:beforeLines="1" w:afterLines="1" w:line="480" w:lineRule="auto"/>
        <w:rPr>
          <w:rFonts w:ascii="Calibri" w:hAnsi="Calibri"/>
          <w:szCs w:val="20"/>
        </w:rPr>
      </w:pPr>
      <w:r w:rsidRPr="001B6D15">
        <w:rPr>
          <w:rFonts w:ascii="Calibri" w:hAnsi="Calibri"/>
          <w:szCs w:val="20"/>
        </w:rPr>
        <w:t>The parasternal intercostal electromyogram (EMGpara) is known to provide an accurate, non-invasive index of respiratory load-capacity balance.  Although relationships between EMGpara and both airflow obstruction and hyperinflation have been shown, the independent contribution of each factor has not been examined.</w:t>
      </w:r>
    </w:p>
    <w:p w:rsidR="00AD6611" w:rsidRPr="001B6D15" w:rsidRDefault="00AD6611" w:rsidP="00F6595E">
      <w:pPr>
        <w:spacing w:beforeLines="1" w:afterLines="1" w:line="480" w:lineRule="auto"/>
        <w:rPr>
          <w:rFonts w:ascii="Calibri" w:hAnsi="Calibri"/>
          <w:szCs w:val="20"/>
        </w:rPr>
      </w:pPr>
    </w:p>
    <w:p w:rsidR="00AD6611" w:rsidRPr="001B6D15" w:rsidRDefault="00AD6611" w:rsidP="00F6595E">
      <w:pPr>
        <w:numPr>
          <w:ilvl w:val="0"/>
          <w:numId w:val="5"/>
          <w:numberingChange w:id="1" w:author="Vicky MacBean" w:date="2017-01-30T10:50:00Z" w:original=""/>
        </w:numPr>
        <w:spacing w:beforeLines="1" w:afterLines="1" w:line="480" w:lineRule="auto"/>
        <w:rPr>
          <w:rFonts w:ascii="Calibri" w:hAnsi="Calibri"/>
          <w:i/>
          <w:szCs w:val="20"/>
        </w:rPr>
      </w:pPr>
      <w:r w:rsidRPr="001B6D15">
        <w:rPr>
          <w:rFonts w:ascii="Calibri" w:hAnsi="Calibri"/>
          <w:i/>
          <w:szCs w:val="20"/>
        </w:rPr>
        <w:t xml:space="preserve">What is the main finding and its importance? </w:t>
      </w:r>
    </w:p>
    <w:p w:rsidR="00AD6611" w:rsidRPr="001B6D15" w:rsidRDefault="00AD6611" w:rsidP="00F6595E">
      <w:pPr>
        <w:spacing w:beforeLines="1" w:afterLines="1" w:line="480" w:lineRule="auto"/>
        <w:rPr>
          <w:rFonts w:ascii="Calibri" w:hAnsi="Calibri"/>
          <w:szCs w:val="20"/>
        </w:rPr>
      </w:pPr>
      <w:r w:rsidRPr="001B6D15">
        <w:rPr>
          <w:rFonts w:ascii="Calibri" w:hAnsi="Calibri"/>
          <w:szCs w:val="20"/>
        </w:rPr>
        <w:t>Reductions in airway calibre and inspiratory capacity (IC) along with increases in EMGpara were induced via methacholine challenge.  A strong inverse relationship was observed between EMGpara and airway obstruction with no influence of IC.  These data suggest that EMGpara is more strongly influenced by airway calibre than by changes in end-expiratory lung volume during airway challenge testing.</w:t>
      </w:r>
    </w:p>
    <w:p w:rsidR="00AD6611" w:rsidRDefault="00AD6611" w:rsidP="00AD6611">
      <w:pPr>
        <w:spacing w:line="480" w:lineRule="auto"/>
        <w:jc w:val="both"/>
        <w:rPr>
          <w:rFonts w:ascii="Calibri" w:hAnsi="Calibri"/>
        </w:rPr>
      </w:pPr>
    </w:p>
    <w:p w:rsidR="00AD6611" w:rsidRDefault="00AD6611" w:rsidP="00AD6611">
      <w:pPr>
        <w:spacing w:line="480" w:lineRule="auto"/>
        <w:jc w:val="both"/>
        <w:rPr>
          <w:rFonts w:ascii="Calibri" w:hAnsi="Calibri"/>
        </w:rPr>
      </w:pPr>
    </w:p>
    <w:p w:rsidR="00AD6611" w:rsidRPr="00C40032" w:rsidRDefault="00AD6611" w:rsidP="00AD6611">
      <w:pPr>
        <w:spacing w:line="480" w:lineRule="auto"/>
        <w:jc w:val="both"/>
        <w:rPr>
          <w:rFonts w:ascii="Calibri" w:hAnsi="Calibri"/>
          <w:b/>
        </w:rPr>
      </w:pPr>
      <w:r>
        <w:rPr>
          <w:rFonts w:ascii="Calibri" w:hAnsi="Calibri"/>
        </w:rPr>
        <w:br w:type="page"/>
      </w:r>
      <w:r w:rsidRPr="00C40032">
        <w:rPr>
          <w:rFonts w:ascii="Calibri" w:hAnsi="Calibri"/>
          <w:b/>
        </w:rPr>
        <w:t>Abstract</w:t>
      </w:r>
    </w:p>
    <w:p w:rsidR="00AD6611" w:rsidRPr="009D552D" w:rsidRDefault="00AD6611" w:rsidP="00AD6611">
      <w:pPr>
        <w:spacing w:line="480" w:lineRule="auto"/>
        <w:jc w:val="both"/>
        <w:rPr>
          <w:rFonts w:ascii="Calibri" w:hAnsi="Calibri"/>
        </w:rPr>
      </w:pPr>
      <w:r>
        <w:rPr>
          <w:rFonts w:ascii="Calibri" w:hAnsi="Calibri"/>
        </w:rPr>
        <w:t xml:space="preserve">Neural respiratory drive, measured via the parasternal intercostal electromyogram (EMGpara), provides a non-invasive index of the load-capacity balance of the respiratory muscle pump.  Previous studies in patients with obstructive lung disease have shown strong relationships between EMGpara and the extent of both airflow obstruction and hyperinflation.  </w:t>
      </w:r>
      <w:r w:rsidRPr="002C4CF6">
        <w:rPr>
          <w:rFonts w:ascii="Calibri" w:hAnsi="Calibri"/>
        </w:rPr>
        <w:t xml:space="preserve">The relative influence of </w:t>
      </w:r>
      <w:r>
        <w:rPr>
          <w:rFonts w:ascii="Calibri" w:hAnsi="Calibri"/>
        </w:rPr>
        <w:t>the two</w:t>
      </w:r>
      <w:r w:rsidRPr="002C4CF6">
        <w:rPr>
          <w:rFonts w:ascii="Calibri" w:hAnsi="Calibri"/>
        </w:rPr>
        <w:t xml:space="preserve"> factors h</w:t>
      </w:r>
      <w:r>
        <w:rPr>
          <w:rFonts w:ascii="Calibri" w:hAnsi="Calibri"/>
        </w:rPr>
        <w:t>as not, however, been described</w:t>
      </w:r>
      <w:r w:rsidRPr="002C4CF6">
        <w:rPr>
          <w:rFonts w:ascii="Calibri" w:hAnsi="Calibri"/>
        </w:rPr>
        <w:t>.</w:t>
      </w:r>
      <w:r>
        <w:rPr>
          <w:rFonts w:ascii="Calibri" w:hAnsi="Calibri"/>
        </w:rPr>
        <w:t xml:space="preserve">  Airflow obstruction was induced via methacholine challenge testing in twenty-five adult humans.  Forced expiratory volume in one second (FEV</w:t>
      </w:r>
      <w:r>
        <w:rPr>
          <w:rFonts w:ascii="Calibri" w:hAnsi="Calibri"/>
          <w:vertAlign w:val="subscript"/>
        </w:rPr>
        <w:t>1</w:t>
      </w:r>
      <w:r>
        <w:rPr>
          <w:rFonts w:ascii="Calibri" w:hAnsi="Calibri"/>
        </w:rPr>
        <w:t>) and surface EMGpara</w:t>
      </w:r>
      <w:r w:rsidR="00240B33">
        <w:rPr>
          <w:rFonts w:ascii="Calibri" w:hAnsi="Calibri"/>
        </w:rPr>
        <w:t xml:space="preserve"> during tidal breathing</w:t>
      </w:r>
      <w:r>
        <w:rPr>
          <w:rFonts w:ascii="Calibri" w:hAnsi="Calibri"/>
        </w:rPr>
        <w:t xml:space="preserve"> were measured following each dose, with twenty of the participants also undergoing measurements of inspiratory capacity (IC) at each stage.  Linear mixed model (LMM) analysis was used to assess dose-wise changes in FEV</w:t>
      </w:r>
      <w:r w:rsidRPr="005172F4">
        <w:rPr>
          <w:rFonts w:ascii="Calibri" w:hAnsi="Calibri"/>
          <w:vertAlign w:val="subscript"/>
        </w:rPr>
        <w:t>1</w:t>
      </w:r>
      <w:r>
        <w:rPr>
          <w:rFonts w:ascii="Calibri" w:hAnsi="Calibri"/>
        </w:rPr>
        <w:t xml:space="preserve"> and EMGpara, and thereafter to determine the influence of changes in FEV</w:t>
      </w:r>
      <w:r w:rsidRPr="005172F4">
        <w:rPr>
          <w:rFonts w:ascii="Calibri" w:hAnsi="Calibri"/>
          <w:vertAlign w:val="subscript"/>
        </w:rPr>
        <w:t>1</w:t>
      </w:r>
      <w:r>
        <w:rPr>
          <w:rFonts w:ascii="Calibri" w:hAnsi="Calibri"/>
        </w:rPr>
        <w:t xml:space="preserve"> and IC on change in EMGpara.  Median (IQR) FEV</w:t>
      </w:r>
      <w:r w:rsidRPr="009D552D">
        <w:rPr>
          <w:rFonts w:ascii="Calibri" w:hAnsi="Calibri"/>
          <w:vertAlign w:val="subscript"/>
        </w:rPr>
        <w:t>1</w:t>
      </w:r>
      <w:r>
        <w:rPr>
          <w:rFonts w:ascii="Calibri" w:hAnsi="Calibri"/>
        </w:rPr>
        <w:t xml:space="preserve"> decreased significantly (96.00 (80.00 – 122.30)%predicted to 67.80 (37.98 – 92.27)%predicted, p&lt;0.0001) and EMGpara increased significantly (5.37 (2.25 – 8.92)µV to 6.27 (3.37 – 19.60)µV, p&lt;0.0001) from baseline to end of test.  </w:t>
      </w:r>
      <w:r w:rsidRPr="009D552D">
        <w:rPr>
          <w:rFonts w:ascii="Calibri" w:hAnsi="Calibri"/>
        </w:rPr>
        <w:t>LMM analysis showed a</w:t>
      </w:r>
      <w:r>
        <w:rPr>
          <w:rFonts w:ascii="Calibri" w:hAnsi="Calibri"/>
        </w:rPr>
        <w:t xml:space="preserve"> </w:t>
      </w:r>
      <w:r w:rsidRPr="009D552D">
        <w:rPr>
          <w:rFonts w:ascii="Calibri" w:hAnsi="Calibri"/>
        </w:rPr>
        <w:t>significant interaction between methacholine dose and induced change in EMGpara</w:t>
      </w:r>
      <w:r>
        <w:rPr>
          <w:rFonts w:ascii="Calibri" w:hAnsi="Calibri"/>
        </w:rPr>
        <w:t>, with an increase in EMGpara of 0.24 (95% confidence interval 0.11 – 0.37)µV per methacholine dose</w:t>
      </w:r>
      <w:r>
        <w:rPr>
          <w:rFonts w:ascii="Calibri" w:hAnsi="Calibri"/>
          <w:vertAlign w:val="superscript"/>
        </w:rPr>
        <w:t>2</w:t>
      </w:r>
      <w:r>
        <w:rPr>
          <w:rFonts w:ascii="Calibri" w:hAnsi="Calibri"/>
        </w:rPr>
        <w:t>.</w:t>
      </w:r>
      <w:r w:rsidRPr="00326DF2">
        <w:rPr>
          <w:rFonts w:ascii="Calibri" w:hAnsi="Calibri"/>
        </w:rPr>
        <w:t xml:space="preserve"> </w:t>
      </w:r>
      <w:r>
        <w:rPr>
          <w:rFonts w:ascii="Calibri" w:hAnsi="Calibri"/>
        </w:rPr>
        <w:t xml:space="preserve"> Change in FEV</w:t>
      </w:r>
      <w:r w:rsidRPr="00326DF2">
        <w:rPr>
          <w:rFonts w:ascii="Calibri" w:hAnsi="Calibri"/>
          <w:vertAlign w:val="subscript"/>
        </w:rPr>
        <w:t>1</w:t>
      </w:r>
      <w:r>
        <w:rPr>
          <w:rFonts w:ascii="Calibri" w:hAnsi="Calibri"/>
        </w:rPr>
        <w:t xml:space="preserve"> further influenced this relationship (increase in slope of 0.002 (0.004 – 0.001)µV dose</w:t>
      </w:r>
      <w:r>
        <w:rPr>
          <w:rFonts w:ascii="Calibri" w:hAnsi="Calibri"/>
          <w:vertAlign w:val="superscript"/>
        </w:rPr>
        <w:t>-2</w:t>
      </w:r>
      <w:r>
        <w:rPr>
          <w:rFonts w:ascii="Calibri" w:hAnsi="Calibri"/>
        </w:rPr>
        <w:t xml:space="preserve"> per %predicted fall in FEV</w:t>
      </w:r>
      <w:r w:rsidRPr="00326DF2">
        <w:rPr>
          <w:rFonts w:ascii="Calibri" w:hAnsi="Calibri"/>
          <w:vertAlign w:val="subscript"/>
        </w:rPr>
        <w:t>1</w:t>
      </w:r>
      <w:r>
        <w:rPr>
          <w:rFonts w:ascii="Calibri" w:hAnsi="Calibri"/>
        </w:rPr>
        <w:t xml:space="preserve">, p=0.011), but not with change in IC.  </w:t>
      </w:r>
      <w:r w:rsidRPr="003B279D">
        <w:rPr>
          <w:rFonts w:ascii="Calibri" w:hAnsi="Calibri"/>
        </w:rPr>
        <w:t xml:space="preserve">These data suggest that bronchoconstriction exerts a more potent influence on levels of </w:t>
      </w:r>
      <w:r>
        <w:rPr>
          <w:rFonts w:ascii="Calibri" w:hAnsi="Calibri"/>
        </w:rPr>
        <w:t>EMGpara</w:t>
      </w:r>
      <w:r w:rsidRPr="003B279D">
        <w:rPr>
          <w:rFonts w:ascii="Calibri" w:hAnsi="Calibri"/>
        </w:rPr>
        <w:t xml:space="preserve"> than changes in end expiratory lung volume during methacholine challenge.</w:t>
      </w:r>
    </w:p>
    <w:p w:rsidR="00AD6611" w:rsidRDefault="00AD6611" w:rsidP="00AD6611">
      <w:pPr>
        <w:spacing w:line="480" w:lineRule="auto"/>
        <w:jc w:val="both"/>
        <w:rPr>
          <w:rFonts w:ascii="Calibri" w:hAnsi="Calibri"/>
          <w:i/>
        </w:rPr>
      </w:pPr>
      <w:r>
        <w:rPr>
          <w:rFonts w:ascii="Calibri" w:hAnsi="Calibri"/>
          <w:i/>
        </w:rPr>
        <w:t>Abstract word count: 24</w:t>
      </w:r>
      <w:r w:rsidR="00240B33">
        <w:rPr>
          <w:rFonts w:ascii="Calibri" w:hAnsi="Calibri"/>
          <w:i/>
        </w:rPr>
        <w:t>5</w:t>
      </w:r>
      <w:r w:rsidRPr="00F56F4B">
        <w:rPr>
          <w:rFonts w:ascii="Calibri" w:hAnsi="Calibri"/>
          <w:i/>
        </w:rPr>
        <w:t xml:space="preserve"> words </w:t>
      </w:r>
    </w:p>
    <w:p w:rsidR="00AD6611" w:rsidRPr="00F26D3A" w:rsidRDefault="00AD6611" w:rsidP="00AD6611">
      <w:pPr>
        <w:widowControl w:val="0"/>
        <w:autoSpaceDE w:val="0"/>
        <w:autoSpaceDN w:val="0"/>
        <w:adjustRightInd w:val="0"/>
        <w:rPr>
          <w:rFonts w:ascii="Calibri" w:hAnsi="Calibri" w:cs="Calibri"/>
          <w:b/>
          <w:lang w:val="en-US"/>
        </w:rPr>
      </w:pPr>
      <w:r w:rsidRPr="00F26D3A">
        <w:rPr>
          <w:rFonts w:ascii="Calibri" w:hAnsi="Calibri" w:cs="Calibri"/>
          <w:b/>
          <w:lang w:val="en-US"/>
        </w:rPr>
        <w:t>Abbreviations</w:t>
      </w:r>
    </w:p>
    <w:p w:rsidR="00AD6611" w:rsidRDefault="00AD6611" w:rsidP="00AD6611">
      <w:pPr>
        <w:widowControl w:val="0"/>
        <w:autoSpaceDE w:val="0"/>
        <w:autoSpaceDN w:val="0"/>
        <w:adjustRightInd w:val="0"/>
        <w:rPr>
          <w:rFonts w:ascii="Calibri" w:hAnsi="Calibri" w:cs="Calibri"/>
          <w:lang w:val="en-US"/>
        </w:rPr>
      </w:pPr>
    </w:p>
    <w:p w:rsidR="00AD6611" w:rsidRDefault="00AD6611" w:rsidP="00AD6611">
      <w:pPr>
        <w:widowControl w:val="0"/>
        <w:autoSpaceDE w:val="0"/>
        <w:autoSpaceDN w:val="0"/>
        <w:adjustRightInd w:val="0"/>
        <w:spacing w:line="360" w:lineRule="auto"/>
        <w:rPr>
          <w:rFonts w:ascii="Calibri" w:hAnsi="Calibri" w:cs="Calibri"/>
          <w:lang w:val="en-US"/>
        </w:rPr>
      </w:pPr>
      <w:r>
        <w:rPr>
          <w:rFonts w:ascii="Calibri" w:hAnsi="Calibri" w:cs="Calibri"/>
          <w:lang w:val="en-US"/>
        </w:rPr>
        <w:t xml:space="preserve">ECG, electrocardiogram;  </w:t>
      </w:r>
      <w:proofErr w:type="spellStart"/>
      <w:r>
        <w:rPr>
          <w:rFonts w:ascii="Calibri" w:hAnsi="Calibri" w:cs="Calibri"/>
          <w:lang w:val="en-US"/>
        </w:rPr>
        <w:t>EMGpara</w:t>
      </w:r>
      <w:proofErr w:type="spellEnd"/>
      <w:r>
        <w:rPr>
          <w:rFonts w:ascii="Calibri" w:hAnsi="Calibri" w:cs="Calibri"/>
          <w:lang w:val="en-US"/>
        </w:rPr>
        <w:t xml:space="preserve">, </w:t>
      </w:r>
      <w:proofErr w:type="spellStart"/>
      <w:r>
        <w:rPr>
          <w:rFonts w:ascii="Calibri" w:hAnsi="Calibri" w:cs="Calibri"/>
          <w:lang w:val="en-US"/>
        </w:rPr>
        <w:t>parasternal</w:t>
      </w:r>
      <w:proofErr w:type="spellEnd"/>
      <w:r>
        <w:rPr>
          <w:rFonts w:ascii="Calibri" w:hAnsi="Calibri" w:cs="Calibri"/>
          <w:lang w:val="en-US"/>
        </w:rPr>
        <w:t xml:space="preserve"> </w:t>
      </w:r>
      <w:proofErr w:type="spellStart"/>
      <w:r>
        <w:rPr>
          <w:rFonts w:ascii="Calibri" w:hAnsi="Calibri" w:cs="Calibri"/>
          <w:lang w:val="en-US"/>
        </w:rPr>
        <w:t>intercostal</w:t>
      </w:r>
      <w:proofErr w:type="spellEnd"/>
      <w:r>
        <w:rPr>
          <w:rFonts w:ascii="Calibri" w:hAnsi="Calibri" w:cs="Calibri"/>
          <w:lang w:val="en-US"/>
        </w:rPr>
        <w:t xml:space="preserve"> electromyogram; EOT, end of test; FEV</w:t>
      </w:r>
      <w:r w:rsidRPr="00902930">
        <w:rPr>
          <w:rFonts w:ascii="Calibri" w:hAnsi="Calibri" w:cs="Calibri"/>
          <w:vertAlign w:val="subscript"/>
          <w:lang w:val="en-US"/>
        </w:rPr>
        <w:t>1</w:t>
      </w:r>
      <w:r>
        <w:rPr>
          <w:rFonts w:ascii="Calibri" w:hAnsi="Calibri" w:cs="Calibri"/>
          <w:lang w:val="en-US"/>
        </w:rPr>
        <w:t xml:space="preserve">, forced expiratory volume in one second; FRC, functional residual capacity; FVC, forced vital capacity; Hz, Hertz; IC, inspiratory capacity; IQR, interquartile range; kg, </w:t>
      </w:r>
      <w:proofErr w:type="spellStart"/>
      <w:r>
        <w:rPr>
          <w:rFonts w:ascii="Calibri" w:hAnsi="Calibri" w:cs="Calibri"/>
          <w:lang w:val="en-US"/>
        </w:rPr>
        <w:t>kiligram</w:t>
      </w:r>
      <w:proofErr w:type="spellEnd"/>
      <w:r>
        <w:rPr>
          <w:rFonts w:ascii="Calibri" w:hAnsi="Calibri" w:cs="Calibri"/>
          <w:lang w:val="en-US"/>
        </w:rPr>
        <w:t xml:space="preserve">; L, </w:t>
      </w:r>
      <w:proofErr w:type="spellStart"/>
      <w:r>
        <w:rPr>
          <w:rFonts w:ascii="Calibri" w:hAnsi="Calibri" w:cs="Calibri"/>
          <w:lang w:val="en-US"/>
        </w:rPr>
        <w:t>litre</w:t>
      </w:r>
      <w:proofErr w:type="spellEnd"/>
      <w:r>
        <w:rPr>
          <w:rFonts w:ascii="Calibri" w:hAnsi="Calibri" w:cs="Calibri"/>
          <w:lang w:val="en-US"/>
        </w:rPr>
        <w:t xml:space="preserve">; LMM, linear mixed models; mg, milligram; µg, </w:t>
      </w:r>
      <w:proofErr w:type="spellStart"/>
      <w:r>
        <w:rPr>
          <w:rFonts w:ascii="Calibri" w:hAnsi="Calibri" w:cs="Calibri"/>
          <w:lang w:val="en-US"/>
        </w:rPr>
        <w:t>migrogram</w:t>
      </w:r>
      <w:proofErr w:type="spellEnd"/>
      <w:r>
        <w:rPr>
          <w:rFonts w:ascii="Calibri" w:hAnsi="Calibri" w:cs="Calibri"/>
          <w:lang w:val="en-US"/>
        </w:rPr>
        <w:t xml:space="preserve">; µV, microvolt; min, minute; ml, </w:t>
      </w:r>
      <w:proofErr w:type="spellStart"/>
      <w:r>
        <w:rPr>
          <w:rFonts w:ascii="Calibri" w:hAnsi="Calibri" w:cs="Calibri"/>
          <w:lang w:val="en-US"/>
        </w:rPr>
        <w:t>millilitre</w:t>
      </w:r>
      <w:proofErr w:type="spellEnd"/>
      <w:r>
        <w:rPr>
          <w:rFonts w:ascii="Calibri" w:hAnsi="Calibri" w:cs="Calibri"/>
          <w:lang w:val="en-US"/>
        </w:rPr>
        <w:t xml:space="preserve">; mm, </w:t>
      </w:r>
      <w:proofErr w:type="spellStart"/>
      <w:r>
        <w:rPr>
          <w:rFonts w:ascii="Calibri" w:hAnsi="Calibri" w:cs="Calibri"/>
          <w:lang w:val="en-US"/>
        </w:rPr>
        <w:t>millimetre</w:t>
      </w:r>
      <w:proofErr w:type="spellEnd"/>
      <w:r>
        <w:rPr>
          <w:rFonts w:ascii="Calibri" w:hAnsi="Calibri" w:cs="Calibri"/>
          <w:lang w:val="en-US"/>
        </w:rPr>
        <w:t>; ms, millisecond; NRD, neural respiratory drive; PC20, provocative concentration of methacholine inducing a 20% fall in FEV</w:t>
      </w:r>
      <w:r w:rsidRPr="00902930">
        <w:rPr>
          <w:rFonts w:ascii="Calibri" w:hAnsi="Calibri" w:cs="Calibri"/>
          <w:vertAlign w:val="subscript"/>
          <w:lang w:val="en-US"/>
        </w:rPr>
        <w:t>1</w:t>
      </w:r>
      <w:r>
        <w:rPr>
          <w:rFonts w:ascii="Calibri" w:hAnsi="Calibri" w:cs="Calibri"/>
          <w:lang w:val="en-US"/>
        </w:rPr>
        <w:t>; REML, restricted maximum likelihood; RMS, root mean square; sec, second; TLC, total lung capacity.</w:t>
      </w:r>
    </w:p>
    <w:p w:rsidR="00AD6611" w:rsidRDefault="00AD6611" w:rsidP="00AD6611">
      <w:pPr>
        <w:widowControl w:val="0"/>
        <w:autoSpaceDE w:val="0"/>
        <w:autoSpaceDN w:val="0"/>
        <w:adjustRightInd w:val="0"/>
        <w:rPr>
          <w:rFonts w:ascii="Calibri" w:hAnsi="Calibri" w:cs="Calibri"/>
          <w:lang w:val="en-US"/>
        </w:rPr>
      </w:pPr>
    </w:p>
    <w:p w:rsidR="00AD6611" w:rsidRPr="002F61D9" w:rsidRDefault="00AD6611" w:rsidP="00AD6611">
      <w:pPr>
        <w:spacing w:line="480" w:lineRule="auto"/>
        <w:jc w:val="both"/>
        <w:rPr>
          <w:rFonts w:ascii="Calibri" w:hAnsi="Calibri"/>
        </w:rPr>
      </w:pPr>
    </w:p>
    <w:p w:rsidR="00AD6611" w:rsidRPr="00F56F4B" w:rsidRDefault="00AD6611" w:rsidP="00AD6611">
      <w:pPr>
        <w:spacing w:line="480" w:lineRule="auto"/>
        <w:jc w:val="both"/>
        <w:rPr>
          <w:rFonts w:ascii="Calibri" w:hAnsi="Calibri"/>
          <w:i/>
        </w:rPr>
      </w:pPr>
      <w:r>
        <w:rPr>
          <w:rFonts w:ascii="Calibri" w:hAnsi="Calibri"/>
          <w:b/>
        </w:rPr>
        <w:br w:type="page"/>
      </w:r>
      <w:r w:rsidRPr="002C4CF6">
        <w:rPr>
          <w:rFonts w:ascii="Calibri" w:hAnsi="Calibri"/>
          <w:b/>
        </w:rPr>
        <w:t xml:space="preserve">Introduction </w:t>
      </w:r>
    </w:p>
    <w:p w:rsidR="00AD6611" w:rsidRPr="002C4CF6" w:rsidRDefault="00AD6611" w:rsidP="00AD6611">
      <w:pPr>
        <w:spacing w:line="480" w:lineRule="auto"/>
        <w:jc w:val="both"/>
        <w:rPr>
          <w:rFonts w:ascii="Calibri" w:hAnsi="Calibri"/>
        </w:rPr>
      </w:pPr>
      <w:r w:rsidRPr="002C4CF6">
        <w:rPr>
          <w:rFonts w:ascii="Calibri" w:hAnsi="Calibri"/>
        </w:rPr>
        <w:t xml:space="preserve">Measures that allow the severity of respiratory disease to be accurately quantified are essential for optimal patient management.  The majority of assessment techniques in current use examine a single component of respiratory function, such as airflow obstruction or lung volumes.  Measurements of neural respiratory drive (NRD), obtained from respiratory muscle electromyography, provides an index of the overall load on the respiratory system and represents a promising method for assessment of </w:t>
      </w:r>
      <w:r>
        <w:rPr>
          <w:rFonts w:ascii="Calibri" w:hAnsi="Calibri"/>
        </w:rPr>
        <w:t xml:space="preserve">the severity of </w:t>
      </w:r>
      <w:r w:rsidRPr="002C4CF6">
        <w:rPr>
          <w:rFonts w:ascii="Calibri" w:hAnsi="Calibri"/>
        </w:rPr>
        <w:t>lung disease.</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Pr>
          <w:rFonts w:ascii="Calibri" w:hAnsi="Calibri"/>
        </w:rPr>
        <w:t>The</w:t>
      </w:r>
      <w:r w:rsidRPr="002C4CF6">
        <w:rPr>
          <w:rFonts w:ascii="Calibri" w:hAnsi="Calibri"/>
        </w:rPr>
        <w:t xml:space="preserve"> pathophysiological changes </w:t>
      </w:r>
      <w:r>
        <w:rPr>
          <w:rFonts w:ascii="Calibri" w:hAnsi="Calibri"/>
        </w:rPr>
        <w:t xml:space="preserve">that </w:t>
      </w:r>
      <w:r w:rsidRPr="002C4CF6">
        <w:rPr>
          <w:rFonts w:ascii="Calibri" w:hAnsi="Calibri"/>
        </w:rPr>
        <w:t xml:space="preserve">occur in obstructive lung diseases adversely influence the load-capacity balance of the respiratory </w:t>
      </w:r>
      <w:r>
        <w:rPr>
          <w:rFonts w:ascii="Calibri" w:hAnsi="Calibri"/>
        </w:rPr>
        <w:t>muscle pump</w:t>
      </w:r>
      <w:r w:rsidRPr="002C4CF6">
        <w:rPr>
          <w:rFonts w:ascii="Calibri" w:hAnsi="Calibri"/>
        </w:rPr>
        <w:t>.  Elevated airway resistance, together with distal a</w:t>
      </w:r>
      <w:r>
        <w:rPr>
          <w:rFonts w:ascii="Calibri" w:hAnsi="Calibri"/>
        </w:rPr>
        <w:t>irway collapse and gas trapping</w:t>
      </w:r>
      <w:r w:rsidRPr="002C4CF6">
        <w:rPr>
          <w:rFonts w:ascii="Calibri" w:hAnsi="Calibri"/>
        </w:rPr>
        <w:t xml:space="preserve"> resulting in intrinsic positive end-expiratory pressure, all impose loads on the respiratory muscles during inspiration.  Additionally, increases in end-expiratory lung volume result in </w:t>
      </w:r>
      <w:r>
        <w:rPr>
          <w:rFonts w:ascii="Calibri" w:hAnsi="Calibri"/>
        </w:rPr>
        <w:t xml:space="preserve">respiratory muscle shortening and mechanical disadvantage, </w:t>
      </w:r>
      <w:r w:rsidRPr="002C4CF6">
        <w:rPr>
          <w:rFonts w:ascii="Calibri" w:hAnsi="Calibri"/>
        </w:rPr>
        <w:t>reduc</w:t>
      </w:r>
      <w:r>
        <w:rPr>
          <w:rFonts w:ascii="Calibri" w:hAnsi="Calibri"/>
        </w:rPr>
        <w:t>ing</w:t>
      </w:r>
      <w:r w:rsidRPr="002C4CF6">
        <w:rPr>
          <w:rFonts w:ascii="Calibri" w:hAnsi="Calibri"/>
        </w:rPr>
        <w:t xml:space="preserve"> the</w:t>
      </w:r>
      <w:r>
        <w:rPr>
          <w:rFonts w:ascii="Calibri" w:hAnsi="Calibri"/>
        </w:rPr>
        <w:t>ir</w:t>
      </w:r>
      <w:r w:rsidRPr="002C4CF6">
        <w:rPr>
          <w:rFonts w:ascii="Calibri" w:hAnsi="Calibri"/>
        </w:rPr>
        <w:t xml:space="preserve"> force-generating capacity </w:t>
      </w:r>
      <w:r>
        <w:rPr>
          <w:rFonts w:ascii="Calibri" w:hAnsi="Calibri"/>
        </w:rPr>
        <w:t>and</w:t>
      </w:r>
      <w:r w:rsidRPr="002C4CF6">
        <w:rPr>
          <w:rFonts w:ascii="Calibri" w:hAnsi="Calibri"/>
        </w:rPr>
        <w:t xml:space="preserve"> leading to functional weakness </w:t>
      </w:r>
      <w:r w:rsidR="00F6595E" w:rsidRPr="002C4CF6">
        <w:rPr>
          <w:rFonts w:ascii="Calibri" w:hAnsi="Calibri"/>
        </w:rPr>
        <w:fldChar w:fldCharType="begin"/>
      </w:r>
      <w:r w:rsidRPr="002C4CF6">
        <w:rPr>
          <w:rFonts w:ascii="Calibri" w:hAnsi="Calibri"/>
        </w:rPr>
        <w:instrText xml:space="preserve"> ADDIN EN.CITE &lt;EndNote&gt;&lt;Cite&gt;&lt;Author&gt;Moxham&lt;/Author&gt;&lt;Year&gt;2009&lt;/Year&gt;&lt;RecNum&gt;454&lt;/RecNum&gt;&lt;DisplayText&gt;(Moxham &amp;amp; Jolley, 2009)&lt;/DisplayText&gt;&lt;record&gt;&lt;rec-number&gt;454&lt;/rec-number&gt;&lt;foreign-keys&gt;&lt;key app="EN" db-id="t0art5d09zp028exwpcvs05sx5vvv5f0ee0f" timestamp="1309507613"&gt;454&lt;/key&gt;&lt;key app="ENWeb" db-id="S9gFfArtqggAAE83L0g"&gt;533&lt;/key&gt;&lt;/foreign-keys&gt;&lt;ref-type name="Journal Article"&gt;17&lt;/ref-type&gt;&lt;contributors&gt;&lt;authors&gt;&lt;author&gt;Moxham, J.,&lt;/author&gt;&lt;author&gt;Jolley, C.J.&lt;/author&gt;&lt;/authors&gt;&lt;/contributors&gt;&lt;titles&gt;&lt;title&gt;Breathlessness, fatigue and the respiratory muscles&lt;/title&gt;&lt;secondary-title&gt;Clinical Medicine&lt;/secondary-title&gt;&lt;/titles&gt;&lt;periodical&gt;&lt;full-title&gt;Clinical Medicine&lt;/full-title&gt;&lt;abbr-1&gt;Clin. Med. (Northfield Il.)&lt;/abbr-1&gt;&lt;abbr-2&gt;Clin Med (Northfield Il)&lt;/abbr-2&gt;&lt;/periodical&gt;&lt;pages&gt;448-452&lt;/pages&gt;&lt;volume&gt;9&lt;/volume&gt;&lt;number&gt;5&lt;/number&gt;&lt;dates&gt;&lt;year&gt;2009&lt;/year&gt;&lt;/dates&gt;&lt;urls&gt;&lt;/urls&gt;&lt;/record&gt;&lt;/Cite&gt;&lt;/EndNote&gt;</w:instrText>
      </w:r>
      <w:r w:rsidR="00F6595E" w:rsidRPr="002C4CF6">
        <w:rPr>
          <w:rFonts w:ascii="Calibri" w:hAnsi="Calibri"/>
        </w:rPr>
        <w:fldChar w:fldCharType="separate"/>
      </w:r>
      <w:r w:rsidRPr="002C4CF6">
        <w:rPr>
          <w:rFonts w:ascii="Calibri" w:hAnsi="Calibri"/>
          <w:noProof/>
        </w:rPr>
        <w:t>(Moxham &amp; Jolley, 2009)</w:t>
      </w:r>
      <w:r w:rsidR="00F6595E" w:rsidRPr="002C4CF6">
        <w:rPr>
          <w:rFonts w:ascii="Calibri" w:hAnsi="Calibri"/>
        </w:rPr>
        <w:fldChar w:fldCharType="end"/>
      </w:r>
      <w:r w:rsidRPr="002C4CF6">
        <w:rPr>
          <w:rFonts w:ascii="Calibri" w:hAnsi="Calibri"/>
        </w:rPr>
        <w:t xml:space="preserve">.  </w:t>
      </w:r>
      <w:r>
        <w:rPr>
          <w:rFonts w:ascii="Calibri" w:hAnsi="Calibri"/>
        </w:rPr>
        <w:t>In the face of such changes in load and capacity, compensatory increases in NRD occur to maintain ventilation at an appropriate level for blood gas homeostasis.</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Pr>
          <w:rFonts w:ascii="Calibri" w:hAnsi="Calibri"/>
        </w:rPr>
        <w:t>S</w:t>
      </w:r>
      <w:r w:rsidRPr="002C4CF6">
        <w:rPr>
          <w:rFonts w:ascii="Calibri" w:hAnsi="Calibri"/>
        </w:rPr>
        <w:t xml:space="preserve">tudies in patients with moderate to severe lung disease have demonstrated strong relationships between NRD and the extent of both airflow obstruction and hyperinflation </w:t>
      </w:r>
      <w:r w:rsidR="00F6595E" w:rsidRPr="002C4CF6">
        <w:rPr>
          <w:rFonts w:ascii="Calibri" w:hAnsi="Calibri"/>
        </w:rPr>
        <w:fldChar w:fldCharType="begin">
          <w:fldData xml:space="preserve">PEVuZE5vdGU+PENpdGU+PEF1dGhvcj5SZWlsbHk8L0F1dGhvcj48WWVhcj4yMDExPC9ZZWFyPjxS
ZWNOdW0+MTAzNjwvUmVjTnVtPjxEaXNwbGF5VGV4dD4oSm9sbGV5PHN0eWxlIGZhY2U9Iml0YWxp
YyI+IGV0IGFsLjwvc3R5bGU+LCAyMDA5OyBSZWlsbHk8c3R5bGUgZmFjZT0iaXRhbGljIj4gZXQg
YWwuPC9zdHlsZT4sIDIwMTEpPC9EaXNwbGF5VGV4dD48cmVjb3JkPjxyZWMtbnVtYmVyPjEwMzY8
L3JlYy1udW1iZXI+PGZvcmVpZ24ta2V5cz48a2V5IGFwcD0iRU4iIGRiLWlkPSJ0MGFydDVkMDl6
cDAyOGV4d3BjdnMwNXN4NXZ2djVmMGVlMGYiIHRpbWVzdGFtcD0iMTMwOTYwMzM3OCI+MTAzNjwv
a2V5PjwvZm9yZWlnbi1rZXlzPjxyZWYtdHlwZSBuYW1lPSJKb3VybmFsIEFydGljbGUiPjE3PC9y
ZWYtdHlwZT48Y29udHJpYnV0b3JzPjxhdXRob3JzPjxhdXRob3I+UmVpbGx5LCBDLiBDLjwvYXV0
aG9yPjxhdXRob3I+V2FyZCwgSy48L2F1dGhvcj48YXV0aG9yPkpvbGxleSwgQy4gSi48L2F1dGhv
cj48YXV0aG9yPkx1bnQsIEEuIEMuPC9hdXRob3I+PGF1dGhvcj5TdGVpZXIsIEouPC9hdXRob3I+
PGF1dGhvcj5FbHN0b24sIEMuPC9hdXRob3I+PGF1dGhvcj5Qb2xrZXksIE0uIEkuPC9hdXRob3I+
PGF1dGhvcj5SYWZmZXJ0eSwgRy4gRi48L2F1dGhvcj48YXV0aG9yPk1veGhhbSwgSi48L2F1dGhv
cj48L2F1dGhvcnM+PC9jb250cmlidXRvcnM+PGF1dGgtYWRkcmVzcz5EZXBhcnRtZW50IG9mIEFz
dGhtYSwgQWxsZXJneSBhbmQgUmVzcGlyYXRvcnkgU2NpZW5jZSwgS2luZyZhcG9zO3MgQ29sbGVn
ZSBMb25kb24gU2Nob29sIG9mIE1lZGljaW5lLCBLaW5nJmFwb3M7cyBDb2xsZWdlIEhvc3BpdGFs
LCBCZXNzZW1lciBSb2FkLCBMb25kb24gU0U1IDlQSiwgVUsuIGNoYXJsZXMuYy5yZWlsbHlAa2Ns
LmFjLnVrPC9hdXRoLWFkZHJlc3M+PHRpdGxlcz48dGl0bGU+TmV1cmFsIHJlc3BpcmF0b3J5IGRy
aXZlLCBwdWxtb25hcnkgbWVjaGFuaWNzIGFuZCBicmVhdGhsZXNzbmVzcyBpbiBwYXRpZW50cyB3
aXRoIGN5c3RpYyBmaWJyb3NpczwvdGl0bGU+PHNlY29uZGFyeS10aXRsZT5UaG9yYXg8L3NlY29u
ZGFyeS10aXRsZT48L3RpdGxlcz48cGVyaW9kaWNhbD48ZnVsbC10aXRsZT5UaG9yYXg8L2Z1bGwt
dGl0bGU+PGFiYnItMT5UaG9yYXg8L2FiYnItMT48YWJici0yPlRob3JheDwvYWJici0yPjwvcGVy
aW9kaWNhbD48cGFnZXM+MjQwLTY8L3BhZ2VzPjx2b2x1bWU+NjY8L3ZvbHVtZT48bnVtYmVyPjM8
L251bWJlcj48ZWRpdGlvbj4yMDExLzAyLzAzPC9lZGl0aW9uPjxrZXl3b3Jkcz48a2V5d29yZD5B
ZG9sZXNjZW50PC9rZXl3b3JkPjxrZXl3b3JkPkFkdWx0PC9rZXl3b3JkPjxrZXl3b3JkPkN5c3Rp
YyBGaWJyb3Npcy8qY29tcGxpY2F0aW9ucy8qcGh5c2lvcGF0aG9sb2d5PC9rZXl3b3JkPjxrZXl3
b3JkPkRpYXBocmFnbS9waHlzaW9wYXRob2xvZ3k8L2tleXdvcmQ+PGtleXdvcmQ+RHlzcG5lYS8q
ZXRpb2xvZ3kvcGh5c2lvcGF0aG9sb2d5PC9rZXl3b3JkPjxrZXl3b3JkPkVsZWN0cm9teW9ncmFw
aHkvbWV0aG9kczwva2V5d29yZD48a2V5d29yZD5FeGVyY2lzZS9waHlzaW9sb2d5PC9rZXl3b3Jk
PjxrZXl3b3JkPkV4ZXJjaXNlIFRlc3QvbWV0aG9kczwva2V5d29yZD48a2V5d29yZD5GZW1hbGU8
L2tleXdvcmQ+PGtleXdvcmQ+Rm9yY2VkIEV4cGlyYXRvcnkgVm9sdW1lL3BoeXNpb2xvZ3k8L2tl
eXdvcmQ+PGtleXdvcmQ+SHVtYW5zPC9rZXl3b3JkPjxrZXl3b3JkPkludGVyY29zdGFsIE11c2Ns
ZXMvcGh5c2lvcGF0aG9sb2d5PC9rZXl3b3JkPjxrZXl3b3JkPk1hbGU8L2tleXdvcmQ+PGtleXdv
cmQ+UmVwcm9kdWNpYmlsaXR5IG9mIFJlc3VsdHM8L2tleXdvcmQ+PGtleXdvcmQ+UmVzcGlyYXRv
cnkgTWVjaGFuaWNzLypwaHlzaW9sb2d5PC9rZXl3b3JkPjxrZXl3b3JkPlNldmVyaXR5IG9mIEls
bG5lc3MgSW5kZXg8L2tleXdvcmQ+PGtleXdvcmQ+Vml0YWwgQ2FwYWNpdHkvcGh5c2lvbG9neTwv
a2V5d29yZD48a2V5d29yZD5Zb3VuZyBBZHVsdDwva2V5d29yZD48L2tleXdvcmRzPjxkYXRlcz48
eWVhcj4yMDExPC95ZWFyPjxwdWItZGF0ZXM+PGRhdGU+TWFyPC9kYXRlPjwvcHViLWRhdGVzPjwv
ZGF0ZXM+PHVybHM+PHJlbGF0ZWQtdXJscz48dXJsPmh0dHA6Ly93d3cubmNiaS5ubG0ubmloLmdv
di9wdWJtZWQvMjEyODUyNDQ8L3VybD48dXJsPmh0dHA6Ly90aG9yYXguYm1qLmNvbS9jb250ZW50
LzY2LzMvMjQwLmZ1bGwucGRmPC91cmw+PC9yZWxhdGVkLXVybHM+PC91cmxzPjxsYW5ndWFnZT5l
bmc8L2xhbmd1YWdlPjwvcmVjb3JkPjwvQ2l0ZT48Q2l0ZT48QXV0aG9yPkpvbGxleTwvQXV0aG9y
PjxZZWFyPjIwMDk8L1llYXI+PFJlY051bT4zMjEyPC9SZWNOdW0+PHJlY29yZD48cmVjLW51bWJl
cj4zMjEyPC9yZWMtbnVtYmVyPjxmb3JlaWduLWtleXM+PGtleSBhcHA9IkVOIiBkYi1pZD0idDBh
cnQ1ZDA5enAwMjhleHdwY3ZzMDVzeDV2dnY1ZjBlZTBmIiB0aW1lc3RhbXA9IjEzNjI4MzcwMDMi
PjMyMTI8L2tleT48L2ZvcmVpZ24ta2V5cz48cmVmLXR5cGUgbmFtZT0iSm91cm5hbCBBcnRpY2xl
Ij4xNzwvcmVmLXR5cGU+PGNvbnRyaWJ1dG9ycz48YXV0aG9ycz48YXV0aG9yPkpvbGxleSwgQy4g
Si48L2F1dGhvcj48YXV0aG9yPkx1bywgWS1NLjwvYXV0aG9yPjxhdXRob3I+U3RlaWVyLCBKLjwv
YXV0aG9yPjxhdXRob3I+UmVpbGx5LCBDLjwvYXV0aG9yPjxhdXRob3I+U2V5bW91ciwgSi48L2F1
dGhvcj48YXV0aG9yPkx1bnQsIEEuPC9hdXRob3I+PGF1dGhvcj5XYXJkLCBLLjwvYXV0aG9yPjxh
dXRob3I+UmFmZmVydHksIEcuIEYuPC9hdXRob3I+PGF1dGhvcj5Qb2xrZXksIE0uIEkuPC9hdXRo
b3I+PGF1dGhvcj5Nb3hoYW0sIEouPC9hdXRob3I+PC9hdXRob3JzPjwvY29udHJpYnV0b3JzPjx0
aXRsZXM+PHRpdGxlPk5ldXJhbCByZXNwaXJhdG9yeSBkcml2ZSBpbiBoZWFsdGh5IHN1YmplY3Rz
IGFuZCBpbiBDT1BEPC90aXRsZT48c2Vjb25kYXJ5LXRpdGxlPkV1cm9wZWFuIFJlc3BpcmF0b3J5
IEpvdXJuYWw8L3NlY29uZGFyeS10aXRsZT48L3RpdGxlcz48cGVyaW9kaWNhbD48ZnVsbC10aXRs
ZT5FdXJvcGVhbiBSZXNwaXJhdG9yeSBKb3VybmFsPC9mdWxsLXRpdGxlPjxhYmJyLTE+RXVyLiBS
ZXNwaXIuIEouPC9hYmJyLTE+PGFiYnItMj5FdXIgUmVzcGlyIEo8L2FiYnItMj48L3BlcmlvZGlj
YWw+PHBhZ2VzPjI4OS0yOTc8L3BhZ2VzPjx2b2x1bWU+MzM8L3ZvbHVtZT48bnVtYmVyPjI8L251
bWJlcj48ZGF0ZXM+PHllYXI+MjAwOTwveWVhcj48cHViLWRhdGVzPjxkYXRlPkZlYnJ1YXJ5IDEs
IDIwMDk8L2RhdGU+PC9wdWItZGF0ZXM+PC9kYXRlcz48dXJscz48cmVsYXRlZC11cmxzPjx1cmw+
aHR0cDovL2Vyai5lcnNqb3VybmFscy5jb20vY29udGVudC8zMy8yLzI4OS5hYnN0cmFjdDwvdXJs
Pjx1cmw+aHR0cDovL2Vyai5lcnNqb3VybmFscy5jb20vY29udGVudC8zMy8yLzI4OS5mdWxsLnBk
ZjwvdXJsPjwvcmVsYXRlZC11cmxzPjwvdXJscz48ZWxlY3Ryb25pYy1yZXNvdXJjZS1udW0+MTAu
MTE4My8wOTAzMTkzNi4wMDA5MzQwODwvZWxlY3Ryb25pYy1yZXNvdXJjZS1udW0+PC9yZWNvcmQ+
PC9DaXRlPjwvRW5kTm90ZT5=
</w:fldData>
        </w:fldChar>
      </w:r>
      <w:r w:rsidRPr="002C4CF6">
        <w:rPr>
          <w:rFonts w:ascii="Calibri" w:hAnsi="Calibri"/>
        </w:rPr>
        <w:instrText xml:space="preserve"> ADDIN EN.CITE </w:instrText>
      </w:r>
      <w:r w:rsidR="00F6595E" w:rsidRPr="002C4CF6">
        <w:rPr>
          <w:rFonts w:ascii="Calibri" w:hAnsi="Calibri"/>
        </w:rPr>
        <w:fldChar w:fldCharType="begin">
          <w:fldData xml:space="preserve">PEVuZE5vdGU+PENpdGU+PEF1dGhvcj5SZWlsbHk8L0F1dGhvcj48WWVhcj4yMDExPC9ZZWFyPjxS
ZWNOdW0+MTAzNjwvUmVjTnVtPjxEaXNwbGF5VGV4dD4oSm9sbGV5PHN0eWxlIGZhY2U9Iml0YWxp
YyI+IGV0IGFsLjwvc3R5bGU+LCAyMDA5OyBSZWlsbHk8c3R5bGUgZmFjZT0iaXRhbGljIj4gZXQg
YWwuPC9zdHlsZT4sIDIwMTEpPC9EaXNwbGF5VGV4dD48cmVjb3JkPjxyZWMtbnVtYmVyPjEwMzY8
L3JlYy1udW1iZXI+PGZvcmVpZ24ta2V5cz48a2V5IGFwcD0iRU4iIGRiLWlkPSJ0MGFydDVkMDl6
cDAyOGV4d3BjdnMwNXN4NXZ2djVmMGVlMGYiIHRpbWVzdGFtcD0iMTMwOTYwMzM3OCI+MTAzNjwv
a2V5PjwvZm9yZWlnbi1rZXlzPjxyZWYtdHlwZSBuYW1lPSJKb3VybmFsIEFydGljbGUiPjE3PC9y
ZWYtdHlwZT48Y29udHJpYnV0b3JzPjxhdXRob3JzPjxhdXRob3I+UmVpbGx5LCBDLiBDLjwvYXV0
aG9yPjxhdXRob3I+V2FyZCwgSy48L2F1dGhvcj48YXV0aG9yPkpvbGxleSwgQy4gSi48L2F1dGhv
cj48YXV0aG9yPkx1bnQsIEEuIEMuPC9hdXRob3I+PGF1dGhvcj5TdGVpZXIsIEouPC9hdXRob3I+
PGF1dGhvcj5FbHN0b24sIEMuPC9hdXRob3I+PGF1dGhvcj5Qb2xrZXksIE0uIEkuPC9hdXRob3I+
PGF1dGhvcj5SYWZmZXJ0eSwgRy4gRi48L2F1dGhvcj48YXV0aG9yPk1veGhhbSwgSi48L2F1dGhv
cj48L2F1dGhvcnM+PC9jb250cmlidXRvcnM+PGF1dGgtYWRkcmVzcz5EZXBhcnRtZW50IG9mIEFz
dGhtYSwgQWxsZXJneSBhbmQgUmVzcGlyYXRvcnkgU2NpZW5jZSwgS2luZyZhcG9zO3MgQ29sbGVn
ZSBMb25kb24gU2Nob29sIG9mIE1lZGljaW5lLCBLaW5nJmFwb3M7cyBDb2xsZWdlIEhvc3BpdGFs
LCBCZXNzZW1lciBSb2FkLCBMb25kb24gU0U1IDlQSiwgVUsuIGNoYXJsZXMuYy5yZWlsbHlAa2Ns
LmFjLnVrPC9hdXRoLWFkZHJlc3M+PHRpdGxlcz48dGl0bGU+TmV1cmFsIHJlc3BpcmF0b3J5IGRy
aXZlLCBwdWxtb25hcnkgbWVjaGFuaWNzIGFuZCBicmVhdGhsZXNzbmVzcyBpbiBwYXRpZW50cyB3
aXRoIGN5c3RpYyBmaWJyb3NpczwvdGl0bGU+PHNlY29uZGFyeS10aXRsZT5UaG9yYXg8L3NlY29u
ZGFyeS10aXRsZT48L3RpdGxlcz48cGVyaW9kaWNhbD48ZnVsbC10aXRsZT5UaG9yYXg8L2Z1bGwt
dGl0bGU+PGFiYnItMT5UaG9yYXg8L2FiYnItMT48YWJici0yPlRob3JheDwvYWJici0yPjwvcGVy
aW9kaWNhbD48cGFnZXM+MjQwLTY8L3BhZ2VzPjx2b2x1bWU+NjY8L3ZvbHVtZT48bnVtYmVyPjM8
L251bWJlcj48ZWRpdGlvbj4yMDExLzAyLzAzPC9lZGl0aW9uPjxrZXl3b3Jkcz48a2V5d29yZD5B
ZG9sZXNjZW50PC9rZXl3b3JkPjxrZXl3b3JkPkFkdWx0PC9rZXl3b3JkPjxrZXl3b3JkPkN5c3Rp
YyBGaWJyb3Npcy8qY29tcGxpY2F0aW9ucy8qcGh5c2lvcGF0aG9sb2d5PC9rZXl3b3JkPjxrZXl3
b3JkPkRpYXBocmFnbS9waHlzaW9wYXRob2xvZ3k8L2tleXdvcmQ+PGtleXdvcmQ+RHlzcG5lYS8q
ZXRpb2xvZ3kvcGh5c2lvcGF0aG9sb2d5PC9rZXl3b3JkPjxrZXl3b3JkPkVsZWN0cm9teW9ncmFw
aHkvbWV0aG9kczwva2V5d29yZD48a2V5d29yZD5FeGVyY2lzZS9waHlzaW9sb2d5PC9rZXl3b3Jk
PjxrZXl3b3JkPkV4ZXJjaXNlIFRlc3QvbWV0aG9kczwva2V5d29yZD48a2V5d29yZD5GZW1hbGU8
L2tleXdvcmQ+PGtleXdvcmQ+Rm9yY2VkIEV4cGlyYXRvcnkgVm9sdW1lL3BoeXNpb2xvZ3k8L2tl
eXdvcmQ+PGtleXdvcmQ+SHVtYW5zPC9rZXl3b3JkPjxrZXl3b3JkPkludGVyY29zdGFsIE11c2Ns
ZXMvcGh5c2lvcGF0aG9sb2d5PC9rZXl3b3JkPjxrZXl3b3JkPk1hbGU8L2tleXdvcmQ+PGtleXdv
cmQ+UmVwcm9kdWNpYmlsaXR5IG9mIFJlc3VsdHM8L2tleXdvcmQ+PGtleXdvcmQ+UmVzcGlyYXRv
cnkgTWVjaGFuaWNzLypwaHlzaW9sb2d5PC9rZXl3b3JkPjxrZXl3b3JkPlNldmVyaXR5IG9mIEls
bG5lc3MgSW5kZXg8L2tleXdvcmQ+PGtleXdvcmQ+Vml0YWwgQ2FwYWNpdHkvcGh5c2lvbG9neTwv
a2V5d29yZD48a2V5d29yZD5Zb3VuZyBBZHVsdDwva2V5d29yZD48L2tleXdvcmRzPjxkYXRlcz48
eWVhcj4yMDExPC95ZWFyPjxwdWItZGF0ZXM+PGRhdGU+TWFyPC9kYXRlPjwvcHViLWRhdGVzPjwv
ZGF0ZXM+PHVybHM+PHJlbGF0ZWQtdXJscz48dXJsPmh0dHA6Ly93d3cubmNiaS5ubG0ubmloLmdv
di9wdWJtZWQvMjEyODUyNDQ8L3VybD48dXJsPmh0dHA6Ly90aG9yYXguYm1qLmNvbS9jb250ZW50
LzY2LzMvMjQwLmZ1bGwucGRmPC91cmw+PC9yZWxhdGVkLXVybHM+PC91cmxzPjxsYW5ndWFnZT5l
bmc8L2xhbmd1YWdlPjwvcmVjb3JkPjwvQ2l0ZT48Q2l0ZT48QXV0aG9yPkpvbGxleTwvQXV0aG9y
PjxZZWFyPjIwMDk8L1llYXI+PFJlY051bT4zMjEyPC9SZWNOdW0+PHJlY29yZD48cmVjLW51bWJl
cj4zMjEyPC9yZWMtbnVtYmVyPjxmb3JlaWduLWtleXM+PGtleSBhcHA9IkVOIiBkYi1pZD0idDBh
cnQ1ZDA5enAwMjhleHdwY3ZzMDVzeDV2dnY1ZjBlZTBmIiB0aW1lc3RhbXA9IjEzNjI4MzcwMDMi
PjMyMTI8L2tleT48L2ZvcmVpZ24ta2V5cz48cmVmLXR5cGUgbmFtZT0iSm91cm5hbCBBcnRpY2xl
Ij4xNzwvcmVmLXR5cGU+PGNvbnRyaWJ1dG9ycz48YXV0aG9ycz48YXV0aG9yPkpvbGxleSwgQy4g
Si48L2F1dGhvcj48YXV0aG9yPkx1bywgWS1NLjwvYXV0aG9yPjxhdXRob3I+U3RlaWVyLCBKLjwv
YXV0aG9yPjxhdXRob3I+UmVpbGx5LCBDLjwvYXV0aG9yPjxhdXRob3I+U2V5bW91ciwgSi48L2F1
dGhvcj48YXV0aG9yPkx1bnQsIEEuPC9hdXRob3I+PGF1dGhvcj5XYXJkLCBLLjwvYXV0aG9yPjxh
dXRob3I+UmFmZmVydHksIEcuIEYuPC9hdXRob3I+PGF1dGhvcj5Qb2xrZXksIE0uIEkuPC9hdXRo
b3I+PGF1dGhvcj5Nb3hoYW0sIEouPC9hdXRob3I+PC9hdXRob3JzPjwvY29udHJpYnV0b3JzPjx0
aXRsZXM+PHRpdGxlPk5ldXJhbCByZXNwaXJhdG9yeSBkcml2ZSBpbiBoZWFsdGh5IHN1YmplY3Rz
IGFuZCBpbiBDT1BEPC90aXRsZT48c2Vjb25kYXJ5LXRpdGxlPkV1cm9wZWFuIFJlc3BpcmF0b3J5
IEpvdXJuYWw8L3NlY29uZGFyeS10aXRsZT48L3RpdGxlcz48cGVyaW9kaWNhbD48ZnVsbC10aXRs
ZT5FdXJvcGVhbiBSZXNwaXJhdG9yeSBKb3VybmFsPC9mdWxsLXRpdGxlPjxhYmJyLTE+RXVyLiBS
ZXNwaXIuIEouPC9hYmJyLTE+PGFiYnItMj5FdXIgUmVzcGlyIEo8L2FiYnItMj48L3BlcmlvZGlj
YWw+PHBhZ2VzPjI4OS0yOTc8L3BhZ2VzPjx2b2x1bWU+MzM8L3ZvbHVtZT48bnVtYmVyPjI8L251
bWJlcj48ZGF0ZXM+PHllYXI+MjAwOTwveWVhcj48cHViLWRhdGVzPjxkYXRlPkZlYnJ1YXJ5IDEs
IDIwMDk8L2RhdGU+PC9wdWItZGF0ZXM+PC9kYXRlcz48dXJscz48cmVsYXRlZC11cmxzPjx1cmw+
aHR0cDovL2Vyai5lcnNqb3VybmFscy5jb20vY29udGVudC8zMy8yLzI4OS5hYnN0cmFjdDwvdXJs
Pjx1cmw+aHR0cDovL2Vyai5lcnNqb3VybmFscy5jb20vY29udGVudC8zMy8yLzI4OS5mdWxsLnBk
ZjwvdXJsPjwvcmVsYXRlZC11cmxzPjwvdXJscz48ZWxlY3Ryb25pYy1yZXNvdXJjZS1udW0+MTAu
MTE4My8wOTAzMTkzNi4wMDA5MzQwODwvZWxlY3Ryb25pYy1yZXNvdXJjZS1udW0+PC9yZWNvcmQ+
PC9DaXRlPjwvRW5kTm90ZT5=
</w:fldData>
        </w:fldChar>
      </w:r>
      <w:r w:rsidRPr="002C4CF6">
        <w:rPr>
          <w:rFonts w:ascii="Calibri" w:hAnsi="Calibri"/>
        </w:rPr>
        <w:instrText xml:space="preserve"> ADDIN EN.CITE.DATA </w:instrText>
      </w:r>
      <w:r w:rsidR="00C60DF6" w:rsidRPr="00F6595E">
        <w:rPr>
          <w:rFonts w:ascii="Calibri" w:hAnsi="Calibri"/>
        </w:rPr>
      </w:r>
      <w:r w:rsidR="00F6595E" w:rsidRPr="002C4CF6">
        <w:rPr>
          <w:rFonts w:ascii="Calibri" w:hAnsi="Calibri"/>
        </w:rPr>
        <w:fldChar w:fldCharType="end"/>
      </w:r>
      <w:r w:rsidR="00C60DF6" w:rsidRPr="00F6595E">
        <w:rPr>
          <w:rFonts w:ascii="Calibri" w:hAnsi="Calibri"/>
        </w:rPr>
      </w:r>
      <w:r w:rsidR="00F6595E" w:rsidRPr="002C4CF6">
        <w:rPr>
          <w:rFonts w:ascii="Calibri" w:hAnsi="Calibri"/>
        </w:rPr>
        <w:fldChar w:fldCharType="separate"/>
      </w:r>
      <w:r w:rsidRPr="002C4CF6">
        <w:rPr>
          <w:rFonts w:ascii="Calibri" w:hAnsi="Calibri"/>
          <w:noProof/>
        </w:rPr>
        <w:t>(Jolley</w:t>
      </w:r>
      <w:r w:rsidRPr="002C4CF6">
        <w:rPr>
          <w:rFonts w:ascii="Calibri" w:hAnsi="Calibri"/>
          <w:i/>
          <w:noProof/>
        </w:rPr>
        <w:t xml:space="preserve"> et al.</w:t>
      </w:r>
      <w:r w:rsidRPr="002C4CF6">
        <w:rPr>
          <w:rFonts w:ascii="Calibri" w:hAnsi="Calibri"/>
          <w:noProof/>
        </w:rPr>
        <w:t>, 2009; Reilly</w:t>
      </w:r>
      <w:r w:rsidRPr="002C4CF6">
        <w:rPr>
          <w:rFonts w:ascii="Calibri" w:hAnsi="Calibri"/>
          <w:i/>
          <w:noProof/>
        </w:rPr>
        <w:t xml:space="preserve"> et al.</w:t>
      </w:r>
      <w:r w:rsidRPr="002C4CF6">
        <w:rPr>
          <w:rFonts w:ascii="Calibri" w:hAnsi="Calibri"/>
          <w:noProof/>
        </w:rPr>
        <w:t>, 2011)</w:t>
      </w:r>
      <w:r w:rsidR="00F6595E" w:rsidRPr="002C4CF6">
        <w:rPr>
          <w:rFonts w:ascii="Calibri" w:hAnsi="Calibri"/>
        </w:rPr>
        <w:fldChar w:fldCharType="end"/>
      </w:r>
      <w:r w:rsidRPr="002C4CF6">
        <w:rPr>
          <w:rFonts w:ascii="Calibri" w:hAnsi="Calibri"/>
        </w:rPr>
        <w:t xml:space="preserve">.  The relative influence of </w:t>
      </w:r>
      <w:r>
        <w:rPr>
          <w:rFonts w:ascii="Calibri" w:hAnsi="Calibri"/>
        </w:rPr>
        <w:t>the two</w:t>
      </w:r>
      <w:r w:rsidRPr="002C4CF6">
        <w:rPr>
          <w:rFonts w:ascii="Calibri" w:hAnsi="Calibri"/>
        </w:rPr>
        <w:t xml:space="preserve"> factors h</w:t>
      </w:r>
      <w:r>
        <w:rPr>
          <w:rFonts w:ascii="Calibri" w:hAnsi="Calibri"/>
        </w:rPr>
        <w:t>as not, however, been described</w:t>
      </w:r>
      <w:r w:rsidRPr="002C4CF6">
        <w:rPr>
          <w:rFonts w:ascii="Calibri" w:hAnsi="Calibri"/>
        </w:rPr>
        <w:t xml:space="preserve">.  </w:t>
      </w:r>
      <w:r w:rsidR="00F6595E" w:rsidRPr="002C4CF6">
        <w:rPr>
          <w:rFonts w:ascii="Calibri" w:hAnsi="Calibri"/>
        </w:rPr>
        <w:fldChar w:fldCharType="begin">
          <w:fldData xml:space="preserve">PEVuZE5vdGU+PENpdGUgQXV0aG9yWWVhcj0iMSI+PEF1dGhvcj5SZWlsbHk8L0F1dGhvcj48WWVh
cj4yMDExPC9ZZWFyPjxSZWNOdW0+MTAzNjwvUmVjTnVtPjxEaXNwbGF5VGV4dD5SZWlsbHk8c3R5
bGUgZmFjZT0iaXRhbGljIj4gZXQgYWwuPC9zdHlsZT4gKDIwMTEpPC9EaXNwbGF5VGV4dD48cmVj
b3JkPjxyZWMtbnVtYmVyPjEwMzY8L3JlYy1udW1iZXI+PGZvcmVpZ24ta2V5cz48a2V5IGFwcD0i
RU4iIGRiLWlkPSJ0MGFydDVkMDl6cDAyOGV4d3BjdnMwNXN4NXZ2djVmMGVlMGYiIHRpbWVzdGFt
cD0iMTMwOTYwMzM3OCI+MTAzNjwva2V5PjwvZm9yZWlnbi1rZXlzPjxyZWYtdHlwZSBuYW1lPSJK
b3VybmFsIEFydGljbGUiPjE3PC9yZWYtdHlwZT48Y29udHJpYnV0b3JzPjxhdXRob3JzPjxhdXRo
b3I+UmVpbGx5LCBDLiBDLjwvYXV0aG9yPjxhdXRob3I+V2FyZCwgSy48L2F1dGhvcj48YXV0aG9y
PkpvbGxleSwgQy4gSi48L2F1dGhvcj48YXV0aG9yPkx1bnQsIEEuIEMuPC9hdXRob3I+PGF1dGhv
cj5TdGVpZXIsIEouPC9hdXRob3I+PGF1dGhvcj5FbHN0b24sIEMuPC9hdXRob3I+PGF1dGhvcj5Q
b2xrZXksIE0uIEkuPC9hdXRob3I+PGF1dGhvcj5SYWZmZXJ0eSwgRy4gRi48L2F1dGhvcj48YXV0
aG9yPk1veGhhbSwgSi48L2F1dGhvcj48L2F1dGhvcnM+PC9jb250cmlidXRvcnM+PGF1dGgtYWRk
cmVzcz5EZXBhcnRtZW50IG9mIEFzdGhtYSwgQWxsZXJneSBhbmQgUmVzcGlyYXRvcnkgU2NpZW5j
ZSwgS2luZyZhcG9zO3MgQ29sbGVnZSBMb25kb24gU2Nob29sIG9mIE1lZGljaW5lLCBLaW5nJmFw
b3M7cyBDb2xsZWdlIEhvc3BpdGFsLCBCZXNzZW1lciBSb2FkLCBMb25kb24gU0U1IDlQSiwgVUsu
IGNoYXJsZXMuYy5yZWlsbHlAa2NsLmFjLnVrPC9hdXRoLWFkZHJlc3M+PHRpdGxlcz48dGl0bGU+
TmV1cmFsIHJlc3BpcmF0b3J5IGRyaXZlLCBwdWxtb25hcnkgbWVjaGFuaWNzIGFuZCBicmVhdGhs
ZXNzbmVzcyBpbiBwYXRpZW50cyB3aXRoIGN5c3RpYyBmaWJyb3NpczwvdGl0bGU+PHNlY29uZGFy
eS10aXRsZT5UaG9yYXg8L3NlY29uZGFyeS10aXRsZT48L3RpdGxlcz48cGVyaW9kaWNhbD48ZnVs
bC10aXRsZT5UaG9yYXg8L2Z1bGwtdGl0bGU+PGFiYnItMT5UaG9yYXg8L2FiYnItMT48YWJici0y
PlRob3JheDwvYWJici0yPjwvcGVyaW9kaWNhbD48cGFnZXM+MjQwLTY8L3BhZ2VzPjx2b2x1bWU+
NjY8L3ZvbHVtZT48bnVtYmVyPjM8L251bWJlcj48ZWRpdGlvbj4yMDExLzAyLzAzPC9lZGl0aW9u
PjxrZXl3b3Jkcz48a2V5d29yZD5BZG9sZXNjZW50PC9rZXl3b3JkPjxrZXl3b3JkPkFkdWx0PC9r
ZXl3b3JkPjxrZXl3b3JkPkN5c3RpYyBGaWJyb3Npcy8qY29tcGxpY2F0aW9ucy8qcGh5c2lvcGF0
aG9sb2d5PC9rZXl3b3JkPjxrZXl3b3JkPkRpYXBocmFnbS9waHlzaW9wYXRob2xvZ3k8L2tleXdv
cmQ+PGtleXdvcmQ+RHlzcG5lYS8qZXRpb2xvZ3kvcGh5c2lvcGF0aG9sb2d5PC9rZXl3b3JkPjxr
ZXl3b3JkPkVsZWN0cm9teW9ncmFwaHkvbWV0aG9kczwva2V5d29yZD48a2V5d29yZD5FeGVyY2lz
ZS9waHlzaW9sb2d5PC9rZXl3b3JkPjxrZXl3b3JkPkV4ZXJjaXNlIFRlc3QvbWV0aG9kczwva2V5
d29yZD48a2V5d29yZD5GZW1hbGU8L2tleXdvcmQ+PGtleXdvcmQ+Rm9yY2VkIEV4cGlyYXRvcnkg
Vm9sdW1lL3BoeXNpb2xvZ3k8L2tleXdvcmQ+PGtleXdvcmQ+SHVtYW5zPC9rZXl3b3JkPjxrZXl3
b3JkPkludGVyY29zdGFsIE11c2NsZXMvcGh5c2lvcGF0aG9sb2d5PC9rZXl3b3JkPjxrZXl3b3Jk
Pk1hbGU8L2tleXdvcmQ+PGtleXdvcmQ+UmVwcm9kdWNpYmlsaXR5IG9mIFJlc3VsdHM8L2tleXdv
cmQ+PGtleXdvcmQ+UmVzcGlyYXRvcnkgTWVjaGFuaWNzLypwaHlzaW9sb2d5PC9rZXl3b3JkPjxr
ZXl3b3JkPlNldmVyaXR5IG9mIElsbG5lc3MgSW5kZXg8L2tleXdvcmQ+PGtleXdvcmQ+Vml0YWwg
Q2FwYWNpdHkvcGh5c2lvbG9neTwva2V5d29yZD48a2V5d29yZD5Zb3VuZyBBZHVsdDwva2V5d29y
ZD48L2tleXdvcmRzPjxkYXRlcz48eWVhcj4yMDExPC95ZWFyPjxwdWItZGF0ZXM+PGRhdGU+TWFy
PC9kYXRlPjwvcHViLWRhdGVzPjwvZGF0ZXM+PHVybHM+PHJlbGF0ZWQtdXJscz48dXJsPmh0dHA6
Ly93d3cubmNiaS5ubG0ubmloLmdvdi9wdWJtZWQvMjEyODUyNDQ8L3VybD48dXJsPmh0dHA6Ly90
aG9yYXguYm1qLmNvbS9jb250ZW50LzY2LzMvMjQwLmZ1bGwucGRmPC91cmw+PC9yZWxhdGVkLXVy
bHM+PC91cmxzPjxsYW5ndWFnZT5lbmc8L2xhbmd1YWdlPjwvcmVjb3JkPjwvQ2l0ZT48L0VuZE5v
dGU+AG==
</w:fldData>
        </w:fldChar>
      </w:r>
      <w:r w:rsidRPr="002C4CF6">
        <w:rPr>
          <w:rFonts w:ascii="Calibri" w:hAnsi="Calibri"/>
        </w:rPr>
        <w:instrText xml:space="preserve"> ADDIN EN.CITE </w:instrText>
      </w:r>
      <w:r w:rsidR="00F6595E" w:rsidRPr="002C4CF6">
        <w:rPr>
          <w:rFonts w:ascii="Calibri" w:hAnsi="Calibri"/>
        </w:rPr>
        <w:fldChar w:fldCharType="begin">
          <w:fldData xml:space="preserve">PEVuZE5vdGU+PENpdGUgQXV0aG9yWWVhcj0iMSI+PEF1dGhvcj5SZWlsbHk8L0F1dGhvcj48WWVh
cj4yMDExPC9ZZWFyPjxSZWNOdW0+MTAzNjwvUmVjTnVtPjxEaXNwbGF5VGV4dD5SZWlsbHk8c3R5
bGUgZmFjZT0iaXRhbGljIj4gZXQgYWwuPC9zdHlsZT4gKDIwMTEpPC9EaXNwbGF5VGV4dD48cmVj
b3JkPjxyZWMtbnVtYmVyPjEwMzY8L3JlYy1udW1iZXI+PGZvcmVpZ24ta2V5cz48a2V5IGFwcD0i
RU4iIGRiLWlkPSJ0MGFydDVkMDl6cDAyOGV4d3BjdnMwNXN4NXZ2djVmMGVlMGYiIHRpbWVzdGFt
cD0iMTMwOTYwMzM3OCI+MTAzNjwva2V5PjwvZm9yZWlnbi1rZXlzPjxyZWYtdHlwZSBuYW1lPSJK
b3VybmFsIEFydGljbGUiPjE3PC9yZWYtdHlwZT48Y29udHJpYnV0b3JzPjxhdXRob3JzPjxhdXRo
b3I+UmVpbGx5LCBDLiBDLjwvYXV0aG9yPjxhdXRob3I+V2FyZCwgSy48L2F1dGhvcj48YXV0aG9y
PkpvbGxleSwgQy4gSi48L2F1dGhvcj48YXV0aG9yPkx1bnQsIEEuIEMuPC9hdXRob3I+PGF1dGhv
cj5TdGVpZXIsIEouPC9hdXRob3I+PGF1dGhvcj5FbHN0b24sIEMuPC9hdXRob3I+PGF1dGhvcj5Q
b2xrZXksIE0uIEkuPC9hdXRob3I+PGF1dGhvcj5SYWZmZXJ0eSwgRy4gRi48L2F1dGhvcj48YXV0
aG9yPk1veGhhbSwgSi48L2F1dGhvcj48L2F1dGhvcnM+PC9jb250cmlidXRvcnM+PGF1dGgtYWRk
cmVzcz5EZXBhcnRtZW50IG9mIEFzdGhtYSwgQWxsZXJneSBhbmQgUmVzcGlyYXRvcnkgU2NpZW5j
ZSwgS2luZyZhcG9zO3MgQ29sbGVnZSBMb25kb24gU2Nob29sIG9mIE1lZGljaW5lLCBLaW5nJmFw
b3M7cyBDb2xsZWdlIEhvc3BpdGFsLCBCZXNzZW1lciBSb2FkLCBMb25kb24gU0U1IDlQSiwgVUsu
IGNoYXJsZXMuYy5yZWlsbHlAa2NsLmFjLnVrPC9hdXRoLWFkZHJlc3M+PHRpdGxlcz48dGl0bGU+
TmV1cmFsIHJlc3BpcmF0b3J5IGRyaXZlLCBwdWxtb25hcnkgbWVjaGFuaWNzIGFuZCBicmVhdGhs
ZXNzbmVzcyBpbiBwYXRpZW50cyB3aXRoIGN5c3RpYyBmaWJyb3NpczwvdGl0bGU+PHNlY29uZGFy
eS10aXRsZT5UaG9yYXg8L3NlY29uZGFyeS10aXRsZT48L3RpdGxlcz48cGVyaW9kaWNhbD48ZnVs
bC10aXRsZT5UaG9yYXg8L2Z1bGwtdGl0bGU+PGFiYnItMT5UaG9yYXg8L2FiYnItMT48YWJici0y
PlRob3JheDwvYWJici0yPjwvcGVyaW9kaWNhbD48cGFnZXM+MjQwLTY8L3BhZ2VzPjx2b2x1bWU+
NjY8L3ZvbHVtZT48bnVtYmVyPjM8L251bWJlcj48ZWRpdGlvbj4yMDExLzAyLzAzPC9lZGl0aW9u
PjxrZXl3b3Jkcz48a2V5d29yZD5BZG9sZXNjZW50PC9rZXl3b3JkPjxrZXl3b3JkPkFkdWx0PC9r
ZXl3b3JkPjxrZXl3b3JkPkN5c3RpYyBGaWJyb3Npcy8qY29tcGxpY2F0aW9ucy8qcGh5c2lvcGF0
aG9sb2d5PC9rZXl3b3JkPjxrZXl3b3JkPkRpYXBocmFnbS9waHlzaW9wYXRob2xvZ3k8L2tleXdv
cmQ+PGtleXdvcmQ+RHlzcG5lYS8qZXRpb2xvZ3kvcGh5c2lvcGF0aG9sb2d5PC9rZXl3b3JkPjxr
ZXl3b3JkPkVsZWN0cm9teW9ncmFwaHkvbWV0aG9kczwva2V5d29yZD48a2V5d29yZD5FeGVyY2lz
ZS9waHlzaW9sb2d5PC9rZXl3b3JkPjxrZXl3b3JkPkV4ZXJjaXNlIFRlc3QvbWV0aG9kczwva2V5
d29yZD48a2V5d29yZD5GZW1hbGU8L2tleXdvcmQ+PGtleXdvcmQ+Rm9yY2VkIEV4cGlyYXRvcnkg
Vm9sdW1lL3BoeXNpb2xvZ3k8L2tleXdvcmQ+PGtleXdvcmQ+SHVtYW5zPC9rZXl3b3JkPjxrZXl3
b3JkPkludGVyY29zdGFsIE11c2NsZXMvcGh5c2lvcGF0aG9sb2d5PC9rZXl3b3JkPjxrZXl3b3Jk
Pk1hbGU8L2tleXdvcmQ+PGtleXdvcmQ+UmVwcm9kdWNpYmlsaXR5IG9mIFJlc3VsdHM8L2tleXdv
cmQ+PGtleXdvcmQ+UmVzcGlyYXRvcnkgTWVjaGFuaWNzLypwaHlzaW9sb2d5PC9rZXl3b3JkPjxr
ZXl3b3JkPlNldmVyaXR5IG9mIElsbG5lc3MgSW5kZXg8L2tleXdvcmQ+PGtleXdvcmQ+Vml0YWwg
Q2FwYWNpdHkvcGh5c2lvbG9neTwva2V5d29yZD48a2V5d29yZD5Zb3VuZyBBZHVsdDwva2V5d29y
ZD48L2tleXdvcmRzPjxkYXRlcz48eWVhcj4yMDExPC95ZWFyPjxwdWItZGF0ZXM+PGRhdGU+TWFy
PC9kYXRlPjwvcHViLWRhdGVzPjwvZGF0ZXM+PHVybHM+PHJlbGF0ZWQtdXJscz48dXJsPmh0dHA6
Ly93d3cubmNiaS5ubG0ubmloLmdvdi9wdWJtZWQvMjEyODUyNDQ8L3VybD48dXJsPmh0dHA6Ly90
aG9yYXguYm1qLmNvbS9jb250ZW50LzY2LzMvMjQwLmZ1bGwucGRmPC91cmw+PC9yZWxhdGVkLXVy
bHM+PC91cmxzPjxsYW5ndWFnZT5lbmc8L2xhbmd1YWdlPjwvcmVjb3JkPjwvQ2l0ZT48L0VuZE5v
dGU+AG==
</w:fldData>
        </w:fldChar>
      </w:r>
      <w:r w:rsidRPr="002C4CF6">
        <w:rPr>
          <w:rFonts w:ascii="Calibri" w:hAnsi="Calibri"/>
        </w:rPr>
        <w:instrText xml:space="preserve"> ADDIN EN.CITE.DATA </w:instrText>
      </w:r>
      <w:r w:rsidR="00C60DF6" w:rsidRPr="00F6595E">
        <w:rPr>
          <w:rFonts w:ascii="Calibri" w:hAnsi="Calibri"/>
        </w:rPr>
      </w:r>
      <w:r w:rsidR="00F6595E" w:rsidRPr="002C4CF6">
        <w:rPr>
          <w:rFonts w:ascii="Calibri" w:hAnsi="Calibri"/>
        </w:rPr>
        <w:fldChar w:fldCharType="end"/>
      </w:r>
      <w:r w:rsidR="00C60DF6" w:rsidRPr="00F6595E">
        <w:rPr>
          <w:rFonts w:ascii="Calibri" w:hAnsi="Calibri"/>
        </w:rPr>
      </w:r>
      <w:r w:rsidR="00F6595E" w:rsidRPr="002C4CF6">
        <w:rPr>
          <w:rFonts w:ascii="Calibri" w:hAnsi="Calibri"/>
        </w:rPr>
        <w:fldChar w:fldCharType="separate"/>
      </w:r>
      <w:r w:rsidRPr="002C4CF6">
        <w:rPr>
          <w:rFonts w:ascii="Calibri" w:hAnsi="Calibri"/>
          <w:noProof/>
        </w:rPr>
        <w:t>Reilly</w:t>
      </w:r>
      <w:r w:rsidRPr="002C4CF6">
        <w:rPr>
          <w:rFonts w:ascii="Calibri" w:hAnsi="Calibri"/>
          <w:i/>
          <w:noProof/>
        </w:rPr>
        <w:t xml:space="preserve"> et al.</w:t>
      </w:r>
      <w:r w:rsidRPr="002C4CF6">
        <w:rPr>
          <w:rFonts w:ascii="Calibri" w:hAnsi="Calibri"/>
          <w:noProof/>
        </w:rPr>
        <w:t xml:space="preserve"> (2011)</w:t>
      </w:r>
      <w:r w:rsidR="00F6595E" w:rsidRPr="002C4CF6">
        <w:rPr>
          <w:rFonts w:ascii="Calibri" w:hAnsi="Calibri"/>
        </w:rPr>
        <w:fldChar w:fldCharType="end"/>
      </w:r>
      <w:r w:rsidRPr="002C4CF6">
        <w:rPr>
          <w:rFonts w:ascii="Calibri" w:hAnsi="Calibri"/>
        </w:rPr>
        <w:t xml:space="preserve"> reported </w:t>
      </w:r>
      <w:r>
        <w:rPr>
          <w:rFonts w:ascii="Calibri" w:hAnsi="Calibri"/>
        </w:rPr>
        <w:t xml:space="preserve">progressive </w:t>
      </w:r>
      <w:r w:rsidRPr="002C4CF6">
        <w:rPr>
          <w:rFonts w:ascii="Calibri" w:hAnsi="Calibri"/>
        </w:rPr>
        <w:t>increases in NRD, measured using both the diaphragm (EMGdi) and parasternal intercostal electromyogram (EMGpara), during incremental exercise in patients with cystic fibrosis and matched healthy controls.  The patients</w:t>
      </w:r>
      <w:r>
        <w:rPr>
          <w:rFonts w:ascii="Calibri" w:hAnsi="Calibri"/>
        </w:rPr>
        <w:t xml:space="preserve"> </w:t>
      </w:r>
      <w:r w:rsidRPr="002C4CF6">
        <w:rPr>
          <w:rFonts w:ascii="Calibri" w:hAnsi="Calibri"/>
        </w:rPr>
        <w:t xml:space="preserve">demonstrated exercise-induced dynamic hyperinflation, but the </w:t>
      </w:r>
      <w:r>
        <w:rPr>
          <w:rFonts w:ascii="Calibri" w:hAnsi="Calibri"/>
        </w:rPr>
        <w:t xml:space="preserve">relative </w:t>
      </w:r>
      <w:r w:rsidRPr="002C4CF6">
        <w:rPr>
          <w:rFonts w:ascii="Calibri" w:hAnsi="Calibri"/>
        </w:rPr>
        <w:t xml:space="preserve">influence of such changes in end expiratory lung volume over and above that imposed by airway resistance and the metabolic load </w:t>
      </w:r>
      <w:r>
        <w:rPr>
          <w:rFonts w:ascii="Calibri" w:hAnsi="Calibri"/>
        </w:rPr>
        <w:t xml:space="preserve">of </w:t>
      </w:r>
      <w:r w:rsidRPr="002C4CF6">
        <w:rPr>
          <w:rFonts w:ascii="Calibri" w:hAnsi="Calibri"/>
        </w:rPr>
        <w:t>the exercise was not described.</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 xml:space="preserve">Airway challenge testing allows stepwise decrements in pulmonary function to be induced under controlled circumstances.  Bronchoconstriction is the primary change occurring during airway challenge testing, although hyperinflation may also occur in some individuals </w:t>
      </w:r>
      <w:r w:rsidR="00F6595E" w:rsidRPr="002C4CF6">
        <w:rPr>
          <w:rFonts w:ascii="Calibri" w:hAnsi="Calibri"/>
        </w:rPr>
        <w:fldChar w:fldCharType="begin"/>
      </w:r>
      <w:r w:rsidRPr="002C4CF6">
        <w:rPr>
          <w:rFonts w:ascii="Calibri" w:hAnsi="Calibri"/>
        </w:rPr>
        <w:instrText xml:space="preserve"> ADDIN EN.CITE &lt;EndNote&gt;&lt;Cite&gt;&lt;Author&gt;American Thoracic Society&lt;/Author&gt;&lt;Year&gt;2000&lt;/Year&gt;&lt;RecNum&gt;516&lt;/RecNum&gt;&lt;DisplayText&gt;(American Thoracic Society, 2000)&lt;/DisplayText&gt;&lt;record&gt;&lt;rec-number&gt;516&lt;/rec-number&gt;&lt;foreign-keys&gt;&lt;key app="EN" db-id="t0art5d09zp028exwpcvs05sx5vvv5f0ee0f" timestamp="1309507617"&gt;516&lt;/key&gt;&lt;key app="ENWeb" db-id="S9gFfArtqggAAE83L0g"&gt;426&lt;/key&gt;&lt;/foreign-keys&gt;&lt;ref-type name="Journal Article"&gt;17&lt;/ref-type&gt;&lt;contributors&gt;&lt;authors&gt;&lt;author&gt;American Thoracic Society,&lt;/author&gt;&lt;/authors&gt;&lt;/contributors&gt;&lt;titles&gt;&lt;title&gt;Guidelines for methacholine and exercise challenge testing - 1999&lt;/title&gt;&lt;secondary-title&gt;Am J Respir Crit Care Med&lt;/secondary-title&gt;&lt;/titles&gt;&lt;periodical&gt;&lt;full-title&gt;American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pages&gt;309-329&lt;/pages&gt;&lt;volume&gt;161&lt;/volume&gt;&lt;dates&gt;&lt;year&gt;2000&lt;/year&gt;&lt;/dates&gt;&lt;urls&gt;&lt;related-urls&gt;&lt;url&gt;http://www.atsjournals.org/doi/pdf/10.1164/ajrccm.161.1.ats11-99&lt;/url&gt;&lt;/related-urls&gt;&lt;/urls&gt;&lt;/record&gt;&lt;/Cite&gt;&lt;/EndNote&gt;</w:instrText>
      </w:r>
      <w:r w:rsidR="00F6595E" w:rsidRPr="002C4CF6">
        <w:rPr>
          <w:rFonts w:ascii="Calibri" w:hAnsi="Calibri"/>
        </w:rPr>
        <w:fldChar w:fldCharType="separate"/>
      </w:r>
      <w:r w:rsidRPr="002C4CF6">
        <w:rPr>
          <w:rFonts w:ascii="Calibri" w:hAnsi="Calibri"/>
          <w:noProof/>
        </w:rPr>
        <w:t>(American Thoracic Society, 2000)</w:t>
      </w:r>
      <w:r w:rsidR="00F6595E" w:rsidRPr="002C4CF6">
        <w:rPr>
          <w:rFonts w:ascii="Calibri" w:hAnsi="Calibri"/>
        </w:rPr>
        <w:fldChar w:fldCharType="end"/>
      </w:r>
      <w:r w:rsidRPr="002C4CF6">
        <w:rPr>
          <w:rFonts w:ascii="Calibri" w:hAnsi="Calibri"/>
        </w:rPr>
        <w:t>.  Airw</w:t>
      </w:r>
      <w:r>
        <w:rPr>
          <w:rFonts w:ascii="Calibri" w:hAnsi="Calibri"/>
        </w:rPr>
        <w:t>ay challenge testing</w:t>
      </w:r>
      <w:r w:rsidRPr="002C4CF6">
        <w:rPr>
          <w:rFonts w:ascii="Calibri" w:hAnsi="Calibri"/>
        </w:rPr>
        <w:t xml:space="preserve"> provides a model by which the changes in NRD resulting from acute, stepwise changes in pulmonary function can be assessed, without the confounding influences that may be encountered in a longitudinal study in patients with lung disease</w:t>
      </w:r>
      <w:r>
        <w:rPr>
          <w:rFonts w:ascii="Calibri" w:hAnsi="Calibri"/>
        </w:rPr>
        <w:t xml:space="preserve"> such as the metabolic influences of infection or changes in medication</w:t>
      </w:r>
      <w:r w:rsidRPr="002C4CF6">
        <w:rPr>
          <w:rFonts w:ascii="Calibri" w:hAnsi="Calibri"/>
        </w:rPr>
        <w:t>.</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 xml:space="preserve">The aims of this study were, therefore, to investigate the changes in EMGpara induced by airway challenge testing, and to determine the relative </w:t>
      </w:r>
      <w:r>
        <w:rPr>
          <w:rFonts w:ascii="Calibri" w:hAnsi="Calibri"/>
        </w:rPr>
        <w:t xml:space="preserve">independent </w:t>
      </w:r>
      <w:r w:rsidRPr="002C4CF6">
        <w:rPr>
          <w:rFonts w:ascii="Calibri" w:hAnsi="Calibri"/>
        </w:rPr>
        <w:t>contribution</w:t>
      </w:r>
      <w:r>
        <w:rPr>
          <w:rFonts w:ascii="Calibri" w:hAnsi="Calibri"/>
        </w:rPr>
        <w:t>s</w:t>
      </w:r>
      <w:r w:rsidRPr="002C4CF6">
        <w:rPr>
          <w:rFonts w:ascii="Calibri" w:hAnsi="Calibri"/>
        </w:rPr>
        <w:t xml:space="preserve"> of bronchoconstriction and </w:t>
      </w:r>
      <w:r>
        <w:rPr>
          <w:rFonts w:ascii="Calibri" w:hAnsi="Calibri"/>
        </w:rPr>
        <w:t xml:space="preserve">increased </w:t>
      </w:r>
      <w:r w:rsidRPr="002C4CF6">
        <w:rPr>
          <w:rFonts w:ascii="Calibri" w:hAnsi="Calibri"/>
        </w:rPr>
        <w:t xml:space="preserve">end-expiratory lung volume.  We hypothesised that EMGpara would increase in relation to the degree of bronchoconstriction, and that hyperinflation would </w:t>
      </w:r>
      <w:r>
        <w:rPr>
          <w:rFonts w:ascii="Calibri" w:hAnsi="Calibri"/>
        </w:rPr>
        <w:t xml:space="preserve">exert a further influence on changes </w:t>
      </w:r>
      <w:r w:rsidRPr="002C4CF6">
        <w:rPr>
          <w:rFonts w:ascii="Calibri" w:hAnsi="Calibri"/>
        </w:rPr>
        <w:t>in EMGpara.</w:t>
      </w:r>
    </w:p>
    <w:p w:rsidR="00AD6611" w:rsidRPr="002C4CF6" w:rsidRDefault="00AD6611" w:rsidP="00AD6611">
      <w:pPr>
        <w:spacing w:line="480" w:lineRule="auto"/>
        <w:jc w:val="both"/>
        <w:rPr>
          <w:rFonts w:ascii="Calibri" w:hAnsi="Calibri"/>
        </w:rPr>
      </w:pPr>
      <w:r w:rsidRPr="002C4CF6">
        <w:rPr>
          <w:rFonts w:ascii="Calibri" w:hAnsi="Calibri"/>
        </w:rPr>
        <w:br w:type="page"/>
      </w:r>
      <w:r w:rsidRPr="002C4CF6">
        <w:rPr>
          <w:rFonts w:ascii="Calibri" w:hAnsi="Calibri"/>
          <w:b/>
        </w:rPr>
        <w:t>Methods</w:t>
      </w:r>
    </w:p>
    <w:p w:rsidR="00AD6611" w:rsidRPr="002C4CF6" w:rsidRDefault="00AD6611" w:rsidP="00AD6611">
      <w:pPr>
        <w:spacing w:line="480" w:lineRule="auto"/>
        <w:jc w:val="both"/>
        <w:rPr>
          <w:rFonts w:ascii="Calibri" w:hAnsi="Calibri"/>
        </w:rPr>
      </w:pPr>
      <w:r>
        <w:rPr>
          <w:rFonts w:ascii="Calibri" w:hAnsi="Calibri"/>
        </w:rPr>
        <w:t>E</w:t>
      </w:r>
      <w:r w:rsidRPr="002C4CF6">
        <w:rPr>
          <w:rFonts w:ascii="Calibri" w:hAnsi="Calibri"/>
        </w:rPr>
        <w:t>thical approval</w:t>
      </w:r>
      <w:r>
        <w:rPr>
          <w:rFonts w:ascii="Calibri" w:hAnsi="Calibri"/>
        </w:rPr>
        <w:t xml:space="preserve"> for the study was granted</w:t>
      </w:r>
      <w:r w:rsidRPr="002C4CF6">
        <w:rPr>
          <w:rFonts w:ascii="Calibri" w:hAnsi="Calibri"/>
        </w:rPr>
        <w:t xml:space="preserve"> by the King’s College Hospital Research Ethics Committee</w:t>
      </w:r>
      <w:r w:rsidR="00240B33">
        <w:rPr>
          <w:rFonts w:ascii="Calibri" w:hAnsi="Calibri"/>
        </w:rPr>
        <w:t xml:space="preserve"> (reference number 09/H0808/100)</w:t>
      </w:r>
      <w:r w:rsidRPr="002C4CF6">
        <w:rPr>
          <w:rFonts w:ascii="Calibri" w:hAnsi="Calibri"/>
        </w:rPr>
        <w:t>.  All subjects gave written informed consent for participation in the study.  All ethical aspects of the experiments conformed to the Declaration of Helsinki.</w:t>
      </w:r>
    </w:p>
    <w:p w:rsidR="00AD6611" w:rsidRPr="002C4CF6" w:rsidRDefault="00AD6611" w:rsidP="00AD6611">
      <w:pPr>
        <w:spacing w:line="480" w:lineRule="auto"/>
        <w:jc w:val="both"/>
        <w:rPr>
          <w:rFonts w:ascii="Calibri" w:hAnsi="Calibri"/>
        </w:rPr>
      </w:pPr>
    </w:p>
    <w:p w:rsidR="00AD6611" w:rsidRPr="00F56F4B" w:rsidRDefault="00AD6611" w:rsidP="00AD6611">
      <w:pPr>
        <w:spacing w:line="480" w:lineRule="auto"/>
        <w:jc w:val="both"/>
        <w:rPr>
          <w:rFonts w:ascii="Calibri" w:hAnsi="Calibri"/>
          <w:i/>
        </w:rPr>
      </w:pPr>
      <w:r w:rsidRPr="00F56F4B">
        <w:rPr>
          <w:rFonts w:ascii="Calibri" w:hAnsi="Calibri"/>
          <w:i/>
        </w:rPr>
        <w:t>Subjects</w:t>
      </w:r>
    </w:p>
    <w:p w:rsidR="00AD6611" w:rsidRPr="002C4CF6" w:rsidRDefault="00AD6611" w:rsidP="00AD6611">
      <w:pPr>
        <w:spacing w:line="480" w:lineRule="auto"/>
        <w:jc w:val="both"/>
        <w:rPr>
          <w:rFonts w:ascii="Calibri" w:hAnsi="Calibri"/>
        </w:rPr>
      </w:pPr>
      <w:r w:rsidRPr="002C4CF6">
        <w:rPr>
          <w:rFonts w:ascii="Calibri" w:hAnsi="Calibri"/>
        </w:rPr>
        <w:t>Thirty two subjects with a self reported history of atopy, asthma or known bronchial hyperresponsiveness were studied.  The median (IQR) age of the group was 29.2 (24.3 – 33.5) years.  All subjects had spirometry within normal limits at baseline.</w:t>
      </w:r>
    </w:p>
    <w:p w:rsidR="00AD6611" w:rsidRPr="002C4CF6" w:rsidRDefault="00AD6611" w:rsidP="00AD6611">
      <w:pPr>
        <w:spacing w:line="480" w:lineRule="auto"/>
        <w:jc w:val="both"/>
        <w:rPr>
          <w:rFonts w:ascii="Calibri" w:hAnsi="Calibri"/>
        </w:rPr>
      </w:pPr>
    </w:p>
    <w:p w:rsidR="00AD6611" w:rsidRPr="00F56F4B" w:rsidRDefault="00AD6611" w:rsidP="00AD6611">
      <w:pPr>
        <w:spacing w:line="480" w:lineRule="auto"/>
        <w:jc w:val="both"/>
        <w:rPr>
          <w:rFonts w:ascii="Calibri" w:hAnsi="Calibri"/>
          <w:i/>
        </w:rPr>
      </w:pPr>
      <w:r w:rsidRPr="00F56F4B">
        <w:rPr>
          <w:rFonts w:ascii="Calibri" w:hAnsi="Calibri"/>
          <w:i/>
        </w:rPr>
        <w:t>Anthropometry</w:t>
      </w:r>
    </w:p>
    <w:p w:rsidR="00AD6611" w:rsidRPr="002C4CF6" w:rsidRDefault="00AD6611" w:rsidP="00AD6611">
      <w:pPr>
        <w:spacing w:line="480" w:lineRule="auto"/>
        <w:jc w:val="both"/>
        <w:rPr>
          <w:rFonts w:ascii="Calibri" w:hAnsi="Calibri"/>
        </w:rPr>
      </w:pPr>
      <w:r w:rsidRPr="002C4CF6">
        <w:rPr>
          <w:rFonts w:ascii="Calibri" w:hAnsi="Calibri"/>
        </w:rPr>
        <w:t xml:space="preserve">Height was measured using a wall-mounted </w:t>
      </w:r>
      <w:proofErr w:type="spellStart"/>
      <w:r w:rsidRPr="002C4CF6">
        <w:rPr>
          <w:rFonts w:ascii="Calibri" w:hAnsi="Calibri"/>
        </w:rPr>
        <w:t>stadiometer</w:t>
      </w:r>
      <w:proofErr w:type="spellEnd"/>
      <w:r w:rsidRPr="002C4CF6">
        <w:rPr>
          <w:rFonts w:ascii="Calibri" w:hAnsi="Calibri"/>
        </w:rPr>
        <w:t xml:space="preserve"> (Harpenden, </w:t>
      </w:r>
      <w:proofErr w:type="spellStart"/>
      <w:r w:rsidRPr="002C4CF6">
        <w:rPr>
          <w:rFonts w:ascii="Calibri" w:hAnsi="Calibri"/>
        </w:rPr>
        <w:t>Holtain</w:t>
      </w:r>
      <w:proofErr w:type="spellEnd"/>
      <w:r w:rsidRPr="002C4CF6">
        <w:rPr>
          <w:rFonts w:ascii="Calibri" w:hAnsi="Calibri"/>
        </w:rPr>
        <w:t xml:space="preserve"> Ltd, </w:t>
      </w:r>
      <w:proofErr w:type="spellStart"/>
      <w:r w:rsidRPr="002C4CF6">
        <w:rPr>
          <w:rFonts w:ascii="Calibri" w:hAnsi="Calibri"/>
        </w:rPr>
        <w:t>Crymych</w:t>
      </w:r>
      <w:proofErr w:type="spellEnd"/>
      <w:r w:rsidRPr="002C4CF6">
        <w:rPr>
          <w:rFonts w:ascii="Calibri" w:hAnsi="Calibri"/>
        </w:rPr>
        <w:t xml:space="preserve">, UK) with a resolution of 1mm (range 600-1200 mm).  The subject was asked to remove footwear and stand upright with heels, back and occiput against the </w:t>
      </w:r>
      <w:proofErr w:type="spellStart"/>
      <w:r w:rsidRPr="002C4CF6">
        <w:rPr>
          <w:rFonts w:ascii="Calibri" w:hAnsi="Calibri"/>
        </w:rPr>
        <w:t>stadiometer</w:t>
      </w:r>
      <w:proofErr w:type="spellEnd"/>
      <w:r w:rsidRPr="002C4CF6">
        <w:rPr>
          <w:rFonts w:ascii="Calibri" w:hAnsi="Calibri"/>
        </w:rPr>
        <w:t xml:space="preserve">.  A 1kg weight was placed on the </w:t>
      </w:r>
      <w:proofErr w:type="spellStart"/>
      <w:r w:rsidRPr="002C4CF6">
        <w:rPr>
          <w:rFonts w:ascii="Calibri" w:hAnsi="Calibri"/>
        </w:rPr>
        <w:t>stadiometer</w:t>
      </w:r>
      <w:proofErr w:type="spellEnd"/>
      <w:r w:rsidRPr="002C4CF6">
        <w:rPr>
          <w:rFonts w:ascii="Calibri" w:hAnsi="Calibri"/>
        </w:rPr>
        <w:t xml:space="preserve"> carriage to improve accuracy.</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Weight was measured using an electronic medical scale (HR Person Scale, Marsden Ltd, Henley on Thames, UK) with a resolution of 0.05kg and a maximum weighing capacity of 300kg.  The subject was asked to remove footwear and any heavy clothing and remain stationary on the scale until a steady reading was obtained.</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p>
    <w:p w:rsidR="00AD6611" w:rsidRPr="00F56F4B" w:rsidRDefault="00AD6611" w:rsidP="00AD6611">
      <w:pPr>
        <w:spacing w:line="480" w:lineRule="auto"/>
        <w:jc w:val="both"/>
        <w:rPr>
          <w:rFonts w:ascii="Calibri" w:hAnsi="Calibri"/>
          <w:i/>
        </w:rPr>
      </w:pPr>
      <w:r w:rsidRPr="00F56F4B">
        <w:rPr>
          <w:rFonts w:ascii="Calibri" w:hAnsi="Calibri"/>
          <w:i/>
        </w:rPr>
        <w:t>Parasternal intercostal electromyography</w:t>
      </w:r>
    </w:p>
    <w:p w:rsidR="00AD6611" w:rsidRPr="002C4CF6" w:rsidRDefault="00AD6611" w:rsidP="00AD6611">
      <w:pPr>
        <w:spacing w:line="480" w:lineRule="auto"/>
        <w:jc w:val="both"/>
        <w:rPr>
          <w:rFonts w:ascii="Calibri" w:hAnsi="Calibri"/>
        </w:rPr>
      </w:pPr>
      <w:r w:rsidRPr="002C4CF6">
        <w:rPr>
          <w:rFonts w:ascii="Calibri" w:hAnsi="Calibri"/>
        </w:rPr>
        <w:t xml:space="preserve">Skin was prepared in accordance with international guidelines for EMG recording </w:t>
      </w:r>
      <w:r w:rsidR="00F6595E" w:rsidRPr="002C4CF6">
        <w:rPr>
          <w:rFonts w:ascii="Calibri" w:hAnsi="Calibri"/>
        </w:rPr>
        <w:fldChar w:fldCharType="begin"/>
      </w:r>
      <w:r w:rsidRPr="002C4CF6">
        <w:rPr>
          <w:rFonts w:ascii="Calibri" w:hAnsi="Calibri"/>
        </w:rPr>
        <w:instrText xml:space="preserve"> ADDIN EN.CITE &lt;EndNote&gt;&lt;Cite&gt;&lt;Author&gt;Hermans&lt;/Author&gt;&lt;Year&gt;2000&lt;/Year&gt;&lt;RecNum&gt;1692&lt;/RecNum&gt;&lt;DisplayText&gt;(Hermans&lt;style face="italic"&gt; et al.&lt;/style&gt;, 2000)&lt;/DisplayText&gt;&lt;record&gt;&lt;rec-number&gt;1692&lt;/rec-number&gt;&lt;foreign-keys&gt;&lt;key app="EN" db-id="t0art5d09zp028exwpcvs05sx5vvv5f0ee0f" timestamp="1331141111"&gt;1692&lt;/key&gt;&lt;/foreign-keys&gt;&lt;ref-type name="Book"&gt;6&lt;/ref-type&gt;&lt;contributors&gt;&lt;authors&gt;&lt;author&gt;Hermans, H.&lt;/author&gt;&lt;author&gt;Freriks, B.&lt;/author&gt;&lt;author&gt;Merletti, R.&lt;/author&gt;&lt;author&gt;Stegeman, D. F.&lt;/author&gt;&lt;author&gt;Blok, J. H.&lt;/author&gt;&lt;author&gt;Rau, G.&lt;/author&gt;&lt;author&gt;Disselhorst-Klug, C.&lt;/author&gt;&lt;author&gt;Hagg, G.&lt;/author&gt;&lt;/authors&gt;&lt;/contributors&gt;&lt;titles&gt;&lt;title&gt;European Recommendations for Surface Electromyography &lt;/title&gt;&lt;/titles&gt;&lt;dates&gt;&lt;year&gt;2000&lt;/year&gt;&lt;/dates&gt;&lt;pub-location&gt;Enschede&lt;/pub-location&gt;&lt;publisher&gt;Roessingh Research and Development&lt;/publisher&gt;&lt;isbn&gt;90-75452-15-2&lt;/isbn&gt;&lt;urls&gt;&lt;/urls&gt;&lt;/record&gt;&lt;/Cite&gt;&lt;/EndNote&gt;</w:instrText>
      </w:r>
      <w:r w:rsidR="00F6595E" w:rsidRPr="002C4CF6">
        <w:rPr>
          <w:rFonts w:ascii="Calibri" w:hAnsi="Calibri"/>
        </w:rPr>
        <w:fldChar w:fldCharType="separate"/>
      </w:r>
      <w:r w:rsidRPr="002C4CF6">
        <w:rPr>
          <w:rFonts w:ascii="Calibri" w:hAnsi="Calibri"/>
          <w:noProof/>
        </w:rPr>
        <w:t>(Hermans</w:t>
      </w:r>
      <w:r w:rsidRPr="002C4CF6">
        <w:rPr>
          <w:rFonts w:ascii="Calibri" w:hAnsi="Calibri"/>
          <w:i/>
          <w:noProof/>
        </w:rPr>
        <w:t xml:space="preserve"> et al.</w:t>
      </w:r>
      <w:r w:rsidRPr="002C4CF6">
        <w:rPr>
          <w:rFonts w:ascii="Calibri" w:hAnsi="Calibri"/>
          <w:noProof/>
        </w:rPr>
        <w:t>, 2000)</w:t>
      </w:r>
      <w:r w:rsidR="00F6595E" w:rsidRPr="002C4CF6">
        <w:rPr>
          <w:rFonts w:ascii="Calibri" w:hAnsi="Calibri"/>
        </w:rPr>
        <w:fldChar w:fldCharType="end"/>
      </w:r>
      <w:r w:rsidRPr="002C4CF6">
        <w:rPr>
          <w:rFonts w:ascii="Calibri" w:hAnsi="Calibri"/>
        </w:rPr>
        <w:t>.  Initially the skin was scrubbed with an abrasive gel (</w:t>
      </w:r>
      <w:proofErr w:type="spellStart"/>
      <w:r w:rsidRPr="002C4CF6">
        <w:rPr>
          <w:rFonts w:ascii="Calibri" w:hAnsi="Calibri"/>
        </w:rPr>
        <w:t>Nuprep</w:t>
      </w:r>
      <w:proofErr w:type="spellEnd"/>
      <w:r w:rsidRPr="002C4CF6">
        <w:rPr>
          <w:rFonts w:ascii="Calibri" w:hAnsi="Calibri"/>
        </w:rPr>
        <w:t xml:space="preserve">, Weaver and Company, Aurora, USA) to remove dead skin cells and excessive sebum in order to minimise electrode-skin impedance.  Any remaining gel and sebum was then removed with an alcohol-impregnated wipe before self-adhesive silver-silver-chloride electrodes were applied (Kendall </w:t>
      </w:r>
      <w:proofErr w:type="spellStart"/>
      <w:r w:rsidRPr="002C4CF6">
        <w:rPr>
          <w:rFonts w:ascii="Calibri" w:hAnsi="Calibri"/>
        </w:rPr>
        <w:t>Arbo</w:t>
      </w:r>
      <w:proofErr w:type="spellEnd"/>
      <w:r w:rsidRPr="002C4CF6">
        <w:rPr>
          <w:rFonts w:ascii="Calibri" w:hAnsi="Calibri"/>
        </w:rPr>
        <w:t xml:space="preserve">, Tyco Healthcare, </w:t>
      </w:r>
      <w:proofErr w:type="spellStart"/>
      <w:r w:rsidRPr="002C4CF6">
        <w:rPr>
          <w:rFonts w:ascii="Calibri" w:hAnsi="Calibri"/>
        </w:rPr>
        <w:t>Neustadt/Donau</w:t>
      </w:r>
      <w:proofErr w:type="spellEnd"/>
      <w:r w:rsidRPr="002C4CF6">
        <w:rPr>
          <w:rFonts w:ascii="Calibri" w:hAnsi="Calibri"/>
        </w:rPr>
        <w:t>, Germany).  Electrodes were applied in the second intercostal space bilaterally, 3cm lateral to the sternum, with a reference electrode placed on the acromion process of the scapula.</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 xml:space="preserve">Signals were amplified and band-pass filtered between 10 and 3,000Hz, with an additional analogue notch filter at 50Hz to minimise mains frequency interference, using a </w:t>
      </w:r>
      <w:proofErr w:type="spellStart"/>
      <w:r w:rsidRPr="002C4CF6">
        <w:rPr>
          <w:rFonts w:ascii="Calibri" w:hAnsi="Calibri"/>
        </w:rPr>
        <w:t>PClab</w:t>
      </w:r>
      <w:proofErr w:type="spellEnd"/>
      <w:r w:rsidRPr="002C4CF6">
        <w:rPr>
          <w:rFonts w:ascii="Calibri" w:hAnsi="Calibri"/>
        </w:rPr>
        <w:t xml:space="preserve"> 3808 Biomedical Amplifier (</w:t>
      </w:r>
      <w:proofErr w:type="spellStart"/>
      <w:r w:rsidRPr="002C4CF6">
        <w:rPr>
          <w:rFonts w:ascii="Calibri" w:hAnsi="Calibri"/>
        </w:rPr>
        <w:t>Yinghui</w:t>
      </w:r>
      <w:proofErr w:type="spellEnd"/>
      <w:r w:rsidRPr="002C4CF6">
        <w:rPr>
          <w:rFonts w:ascii="Calibri" w:hAnsi="Calibri"/>
        </w:rPr>
        <w:t xml:space="preserve"> Medical Technology Co. Ltd, Guangzhou, China).  EMG signals were acquired (</w:t>
      </w:r>
      <w:proofErr w:type="spellStart"/>
      <w:r w:rsidRPr="002C4CF6">
        <w:rPr>
          <w:rFonts w:ascii="Calibri" w:hAnsi="Calibri"/>
        </w:rPr>
        <w:t>PowerLab</w:t>
      </w:r>
      <w:proofErr w:type="spellEnd"/>
      <w:r w:rsidRPr="002C4CF6">
        <w:rPr>
          <w:rFonts w:ascii="Calibri" w:hAnsi="Calibri"/>
        </w:rPr>
        <w:t xml:space="preserve"> 16SP, </w:t>
      </w:r>
      <w:proofErr w:type="spellStart"/>
      <w:r w:rsidRPr="002C4CF6">
        <w:rPr>
          <w:rFonts w:ascii="Calibri" w:hAnsi="Calibri"/>
        </w:rPr>
        <w:t>ADInstruments</w:t>
      </w:r>
      <w:proofErr w:type="spellEnd"/>
      <w:r w:rsidRPr="002C4CF6">
        <w:rPr>
          <w:rFonts w:ascii="Calibri" w:hAnsi="Calibri"/>
        </w:rPr>
        <w:t xml:space="preserve">, Sydney, Australia) and displayed on a laptop computer (MacBook Pro, Apple, Cupertino, USA) running </w:t>
      </w:r>
      <w:proofErr w:type="spellStart"/>
      <w:r w:rsidRPr="002C4CF6">
        <w:rPr>
          <w:rFonts w:ascii="Calibri" w:hAnsi="Calibri"/>
        </w:rPr>
        <w:t>LabChart</w:t>
      </w:r>
      <w:proofErr w:type="spellEnd"/>
      <w:r w:rsidRPr="002C4CF6">
        <w:rPr>
          <w:rFonts w:ascii="Calibri" w:hAnsi="Calibri"/>
        </w:rPr>
        <w:t xml:space="preserve"> software (Version 7.2, </w:t>
      </w:r>
      <w:proofErr w:type="spellStart"/>
      <w:r w:rsidRPr="002C4CF6">
        <w:rPr>
          <w:rFonts w:ascii="Calibri" w:hAnsi="Calibri"/>
        </w:rPr>
        <w:t>ADInstruments</w:t>
      </w:r>
      <w:proofErr w:type="spellEnd"/>
      <w:r w:rsidRPr="002C4CF6">
        <w:rPr>
          <w:rFonts w:ascii="Calibri" w:hAnsi="Calibri"/>
        </w:rPr>
        <w:t xml:space="preserve"> Pty, Colorado Springs, USA) with analogue to digital sampling at 10kHz.  Both amplifier and analogue-to-digital convertor were earthed to suitable points in the laboratory.  An additional 20Hz post-acquisition digital high-pass filter was applied via the </w:t>
      </w:r>
      <w:proofErr w:type="spellStart"/>
      <w:r w:rsidRPr="002C4CF6">
        <w:rPr>
          <w:rFonts w:ascii="Calibri" w:hAnsi="Calibri"/>
        </w:rPr>
        <w:t>LabChart</w:t>
      </w:r>
      <w:proofErr w:type="spellEnd"/>
      <w:r w:rsidRPr="002C4CF6">
        <w:rPr>
          <w:rFonts w:ascii="Calibri" w:hAnsi="Calibri"/>
        </w:rPr>
        <w:t xml:space="preserve"> software to assist in the removal of ECG artefact.  Data were displayed as both raw EMG and as a root mean square (RMS) trace, using a moving average window of 50ms </w:t>
      </w:r>
      <w:r w:rsidR="00F6595E" w:rsidRPr="002C4CF6">
        <w:rPr>
          <w:rFonts w:ascii="Calibri" w:hAnsi="Calibri"/>
        </w:rPr>
        <w:fldChar w:fldCharType="begin"/>
      </w:r>
      <w:r w:rsidRPr="002C4CF6">
        <w:rPr>
          <w:rFonts w:ascii="Calibri" w:hAnsi="Calibri"/>
        </w:rPr>
        <w:instrText xml:space="preserve"> ADDIN EN.CITE &lt;EndNote&gt;&lt;Cite&gt;&lt;Author&gt;Ives&lt;/Author&gt;&lt;Year&gt;2003&lt;/Year&gt;&lt;RecNum&gt;1693&lt;/RecNum&gt;&lt;DisplayText&gt;(Ives &amp;amp; Wigglesworth, 2003)&lt;/DisplayText&gt;&lt;record&gt;&lt;rec-number&gt;1693&lt;/rec-number&gt;&lt;foreign-keys&gt;&lt;key app="EN" db-id="t0art5d09zp028exwpcvs05sx5vvv5f0ee0f" timestamp="1331141111"&gt;1693&lt;/key&gt;&lt;/foreign-keys&gt;&lt;ref-type name="Journal Article"&gt;17&lt;/ref-type&gt;&lt;contributors&gt;&lt;authors&gt;&lt;author&gt;Ives, Jeffrey C.&lt;/author&gt;&lt;author&gt;Wigglesworth, Janet K.&lt;/author&gt;&lt;/authors&gt;&lt;/contributors&gt;&lt;titles&gt;&lt;title&gt;Sampling rate effects on surface EMG timing and amplitude measures&lt;/title&gt;&lt;secondary-title&gt;Clinical Biomechanics&lt;/secondary-title&gt;&lt;/titles&gt;&lt;pages&gt;543-552&lt;/pages&gt;&lt;volume&gt;18&lt;/volume&gt;&lt;number&gt;6&lt;/number&gt;&lt;keywords&gt;&lt;keyword&gt;Analog to digital conversion&lt;/keyword&gt;&lt;keyword&gt;Sampling rate&lt;/keyword&gt;&lt;keyword&gt;Surface EMG&lt;/keyword&gt;&lt;keyword&gt;Measurement&lt;/keyword&gt;&lt;/keywords&gt;&lt;dates&gt;&lt;year&gt;2003&lt;/year&gt;&lt;/dates&gt;&lt;isbn&gt;0268-0033&lt;/isbn&gt;&lt;work-type&gt;doi: 10.1016/S0268-0033(03)00089-5&lt;/work-type&gt;&lt;urls&gt;&lt;related-urls&gt;&lt;url&gt;http://www.sciencedirect.com/science/article/pii/S0268003303000895&lt;/url&gt;&lt;url&gt;http://ac.els-cdn.com/S0268003303000895/1-s2.0-S0268003303000895-main.pdf?_tid=c9b4e8fc-334c-11e3-9abf-00000aab0f26&amp;amp;acdnat=1381589244_7c1662d4fc30c4d509991269f4e16104&lt;/url&gt;&lt;/related-urls&gt;&lt;/urls&gt;&lt;/record&gt;&lt;/Cite&gt;&lt;/EndNote&gt;</w:instrText>
      </w:r>
      <w:r w:rsidR="00F6595E" w:rsidRPr="002C4CF6">
        <w:rPr>
          <w:rFonts w:ascii="Calibri" w:hAnsi="Calibri"/>
        </w:rPr>
        <w:fldChar w:fldCharType="separate"/>
      </w:r>
      <w:r w:rsidRPr="002C4CF6">
        <w:rPr>
          <w:rFonts w:ascii="Calibri" w:hAnsi="Calibri"/>
          <w:noProof/>
        </w:rPr>
        <w:t>(Ives &amp; Wigglesworth, 2003)</w:t>
      </w:r>
      <w:r w:rsidR="00F6595E" w:rsidRPr="002C4CF6">
        <w:rPr>
          <w:rFonts w:ascii="Calibri" w:hAnsi="Calibri"/>
        </w:rPr>
        <w:fldChar w:fldCharType="end"/>
      </w:r>
      <w:r w:rsidRPr="002C4CF6">
        <w:rPr>
          <w:rFonts w:ascii="Calibri" w:hAnsi="Calibri"/>
        </w:rPr>
        <w:t xml:space="preserve">.  </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 xml:space="preserve">EMGpara was recorded during tidal breathing.  Subjects were seated upright in a chair with back supported, arms placed on armrests and feet flat on the floor to minimise trunk postural activity.  Subjects were instructed to remain still and not to speak throughout the recording period.  </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EMGpara activity, occurring between QRS complexes, was highlighted and the peak RMS EMGpara calculated.  The mean peak RMS EMGpara per breath was calculated over the final minute of each recording period.</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p>
    <w:p w:rsidR="00AD6611" w:rsidRPr="00F56F4B" w:rsidRDefault="00AD6611" w:rsidP="00AD6611">
      <w:pPr>
        <w:spacing w:line="480" w:lineRule="auto"/>
        <w:jc w:val="both"/>
        <w:rPr>
          <w:rFonts w:ascii="Calibri" w:hAnsi="Calibri"/>
          <w:i/>
        </w:rPr>
      </w:pPr>
      <w:r w:rsidRPr="00F56F4B">
        <w:rPr>
          <w:rFonts w:ascii="Calibri" w:hAnsi="Calibri"/>
          <w:i/>
        </w:rPr>
        <w:t>Spirometry</w:t>
      </w:r>
    </w:p>
    <w:p w:rsidR="00AD6611" w:rsidRPr="002C4CF6" w:rsidRDefault="00AD6611" w:rsidP="00AD6611">
      <w:pPr>
        <w:spacing w:line="480" w:lineRule="auto"/>
        <w:jc w:val="both"/>
        <w:rPr>
          <w:rFonts w:ascii="Calibri" w:hAnsi="Calibri"/>
        </w:rPr>
      </w:pPr>
      <w:r w:rsidRPr="002C4CF6">
        <w:rPr>
          <w:rFonts w:ascii="Calibri" w:hAnsi="Calibri"/>
        </w:rPr>
        <w:t xml:space="preserve">Spirometry was performed in accordance with American Thoracic Society/European Respiratory Society (ATS/ERS) criteria </w:t>
      </w:r>
      <w:r w:rsidR="00F6595E" w:rsidRPr="002C4CF6">
        <w:rPr>
          <w:rFonts w:ascii="Calibri" w:hAnsi="Calibri"/>
        </w:rPr>
        <w:fldChar w:fldCharType="begin"/>
      </w:r>
      <w:r w:rsidRPr="002C4CF6">
        <w:rPr>
          <w:rFonts w:ascii="Calibri" w:hAnsi="Calibri"/>
        </w:rPr>
        <w:instrText xml:space="preserve"> ADDIN EN.CITE &lt;EndNote&gt;&lt;Cite&gt;&lt;Author&gt;Miller&lt;/Author&gt;&lt;Year&gt;2005&lt;/Year&gt;&lt;RecNum&gt;441&lt;/RecNum&gt;&lt;DisplayText&gt;(Miller&lt;style face="italic"&gt; et al.&lt;/style&gt;, 2005)&lt;/DisplayText&gt;&lt;record&gt;&lt;rec-number&gt;441&lt;/rec-number&gt;&lt;foreign-keys&gt;&lt;key app="EN" db-id="t0art5d09zp028exwpcvs05sx5vvv5f0ee0f" timestamp="1309507613"&gt;441&lt;/key&gt;&lt;key app="ENWeb" db-id="S9gFfArtqggAAE83L0g"&gt;479&lt;/key&gt;&lt;/foreign-keys&gt;&lt;ref-type name="Journal Article"&gt;17&lt;/ref-type&gt;&lt;contributors&gt;&lt;authors&gt;&lt;author&gt;Miller, M. R.&lt;/author&gt;&lt;author&gt;Hankinson, J.&lt;/author&gt;&lt;author&gt;Brusasco, V.&lt;/author&gt;&lt;author&gt;Burgos, F.&lt;/author&gt;&lt;author&gt;Casaburi, R.&lt;/author&gt;&lt;author&gt;Coates, A.&lt;/author&gt;&lt;author&gt;Crapo, R.&lt;/author&gt;&lt;author&gt;Enright, P.&lt;/author&gt;&lt;author&gt;van der Grinten, C. P. M.&lt;/author&gt;&lt;author&gt;Gustafsson, P.&lt;/author&gt;&lt;author&gt;Jensen, R.&lt;/author&gt;&lt;author&gt;Johnson, D. C.&lt;/author&gt;&lt;author&gt;MacIntyre, N.&lt;/author&gt;&lt;author&gt;McKay, R.&lt;/author&gt;&lt;author&gt;Navajas, D.&lt;/author&gt;&lt;author&gt;Pedersen, O. F.&lt;/author&gt;&lt;author&gt;Pellegrino, R.&lt;/author&gt;&lt;author&gt;Viegi, G.&lt;/author&gt;&lt;author&gt;Wanger, J.&lt;/author&gt;&lt;/authors&gt;&lt;/contributors&gt;&lt;titles&gt;&lt;title&gt;Standardisation of spirometry&lt;/title&gt;&lt;secondary-title&gt;European Respiratory Journal&lt;/secondary-title&gt;&lt;/titles&gt;&lt;periodical&gt;&lt;full-title&gt;European Respiratory Journal&lt;/full-title&gt;&lt;abbr-1&gt;Eur. Respir. J.&lt;/abbr-1&gt;&lt;abbr-2&gt;Eur Respir J&lt;/abbr-2&gt;&lt;/periodical&gt;&lt;pages&gt;319-338&lt;/pages&gt;&lt;volume&gt;26&lt;/volume&gt;&lt;number&gt;2&lt;/number&gt;&lt;dates&gt;&lt;year&gt;2005&lt;/year&gt;&lt;/dates&gt;&lt;urls&gt;&lt;related-urls&gt;&lt;url&gt;http://www.ersjournals.comhttp://erj.ersjournals.com/content/26/2/319.abstract&lt;/url&gt;&lt;url&gt;http://erj.ersjournals.com/content/26/2/319.full.pdf&lt;/url&gt;&lt;/related-urls&gt;&lt;/urls&gt;&lt;/record&gt;&lt;/Cite&gt;&lt;/EndNote&gt;</w:instrText>
      </w:r>
      <w:r w:rsidR="00F6595E" w:rsidRPr="002C4CF6">
        <w:rPr>
          <w:rFonts w:ascii="Calibri" w:hAnsi="Calibri"/>
        </w:rPr>
        <w:fldChar w:fldCharType="separate"/>
      </w:r>
      <w:r w:rsidRPr="002C4CF6">
        <w:rPr>
          <w:rFonts w:ascii="Calibri" w:hAnsi="Calibri"/>
          <w:noProof/>
        </w:rPr>
        <w:t>(Miller</w:t>
      </w:r>
      <w:r w:rsidRPr="002C4CF6">
        <w:rPr>
          <w:rFonts w:ascii="Calibri" w:hAnsi="Calibri"/>
          <w:i/>
          <w:noProof/>
        </w:rPr>
        <w:t xml:space="preserve"> et al.</w:t>
      </w:r>
      <w:r w:rsidRPr="002C4CF6">
        <w:rPr>
          <w:rFonts w:ascii="Calibri" w:hAnsi="Calibri"/>
          <w:noProof/>
        </w:rPr>
        <w:t>, 2005)</w:t>
      </w:r>
      <w:r w:rsidR="00F6595E" w:rsidRPr="002C4CF6">
        <w:rPr>
          <w:rFonts w:ascii="Calibri" w:hAnsi="Calibri"/>
        </w:rPr>
        <w:fldChar w:fldCharType="end"/>
      </w:r>
      <w:r w:rsidRPr="002C4CF6">
        <w:rPr>
          <w:rFonts w:ascii="Calibri" w:hAnsi="Calibri"/>
        </w:rPr>
        <w:t xml:space="preserve"> using a portable electronic spirometer (</w:t>
      </w:r>
      <w:proofErr w:type="spellStart"/>
      <w:r w:rsidRPr="002C4CF6">
        <w:rPr>
          <w:rFonts w:ascii="Calibri" w:hAnsi="Calibri"/>
        </w:rPr>
        <w:t>KoKo</w:t>
      </w:r>
      <w:proofErr w:type="spellEnd"/>
      <w:r w:rsidRPr="002C4CF6">
        <w:rPr>
          <w:rFonts w:ascii="Calibri" w:hAnsi="Calibri"/>
        </w:rPr>
        <w:t xml:space="preserve"> spirometer, Ferraris Respiratory, Louisville, CO, USA).  The correct technique was explained and demonstrated to each subject prior to testing.  The subject was seated upright with head and neck in a neutral or slightly extended position, fitted with a noseclip and asked to seal their lips tightly around a flanged mouthpiece.  The subject was then asked to inspire rapidly and fully to total lung capacity (TLC) and then, following a pause of no more than one second, to perform a maximal forceful exhalation and to maintain expiratory flow until no more air could be expelled.  Subjects were encouraged to “blast”, rather than “blow”, the air from the lungs, and strong verbal encouragement was given throughout each manoeuvre to promote complete exhalation.  Any traces showing evidence of incomplete exhalation, </w:t>
      </w:r>
      <w:proofErr w:type="spellStart"/>
      <w:r w:rsidRPr="002C4CF6">
        <w:rPr>
          <w:rFonts w:ascii="Calibri" w:hAnsi="Calibri"/>
        </w:rPr>
        <w:t>glottic</w:t>
      </w:r>
      <w:proofErr w:type="spellEnd"/>
      <w:r w:rsidRPr="002C4CF6">
        <w:rPr>
          <w:rFonts w:ascii="Calibri" w:hAnsi="Calibri"/>
        </w:rPr>
        <w:t xml:space="preserve"> closure, cough or air leak were rejected.  Repeated efforts were performed at baseline until three acceptable manoeuvres were obtained.  Acceptable repeatability was considered to have been obtained when the difference between the largest and second-largest values was less than 150ml or 5%.  Values for</w:t>
      </w:r>
      <w:r>
        <w:rPr>
          <w:rFonts w:ascii="Calibri" w:hAnsi="Calibri"/>
        </w:rPr>
        <w:t xml:space="preserve"> forced expiratory volume in one second</w:t>
      </w:r>
      <w:r w:rsidRPr="002C4CF6">
        <w:rPr>
          <w:rFonts w:ascii="Calibri" w:hAnsi="Calibri"/>
        </w:rPr>
        <w:t xml:space="preserve"> </w:t>
      </w:r>
      <w:r>
        <w:rPr>
          <w:rFonts w:ascii="Calibri" w:hAnsi="Calibri"/>
        </w:rPr>
        <w:t>(</w:t>
      </w:r>
      <w:r w:rsidRPr="002C4CF6">
        <w:rPr>
          <w:rFonts w:ascii="Calibri" w:hAnsi="Calibri"/>
        </w:rPr>
        <w:t>FEV</w:t>
      </w:r>
      <w:r w:rsidRPr="002C4CF6">
        <w:rPr>
          <w:rFonts w:ascii="Calibri" w:hAnsi="Calibri"/>
          <w:vertAlign w:val="subscript"/>
        </w:rPr>
        <w:t>1</w:t>
      </w:r>
      <w:r>
        <w:rPr>
          <w:rFonts w:ascii="Calibri" w:hAnsi="Calibri"/>
        </w:rPr>
        <w:t xml:space="preserve">) </w:t>
      </w:r>
      <w:r w:rsidRPr="002C4CF6">
        <w:rPr>
          <w:rFonts w:ascii="Calibri" w:hAnsi="Calibri"/>
        </w:rPr>
        <w:t xml:space="preserve">and </w:t>
      </w:r>
      <w:r>
        <w:rPr>
          <w:rFonts w:ascii="Calibri" w:hAnsi="Calibri"/>
        </w:rPr>
        <w:t>forced vital capacity (</w:t>
      </w:r>
      <w:r w:rsidRPr="002C4CF6">
        <w:rPr>
          <w:rFonts w:ascii="Calibri" w:hAnsi="Calibri"/>
        </w:rPr>
        <w:t>FVC</w:t>
      </w:r>
      <w:r>
        <w:rPr>
          <w:rFonts w:ascii="Calibri" w:hAnsi="Calibri"/>
        </w:rPr>
        <w:t>)</w:t>
      </w:r>
      <w:r w:rsidRPr="002C4CF6">
        <w:rPr>
          <w:rFonts w:ascii="Calibri" w:hAnsi="Calibri"/>
        </w:rPr>
        <w:t xml:space="preserve"> were expressed as a percentage of predicted values </w:t>
      </w:r>
      <w:r w:rsidR="00F6595E" w:rsidRPr="002C4CF6">
        <w:rPr>
          <w:rFonts w:ascii="Calibri" w:hAnsi="Calibri"/>
        </w:rPr>
        <w:fldChar w:fldCharType="begin"/>
      </w:r>
      <w:r w:rsidRPr="002C4CF6">
        <w:rPr>
          <w:rFonts w:ascii="Calibri" w:hAnsi="Calibri"/>
        </w:rPr>
        <w:instrText xml:space="preserve"> ADDIN EN.CITE &lt;EndNote&gt;&lt;Cite&gt;&lt;Author&gt;Quanjer&lt;/Author&gt;&lt;Year&gt;1993&lt;/Year&gt;&lt;RecNum&gt;3223&lt;/RecNum&gt;&lt;DisplayText&gt;(Quanjer&lt;style face="italic"&gt; et al.&lt;/style&gt;, 1993)&lt;/DisplayText&gt;&lt;record&gt;&lt;rec-number&gt;3223&lt;/rec-number&gt;&lt;foreign-keys&gt;&lt;key app="EN" db-id="t0art5d09zp028exwpcvs05sx5vvv5f0ee0f" timestamp="1362837004"&gt;3223&lt;/key&gt;&lt;/foreign-keys&gt;&lt;ref-type name="Journal Article"&gt;17&lt;/ref-type&gt;&lt;contributors&gt;&lt;authors&gt;&lt;author&gt;Quanjer, P. H.&lt;/author&gt;&lt;author&gt;Tammeling, G. J.&lt;/author&gt;&lt;author&gt;Cotes, J. E.&lt;/author&gt;&lt;author&gt;Pedersen, O. F.&lt;/author&gt;&lt;author&gt;Peslin, R.&lt;/author&gt;&lt;author&gt;Yernault, J. C.&lt;/author&gt;&lt;/authors&gt;&lt;translated-authors&gt;&lt;author&gt;Eur Respir, J. Suppl&lt;/author&gt;&lt;/translated-authors&gt;&lt;/contributors&gt;&lt;titles&gt;&lt;title&gt;Lung volumes and forced ventilatory flows. Report Working Party Standardization of Lung Function Tests, European Community for Steel and Coal. Official Statement of the European Respiratory Society&lt;/title&gt;&lt;secondary-title&gt;Eur Respir J Suppl&lt;/secondary-title&gt;&lt;/titles&gt;&lt;periodical&gt;&lt;full-title&gt;European Respiratory Journal. Supplement&lt;/full-title&gt;&lt;abbr-1&gt;Eur. Respir. J. Suppl.&lt;/abbr-1&gt;&lt;abbr-2&gt;Eur Respir J Suppl&lt;/abbr-2&gt;&lt;/periodical&gt;&lt;pages&gt;5-40&lt;/pages&gt;&lt;volume&gt;16&lt;/volume&gt;&lt;number&gt;0904-1850 (Print)&lt;/number&gt;&lt;dates&gt;&lt;year&gt;1993&lt;/year&gt;&lt;pub-dates&gt;&lt;date&gt;19930630 DCOM- 19930630&lt;/date&gt;&lt;/pub-dates&gt;&lt;/dates&gt;&lt;urls&gt;&lt;/urls&gt;&lt;remote-database-provider&gt;1993 Mar&lt;/remote-database-provider&gt;&lt;language&gt;eng&lt;/language&gt;&lt;/record&gt;&lt;/Cite&gt;&lt;/EndNote&gt;</w:instrText>
      </w:r>
      <w:r w:rsidR="00F6595E" w:rsidRPr="002C4CF6">
        <w:rPr>
          <w:rFonts w:ascii="Calibri" w:hAnsi="Calibri"/>
        </w:rPr>
        <w:fldChar w:fldCharType="separate"/>
      </w:r>
      <w:r w:rsidRPr="002C4CF6">
        <w:rPr>
          <w:rFonts w:ascii="Calibri" w:hAnsi="Calibri"/>
          <w:noProof/>
        </w:rPr>
        <w:t>(Quanjer</w:t>
      </w:r>
      <w:r w:rsidRPr="002C4CF6">
        <w:rPr>
          <w:rFonts w:ascii="Calibri" w:hAnsi="Calibri"/>
          <w:i/>
          <w:noProof/>
        </w:rPr>
        <w:t xml:space="preserve"> et al.</w:t>
      </w:r>
      <w:r w:rsidRPr="002C4CF6">
        <w:rPr>
          <w:rFonts w:ascii="Calibri" w:hAnsi="Calibri"/>
          <w:noProof/>
        </w:rPr>
        <w:t>, 1993)</w:t>
      </w:r>
      <w:r w:rsidR="00F6595E" w:rsidRPr="002C4CF6">
        <w:rPr>
          <w:rFonts w:ascii="Calibri" w:hAnsi="Calibri"/>
        </w:rPr>
        <w:fldChar w:fldCharType="end"/>
      </w:r>
      <w:r w:rsidRPr="002C4CF6">
        <w:rPr>
          <w:rFonts w:ascii="Calibri" w:hAnsi="Calibri"/>
        </w:rPr>
        <w:t>.</w:t>
      </w:r>
    </w:p>
    <w:p w:rsidR="00AD6611" w:rsidRPr="002C4CF6" w:rsidRDefault="00AD6611" w:rsidP="00AD6611">
      <w:pPr>
        <w:spacing w:line="480" w:lineRule="auto"/>
        <w:jc w:val="both"/>
        <w:rPr>
          <w:rFonts w:ascii="Calibri" w:hAnsi="Calibri"/>
        </w:rPr>
      </w:pPr>
    </w:p>
    <w:p w:rsidR="00AD6611" w:rsidRPr="00F56F4B" w:rsidRDefault="00AD6611" w:rsidP="00AD6611">
      <w:pPr>
        <w:spacing w:line="480" w:lineRule="auto"/>
        <w:jc w:val="both"/>
        <w:rPr>
          <w:rFonts w:ascii="Calibri" w:hAnsi="Calibri"/>
          <w:i/>
        </w:rPr>
      </w:pPr>
      <w:r w:rsidRPr="00F56F4B">
        <w:rPr>
          <w:rFonts w:ascii="Calibri" w:hAnsi="Calibri"/>
          <w:i/>
        </w:rPr>
        <w:t>Methacholine challenge testing</w:t>
      </w:r>
    </w:p>
    <w:p w:rsidR="00AD6611" w:rsidRPr="002C4CF6" w:rsidRDefault="00AD6611" w:rsidP="00AD6611">
      <w:pPr>
        <w:spacing w:line="480" w:lineRule="auto"/>
        <w:jc w:val="both"/>
        <w:rPr>
          <w:rFonts w:ascii="Calibri" w:hAnsi="Calibri"/>
        </w:rPr>
      </w:pPr>
      <w:r w:rsidRPr="002C4CF6">
        <w:rPr>
          <w:rFonts w:ascii="Calibri" w:hAnsi="Calibri"/>
        </w:rPr>
        <w:t xml:space="preserve">The methacholine challenge test was performed in accordance with international guidelines </w:t>
      </w:r>
      <w:r w:rsidR="00F6595E" w:rsidRPr="002C4CF6">
        <w:rPr>
          <w:rFonts w:ascii="Calibri" w:hAnsi="Calibri"/>
        </w:rPr>
        <w:fldChar w:fldCharType="begin"/>
      </w:r>
      <w:r w:rsidRPr="002C4CF6">
        <w:rPr>
          <w:rFonts w:ascii="Calibri" w:hAnsi="Calibri"/>
        </w:rPr>
        <w:instrText xml:space="preserve"> ADDIN EN.CITE &lt;EndNote&gt;&lt;Cite&gt;&lt;Author&gt;American Thoracic Society&lt;/Author&gt;&lt;Year&gt;2000&lt;/Year&gt;&lt;RecNum&gt;516&lt;/RecNum&gt;&lt;DisplayText&gt;(American Thoracic Society, 2000)&lt;/DisplayText&gt;&lt;record&gt;&lt;rec-number&gt;516&lt;/rec-number&gt;&lt;foreign-keys&gt;&lt;key app="EN" db-id="t0art5d09zp028exwpcvs05sx5vvv5f0ee0f" timestamp="1309507617"&gt;516&lt;/key&gt;&lt;key app="ENWeb" db-id="S9gFfArtqggAAE83L0g"&gt;426&lt;/key&gt;&lt;/foreign-keys&gt;&lt;ref-type name="Journal Article"&gt;17&lt;/ref-type&gt;&lt;contributors&gt;&lt;authors&gt;&lt;author&gt;American Thoracic Society,&lt;/author&gt;&lt;/authors&gt;&lt;/contributors&gt;&lt;titles&gt;&lt;title&gt;Guidelines for methacholine and exercise challenge testing - 1999&lt;/title&gt;&lt;secondary-title&gt;Am J Respir Crit Care Med&lt;/secondary-title&gt;&lt;/titles&gt;&lt;periodical&gt;&lt;full-title&gt;American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pages&gt;309-329&lt;/pages&gt;&lt;volume&gt;161&lt;/volume&gt;&lt;dates&gt;&lt;year&gt;2000&lt;/year&gt;&lt;/dates&gt;&lt;urls&gt;&lt;related-urls&gt;&lt;url&gt;http://www.atsjournals.org/doi/pdf/10.1164/ajrccm.161.1.ats11-99&lt;/url&gt;&lt;/related-urls&gt;&lt;/urls&gt;&lt;/record&gt;&lt;/Cite&gt;&lt;/EndNote&gt;</w:instrText>
      </w:r>
      <w:r w:rsidR="00F6595E" w:rsidRPr="002C4CF6">
        <w:rPr>
          <w:rFonts w:ascii="Calibri" w:hAnsi="Calibri"/>
        </w:rPr>
        <w:fldChar w:fldCharType="separate"/>
      </w:r>
      <w:r w:rsidRPr="002C4CF6">
        <w:rPr>
          <w:rFonts w:ascii="Calibri" w:hAnsi="Calibri"/>
          <w:noProof/>
        </w:rPr>
        <w:t>(American Thoracic Society, 2000)</w:t>
      </w:r>
      <w:r w:rsidR="00F6595E" w:rsidRPr="002C4CF6">
        <w:rPr>
          <w:rFonts w:ascii="Calibri" w:hAnsi="Calibri"/>
        </w:rPr>
        <w:fldChar w:fldCharType="end"/>
      </w:r>
      <w:r w:rsidRPr="002C4CF6">
        <w:rPr>
          <w:rFonts w:ascii="Calibri" w:hAnsi="Calibri"/>
        </w:rPr>
        <w:t>.  Testing was performed in a well-ventilated room.  Subjects were seated in a chair suitable for EMG recording and baseline pulmonary function testing was performed as described.</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The methacholine challenge was performed using a dosimeter (</w:t>
      </w:r>
      <w:proofErr w:type="spellStart"/>
      <w:r w:rsidRPr="002C4CF6">
        <w:rPr>
          <w:rFonts w:ascii="Calibri" w:hAnsi="Calibri"/>
        </w:rPr>
        <w:t>KoKo</w:t>
      </w:r>
      <w:proofErr w:type="spellEnd"/>
      <w:r w:rsidRPr="002C4CF6">
        <w:rPr>
          <w:rFonts w:ascii="Calibri" w:hAnsi="Calibri"/>
        </w:rPr>
        <w:t xml:space="preserve"> USB digidoser, Ferraris Respiratory, Louisville, CO, USA) and nebuliser (</w:t>
      </w:r>
      <w:proofErr w:type="spellStart"/>
      <w:r w:rsidRPr="002C4CF6">
        <w:rPr>
          <w:rFonts w:ascii="Calibri" w:hAnsi="Calibri"/>
        </w:rPr>
        <w:t>DeVilbiss</w:t>
      </w:r>
      <w:proofErr w:type="spellEnd"/>
      <w:r w:rsidRPr="002C4CF6">
        <w:rPr>
          <w:rFonts w:ascii="Calibri" w:hAnsi="Calibri"/>
        </w:rPr>
        <w:t xml:space="preserve"> 646 characterised nebuliser, Ferraris Respiratory, Louisville, CO, USA) wit</w:t>
      </w:r>
      <w:r>
        <w:rPr>
          <w:rFonts w:ascii="Calibri" w:hAnsi="Calibri"/>
        </w:rPr>
        <w:t xml:space="preserve">h a certified output of 1.134ml </w:t>
      </w:r>
      <w:r w:rsidRPr="002C4CF6">
        <w:rPr>
          <w:rFonts w:ascii="Calibri" w:hAnsi="Calibri"/>
        </w:rPr>
        <w:t>min</w:t>
      </w:r>
      <w:r w:rsidRPr="00276675">
        <w:rPr>
          <w:rFonts w:ascii="Calibri" w:hAnsi="Calibri"/>
          <w:vertAlign w:val="superscript"/>
        </w:rPr>
        <w:t>-1</w:t>
      </w:r>
      <w:r w:rsidRPr="002C4CF6">
        <w:rPr>
          <w:rFonts w:ascii="Calibri" w:hAnsi="Calibri"/>
        </w:rPr>
        <w:t>.  Subjects were required to wear a nose clip and inhale and exhale through the mouth</w:t>
      </w:r>
      <w:r>
        <w:rPr>
          <w:rFonts w:ascii="Calibri" w:hAnsi="Calibri"/>
        </w:rPr>
        <w:t xml:space="preserve">piece at a maximum flow of 0.5L </w:t>
      </w:r>
      <w:r w:rsidRPr="002C4CF6">
        <w:rPr>
          <w:rFonts w:ascii="Calibri" w:hAnsi="Calibri"/>
        </w:rPr>
        <w:t>sec</w:t>
      </w:r>
      <w:r w:rsidRPr="00276675">
        <w:rPr>
          <w:rFonts w:ascii="Calibri" w:hAnsi="Calibri"/>
          <w:vertAlign w:val="superscript"/>
        </w:rPr>
        <w:t>-1</w:t>
      </w:r>
      <w:r w:rsidRPr="002C4CF6">
        <w:rPr>
          <w:rFonts w:ascii="Calibri" w:hAnsi="Calibri"/>
        </w:rPr>
        <w:t xml:space="preserve"> imposed by a flow restrictor.  Use of a dosimeter and flow restrictor improve accuracy and repeatability of the dose delivered </w:t>
      </w:r>
      <w:r w:rsidR="00F6595E" w:rsidRPr="002C4CF6">
        <w:rPr>
          <w:rFonts w:ascii="Calibri" w:hAnsi="Calibri"/>
        </w:rPr>
        <w:fldChar w:fldCharType="begin"/>
      </w:r>
      <w:r w:rsidRPr="002C4CF6">
        <w:rPr>
          <w:rFonts w:ascii="Calibri" w:hAnsi="Calibri"/>
        </w:rPr>
        <w:instrText xml:space="preserve"> ADDIN EN.CITE &lt;EndNote&gt;&lt;Cite&gt;&lt;Author&gt;American Thoracic Society&lt;/Author&gt;&lt;Year&gt;2000&lt;/Year&gt;&lt;RecNum&gt;516&lt;/RecNum&gt;&lt;DisplayText&gt;(American Thoracic Society, 2000)&lt;/DisplayText&gt;&lt;record&gt;&lt;rec-number&gt;516&lt;/rec-number&gt;&lt;foreign-keys&gt;&lt;key app="EN" db-id="t0art5d09zp028exwpcvs05sx5vvv5f0ee0f" timestamp="1309507617"&gt;516&lt;/key&gt;&lt;key app="ENWeb" db-id="S9gFfArtqggAAE83L0g"&gt;426&lt;/key&gt;&lt;/foreign-keys&gt;&lt;ref-type name="Journal Article"&gt;17&lt;/ref-type&gt;&lt;contributors&gt;&lt;authors&gt;&lt;author&gt;American Thoracic Society,&lt;/author&gt;&lt;/authors&gt;&lt;/contributors&gt;&lt;titles&gt;&lt;title&gt;Guidelines for methacholine and exercise challenge testing - 1999&lt;/title&gt;&lt;secondary-title&gt;Am J Respir Crit Care Med&lt;/secondary-title&gt;&lt;/titles&gt;&lt;periodical&gt;&lt;full-title&gt;American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pages&gt;309-329&lt;/pages&gt;&lt;volume&gt;161&lt;/volume&gt;&lt;dates&gt;&lt;year&gt;2000&lt;/year&gt;&lt;/dates&gt;&lt;urls&gt;&lt;related-urls&gt;&lt;url&gt;http://www.atsjournals.org/doi/pdf/10.1164/ajrccm.161.1.ats11-99&lt;/url&gt;&lt;/related-urls&gt;&lt;/urls&gt;&lt;/record&gt;&lt;/Cite&gt;&lt;/EndNote&gt;</w:instrText>
      </w:r>
      <w:r w:rsidR="00F6595E" w:rsidRPr="002C4CF6">
        <w:rPr>
          <w:rFonts w:ascii="Calibri" w:hAnsi="Calibri"/>
        </w:rPr>
        <w:fldChar w:fldCharType="separate"/>
      </w:r>
      <w:r w:rsidRPr="002C4CF6">
        <w:rPr>
          <w:rFonts w:ascii="Calibri" w:hAnsi="Calibri"/>
          <w:noProof/>
        </w:rPr>
        <w:t>(American Thoracic Society, 2000)</w:t>
      </w:r>
      <w:r w:rsidR="00F6595E" w:rsidRPr="002C4CF6">
        <w:rPr>
          <w:rFonts w:ascii="Calibri" w:hAnsi="Calibri"/>
        </w:rPr>
        <w:fldChar w:fldCharType="end"/>
      </w:r>
      <w:r w:rsidRPr="002C4CF6">
        <w:rPr>
          <w:rFonts w:ascii="Calibri" w:hAnsi="Calibri"/>
        </w:rPr>
        <w:t xml:space="preserve">.  Inspiratory and expiratory duration were also fixed at five seconds using auditory prompts.  Subjects were given verbal encouragement to maintain respiratory flow at the required rate and for a sufficient duration.  </w:t>
      </w:r>
    </w:p>
    <w:p w:rsidR="00AD6611"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p>
    <w:p w:rsidR="00AD6611" w:rsidRPr="00F56F4B" w:rsidRDefault="00AD6611" w:rsidP="00AD6611">
      <w:pPr>
        <w:spacing w:line="480" w:lineRule="auto"/>
        <w:jc w:val="both"/>
        <w:rPr>
          <w:rFonts w:ascii="Calibri" w:hAnsi="Calibri"/>
          <w:i/>
        </w:rPr>
      </w:pPr>
      <w:r w:rsidRPr="00F56F4B">
        <w:rPr>
          <w:rFonts w:ascii="Calibri" w:hAnsi="Calibri"/>
          <w:i/>
        </w:rPr>
        <w:t>Measurement of respiratory flow and volume</w:t>
      </w:r>
    </w:p>
    <w:p w:rsidR="00AD6611" w:rsidRPr="002C4CF6" w:rsidRDefault="00AD6611" w:rsidP="00AD6611">
      <w:pPr>
        <w:spacing w:line="480" w:lineRule="auto"/>
        <w:jc w:val="both"/>
        <w:rPr>
          <w:rFonts w:ascii="Calibri" w:hAnsi="Calibri"/>
        </w:rPr>
      </w:pPr>
      <w:r w:rsidRPr="002C4CF6">
        <w:rPr>
          <w:rFonts w:ascii="Calibri" w:hAnsi="Calibri"/>
        </w:rPr>
        <w:t>Respiratory flow was measured using a</w:t>
      </w:r>
      <w:r>
        <w:rPr>
          <w:rFonts w:ascii="Calibri" w:hAnsi="Calibri"/>
        </w:rPr>
        <w:t xml:space="preserve"> pneumotachograph (range 0-800L </w:t>
      </w:r>
      <w:r w:rsidRPr="002C4CF6">
        <w:rPr>
          <w:rFonts w:ascii="Calibri" w:hAnsi="Calibri"/>
        </w:rPr>
        <w:t>min</w:t>
      </w:r>
      <w:r w:rsidRPr="00276675">
        <w:rPr>
          <w:rFonts w:ascii="Calibri" w:hAnsi="Calibri"/>
          <w:vertAlign w:val="superscript"/>
        </w:rPr>
        <w:t>-1</w:t>
      </w:r>
      <w:r w:rsidRPr="002C4CF6">
        <w:rPr>
          <w:rFonts w:ascii="Calibri" w:hAnsi="Calibri"/>
        </w:rPr>
        <w:t xml:space="preserve">, model 4813, Hans Rudolph Inc. Kansas City, USA), attached to a flanged mouthpiece with the subject wearing a noseclip.  Differential pressure across the pneumotachograph was measured using a pressure transducer (MP45-16, </w:t>
      </w:r>
      <w:proofErr w:type="spellStart"/>
      <w:r w:rsidRPr="002C4CF6">
        <w:rPr>
          <w:rFonts w:ascii="Calibri" w:hAnsi="Calibri"/>
        </w:rPr>
        <w:t>Validyne</w:t>
      </w:r>
      <w:proofErr w:type="spellEnd"/>
      <w:r w:rsidRPr="002C4CF6">
        <w:rPr>
          <w:rFonts w:ascii="Calibri" w:hAnsi="Calibri"/>
        </w:rPr>
        <w:t>, Northridge, USA)</w:t>
      </w:r>
      <w:r>
        <w:rPr>
          <w:rFonts w:ascii="Calibri" w:hAnsi="Calibri"/>
        </w:rPr>
        <w:t>.  T</w:t>
      </w:r>
      <w:r w:rsidRPr="002C4CF6">
        <w:rPr>
          <w:rFonts w:ascii="Calibri" w:hAnsi="Calibri"/>
        </w:rPr>
        <w:t xml:space="preserve">he signal from </w:t>
      </w:r>
      <w:r>
        <w:rPr>
          <w:rFonts w:ascii="Calibri" w:hAnsi="Calibri"/>
        </w:rPr>
        <w:t>the transducer</w:t>
      </w:r>
      <w:r w:rsidRPr="002C4CF6">
        <w:rPr>
          <w:rFonts w:ascii="Calibri" w:hAnsi="Calibri"/>
        </w:rPr>
        <w:t xml:space="preserve"> was amplified  (CD280, </w:t>
      </w:r>
      <w:proofErr w:type="spellStart"/>
      <w:r w:rsidRPr="002C4CF6">
        <w:rPr>
          <w:rFonts w:ascii="Calibri" w:hAnsi="Calibri"/>
        </w:rPr>
        <w:t>Validyne</w:t>
      </w:r>
      <w:proofErr w:type="spellEnd"/>
      <w:r w:rsidRPr="002C4CF6">
        <w:rPr>
          <w:rFonts w:ascii="Calibri" w:hAnsi="Calibri"/>
        </w:rPr>
        <w:t>, Northridge, USA)</w:t>
      </w:r>
      <w:r>
        <w:rPr>
          <w:rFonts w:ascii="Calibri" w:hAnsi="Calibri"/>
        </w:rPr>
        <w:t>,</w:t>
      </w:r>
      <w:r w:rsidRPr="002C4CF6">
        <w:rPr>
          <w:rFonts w:ascii="Calibri" w:hAnsi="Calibri"/>
        </w:rPr>
        <w:t xml:space="preserve"> and recorded and displayed alongside EMGpara by the acquisition software (</w:t>
      </w:r>
      <w:proofErr w:type="spellStart"/>
      <w:r w:rsidRPr="002C4CF6">
        <w:rPr>
          <w:rFonts w:ascii="Calibri" w:hAnsi="Calibri"/>
        </w:rPr>
        <w:t>LabChart</w:t>
      </w:r>
      <w:proofErr w:type="spellEnd"/>
      <w:r w:rsidRPr="002C4CF6">
        <w:rPr>
          <w:rFonts w:ascii="Calibri" w:hAnsi="Calibri"/>
        </w:rPr>
        <w:t>) with analogue-to-digital  sampling of 100</w:t>
      </w:r>
      <w:r>
        <w:rPr>
          <w:rFonts w:ascii="Calibri" w:hAnsi="Calibri"/>
        </w:rPr>
        <w:t>Hz (</w:t>
      </w:r>
      <w:proofErr w:type="spellStart"/>
      <w:r>
        <w:rPr>
          <w:rFonts w:ascii="Calibri" w:hAnsi="Calibri"/>
        </w:rPr>
        <w:t>PowerLab</w:t>
      </w:r>
      <w:proofErr w:type="spellEnd"/>
      <w:r>
        <w:rPr>
          <w:rFonts w:ascii="Calibri" w:hAnsi="Calibri"/>
        </w:rPr>
        <w:t xml:space="preserve"> 16SP)</w:t>
      </w:r>
      <w:r w:rsidRPr="002C4CF6">
        <w:rPr>
          <w:rFonts w:ascii="Calibri" w:hAnsi="Calibri"/>
        </w:rPr>
        <w:t xml:space="preserve">.  </w:t>
      </w:r>
      <w:r>
        <w:rPr>
          <w:rFonts w:ascii="Calibri" w:hAnsi="Calibri"/>
        </w:rPr>
        <w:t>V</w:t>
      </w:r>
      <w:r w:rsidRPr="002C4CF6">
        <w:rPr>
          <w:rFonts w:ascii="Calibri" w:hAnsi="Calibri"/>
        </w:rPr>
        <w:t xml:space="preserve">olume was measured via digital integration of the flow signal using </w:t>
      </w:r>
      <w:proofErr w:type="spellStart"/>
      <w:r w:rsidRPr="002C4CF6">
        <w:rPr>
          <w:rFonts w:ascii="Calibri" w:hAnsi="Calibri"/>
        </w:rPr>
        <w:t>LabChart</w:t>
      </w:r>
      <w:proofErr w:type="spellEnd"/>
      <w:r w:rsidRPr="002C4CF6">
        <w:rPr>
          <w:rFonts w:ascii="Calibri" w:hAnsi="Calibri"/>
        </w:rPr>
        <w:t xml:space="preserve"> software.</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 xml:space="preserve">Inspiratory capacity (IC) was obtained by asking the subject to perform a slow maximal inhalation to TLC from functional residual capacity (FRC).  This was repeated three times, each effort interspersed with three to five tidal breaths, and the mean of the three efforts recorded.  Significant hyperinflation was defined as a decrease in IC of ≥300ml </w:t>
      </w:r>
      <w:r w:rsidR="00F6595E" w:rsidRPr="002C4CF6">
        <w:rPr>
          <w:rFonts w:ascii="Calibri" w:hAnsi="Calibri"/>
        </w:rPr>
        <w:fldChar w:fldCharType="begin">
          <w:fldData xml:space="preserve">PEVuZE5vdGU+PENpdGU+PEF1dGhvcj5Mb3VnaGVlZDwvQXV0aG9yPjxZZWFyPjIwMDY8L1llYXI+
PFJlY051bT4yNTkyPC9SZWNOdW0+PERpc3BsYXlUZXh0PihMb3VnaGVlZDxzdHlsZSBmYWNlPSJp
dGFsaWMiPiBldCBhbC48L3N0eWxlPiwgMjAwNik8L0Rpc3BsYXlUZXh0PjxyZWNvcmQ+PHJlYy1u
dW1iZXI+MjU5MjwvcmVjLW51bWJlcj48Zm9yZWlnbi1rZXlzPjxrZXkgYXBwPSJFTiIgZGItaWQ9
InQwYXJ0NWQwOXpwMDI4ZXh3cGN2czA1c3g1dnZ2NWYwZWUwZiIgdGltZXN0YW1wPSIxMzQwNjQx
MzIyIj4yNTkyPC9rZXk+PC9mb3JlaWduLWtleXM+PHJlZi10eXBlIG5hbWU9IkpvdXJuYWwgQXJ0
aWNsZSI+MTc8L3JlZi10eXBlPjxjb250cmlidXRvcnM+PGF1dGhvcnM+PGF1dGhvcj5Mb3VnaGVl
ZCwgTS4gRC48L2F1dGhvcj48YXV0aG9yPkZpc2hlciwgVC48L2F1dGhvcj48YXV0aG9yPk8mYXBv
cztEb25uZWxsLCBELiBFLjwvYXV0aG9yPjwvYXV0aG9ycz48L2NvbnRyaWJ1dG9ycz48YXV0aC1h
ZGRyZXNzPkFzdGhtYSBSZXNlYXJjaCBVbml0LCBEZXBhcnRtZW50IG9mIE1lZGljaW5lLCBRdWVl
biZhcG9zO3MgVW5pdmVyc2l0eSwgMTAyIFN0dWFydCBTdCwgS2luZ3N0b24sIE9OLCBLN0wgMlY2
LCBDYW5hZGEuIG1kbEBwb3N0LnF1ZWVuc3UuY2E8L2F1dGgtYWRkcmVzcz48dGl0bGVzPjx0aXRs
ZT5EeW5hbWljIGh5cGVyaW5mbGF0aW9uIGR1cmluZyBicm9uY2hvY29uc3RyaWN0aW9uIGluIGFz
dGhtYTogaW1wbGljYXRpb25zIGZvciBzeW1wdG9tIHBlcmNlcHRpb248L3RpdGxlPjxzZWNvbmRh
cnktdGl0bGU+Q2hlc3Q8L3NlY29uZGFyeS10aXRsZT48L3RpdGxlcz48cGVyaW9kaWNhbD48ZnVs
bC10aXRsZT5DaGVzdDwvZnVsbC10aXRsZT48YWJici0xPkNoZXN0PC9hYmJyLTE+PGFiYnItMj5D
aGVzdDwvYWJici0yPjwvcGVyaW9kaWNhbD48cGFnZXM+MTA3Mi04MTwvcGFnZXM+PHZvbHVtZT4x
MzA8L3ZvbHVtZT48bnVtYmVyPjQ8L251bWJlcj48ZWRpdGlvbj4yMDA2LzEwLzEzPC9lZGl0aW9u
PjxrZXl3b3Jkcz48a2V5d29yZD5BZHVsdDwva2V5d29yZD48a2V5d29yZD5BaXJ3YXkgUmVzaXN0
YW5jZS9waHlzaW9sb2d5PC9rZXl3b3JkPjxrZXl3b3JkPkFzdGhtYS8qZGlhZ25vc2lzLypwaHlz
aW9wYXRob2xvZ3k8L2tleXdvcmQ+PGtleXdvcmQ+KkJyb25jaGlhbCBQcm92b2NhdGlvbiBUZXN0
czwva2V5d29yZD48a2V5d29yZD5Ccm9uY2hvY29uc3RyaWN0aW9uLypwaHlzaW9sb2d5PC9rZXl3
b3JkPjxrZXl3b3JkPkRvc2UtUmVzcG9uc2UgUmVsYXRpb25zaGlwLCBEcnVnPC9rZXl3b3JkPjxr
ZXl3b3JkPkR5c3BuZWEvcGh5c2lvcGF0aG9sb2d5PC9rZXl3b3JkPjxrZXl3b3JkPkZlbWFsZTwv
a2V5d29yZD48a2V5d29yZD5IdW1hbnM8L2tleXdvcmQ+PGtleXdvcmQ+SW5oYWxhdGlvbi9waHlz
aW9sb2d5PC9rZXl3b3JkPjxrZXl3b3JkPkx1bmcvKnBoeXNpb3BhdGhvbG9neTwva2V5d29yZD48
a2V5d29yZD5MdW5nIENvbXBsaWFuY2UvKnBoeXNpb2xvZ3k8L2tleXdvcmQ+PGtleXdvcmQ+THVu
ZyBWb2x1bWUgTWVhc3VyZW1lbnRzPC9rZXl3b3JkPjxrZXl3b3JkPk1hbGU8L2tleXdvcmQ+PGtl
eXdvcmQ+TWV0aGFjaG9saW5lIENobG9yaWRlLypkaWFnbm9zdGljIHVzZTwva2V5d29yZD48a2V5
d29yZD5QbGV0aHlzbW9ncmFwaHk8L2tleXdvcmQ+PGtleXdvcmQ+U3Bpcm9tZXRyeTwva2V5d29y
ZD48a2V5d29yZD5TdGF0aXN0aWNzIGFzIFRvcGljPC9rZXl3b3JkPjxrZXl3b3JkPldvcmsgb2Yg
QnJlYXRoaW5nL3BoeXNpb2xvZ3k8L2tleXdvcmQ+PC9rZXl3b3Jkcz48ZGF0ZXM+PHllYXI+MjAw
NjwveWVhcj48cHViLWRhdGVzPjxkYXRlPk9jdDwvZGF0ZT48L3B1Yi1kYXRlcz48L2RhdGVzPjxp
c2JuPjAwMTItMzY5MiAoUHJpbnQpJiN4RDswMDEyLTM2OTIgKExpbmtpbmcpPC9pc2JuPjxhY2Nl
c3Npb24tbnVtPjE3MDM1NDQwPC9hY2Nlc3Npb24tbnVtPjx1cmxzPjxyZWxhdGVkLXVybHM+PHVy
bD5odHRwOi8vd3d3Lm5jYmkubmxtLm5paC5nb3YvcHVibWVkLzE3MDM1NDQwPC91cmw+PHVybD5o
dHRwOi8vY2hlc3Rqb3VybmFsLmNoZXN0cHVicy5vcmcvY29udGVudC8xMzAvNC8xMDcyLmZ1bGwu
cGRmPC91cmw+PC9yZWxhdGVkLXVybHM+PC91cmxzPjxlbGVjdHJvbmljLXJlc291cmNlLW51bT4x
MzAvNC8xMDcyIFtwaWldJiN4RDsxMC4xMzc4L2NoZXN0LjEzMC40LjEwNzI8L2VsZWN0cm9uaWMt
cmVzb3VyY2UtbnVtPjxsYW5ndWFnZT5lbmc8L2xhbmd1YWdlPjwvcmVjb3JkPjwvQ2l0ZT48L0Vu
ZE5vdGU+
</w:fldData>
        </w:fldChar>
      </w:r>
      <w:r w:rsidRPr="002C4CF6">
        <w:rPr>
          <w:rFonts w:ascii="Calibri" w:hAnsi="Calibri"/>
        </w:rPr>
        <w:instrText xml:space="preserve"> ADDIN EN.CITE </w:instrText>
      </w:r>
      <w:r w:rsidR="00F6595E" w:rsidRPr="002C4CF6">
        <w:rPr>
          <w:rFonts w:ascii="Calibri" w:hAnsi="Calibri"/>
        </w:rPr>
        <w:fldChar w:fldCharType="begin">
          <w:fldData xml:space="preserve">PEVuZE5vdGU+PENpdGU+PEF1dGhvcj5Mb3VnaGVlZDwvQXV0aG9yPjxZZWFyPjIwMDY8L1llYXI+
PFJlY051bT4yNTkyPC9SZWNOdW0+PERpc3BsYXlUZXh0PihMb3VnaGVlZDxzdHlsZSBmYWNlPSJp
dGFsaWMiPiBldCBhbC48L3N0eWxlPiwgMjAwNik8L0Rpc3BsYXlUZXh0PjxyZWNvcmQ+PHJlYy1u
dW1iZXI+MjU5MjwvcmVjLW51bWJlcj48Zm9yZWlnbi1rZXlzPjxrZXkgYXBwPSJFTiIgZGItaWQ9
InQwYXJ0NWQwOXpwMDI4ZXh3cGN2czA1c3g1dnZ2NWYwZWUwZiIgdGltZXN0YW1wPSIxMzQwNjQx
MzIyIj4yNTkyPC9rZXk+PC9mb3JlaWduLWtleXM+PHJlZi10eXBlIG5hbWU9IkpvdXJuYWwgQXJ0
aWNsZSI+MTc8L3JlZi10eXBlPjxjb250cmlidXRvcnM+PGF1dGhvcnM+PGF1dGhvcj5Mb3VnaGVl
ZCwgTS4gRC48L2F1dGhvcj48YXV0aG9yPkZpc2hlciwgVC48L2F1dGhvcj48YXV0aG9yPk8mYXBv
cztEb25uZWxsLCBELiBFLjwvYXV0aG9yPjwvYXV0aG9ycz48L2NvbnRyaWJ1dG9ycz48YXV0aC1h
ZGRyZXNzPkFzdGhtYSBSZXNlYXJjaCBVbml0LCBEZXBhcnRtZW50IG9mIE1lZGljaW5lLCBRdWVl
biZhcG9zO3MgVW5pdmVyc2l0eSwgMTAyIFN0dWFydCBTdCwgS2luZ3N0b24sIE9OLCBLN0wgMlY2
LCBDYW5hZGEuIG1kbEBwb3N0LnF1ZWVuc3UuY2E8L2F1dGgtYWRkcmVzcz48dGl0bGVzPjx0aXRs
ZT5EeW5hbWljIGh5cGVyaW5mbGF0aW9uIGR1cmluZyBicm9uY2hvY29uc3RyaWN0aW9uIGluIGFz
dGhtYTogaW1wbGljYXRpb25zIGZvciBzeW1wdG9tIHBlcmNlcHRpb248L3RpdGxlPjxzZWNvbmRh
cnktdGl0bGU+Q2hlc3Q8L3NlY29uZGFyeS10aXRsZT48L3RpdGxlcz48cGVyaW9kaWNhbD48ZnVs
bC10aXRsZT5DaGVzdDwvZnVsbC10aXRsZT48YWJici0xPkNoZXN0PC9hYmJyLTE+PGFiYnItMj5D
aGVzdDwvYWJici0yPjwvcGVyaW9kaWNhbD48cGFnZXM+MTA3Mi04MTwvcGFnZXM+PHZvbHVtZT4x
MzA8L3ZvbHVtZT48bnVtYmVyPjQ8L251bWJlcj48ZWRpdGlvbj4yMDA2LzEwLzEzPC9lZGl0aW9u
PjxrZXl3b3Jkcz48a2V5d29yZD5BZHVsdDwva2V5d29yZD48a2V5d29yZD5BaXJ3YXkgUmVzaXN0
YW5jZS9waHlzaW9sb2d5PC9rZXl3b3JkPjxrZXl3b3JkPkFzdGhtYS8qZGlhZ25vc2lzLypwaHlz
aW9wYXRob2xvZ3k8L2tleXdvcmQ+PGtleXdvcmQ+KkJyb25jaGlhbCBQcm92b2NhdGlvbiBUZXN0
czwva2V5d29yZD48a2V5d29yZD5Ccm9uY2hvY29uc3RyaWN0aW9uLypwaHlzaW9sb2d5PC9rZXl3
b3JkPjxrZXl3b3JkPkRvc2UtUmVzcG9uc2UgUmVsYXRpb25zaGlwLCBEcnVnPC9rZXl3b3JkPjxr
ZXl3b3JkPkR5c3BuZWEvcGh5c2lvcGF0aG9sb2d5PC9rZXl3b3JkPjxrZXl3b3JkPkZlbWFsZTwv
a2V5d29yZD48a2V5d29yZD5IdW1hbnM8L2tleXdvcmQ+PGtleXdvcmQ+SW5oYWxhdGlvbi9waHlz
aW9sb2d5PC9rZXl3b3JkPjxrZXl3b3JkPkx1bmcvKnBoeXNpb3BhdGhvbG9neTwva2V5d29yZD48
a2V5d29yZD5MdW5nIENvbXBsaWFuY2UvKnBoeXNpb2xvZ3k8L2tleXdvcmQ+PGtleXdvcmQ+THVu
ZyBWb2x1bWUgTWVhc3VyZW1lbnRzPC9rZXl3b3JkPjxrZXl3b3JkPk1hbGU8L2tleXdvcmQ+PGtl
eXdvcmQ+TWV0aGFjaG9saW5lIENobG9yaWRlLypkaWFnbm9zdGljIHVzZTwva2V5d29yZD48a2V5
d29yZD5QbGV0aHlzbW9ncmFwaHk8L2tleXdvcmQ+PGtleXdvcmQ+U3Bpcm9tZXRyeTwva2V5d29y
ZD48a2V5d29yZD5TdGF0aXN0aWNzIGFzIFRvcGljPC9rZXl3b3JkPjxrZXl3b3JkPldvcmsgb2Yg
QnJlYXRoaW5nL3BoeXNpb2xvZ3k8L2tleXdvcmQ+PC9rZXl3b3Jkcz48ZGF0ZXM+PHllYXI+MjAw
NjwveWVhcj48cHViLWRhdGVzPjxkYXRlPk9jdDwvZGF0ZT48L3B1Yi1kYXRlcz48L2RhdGVzPjxp
c2JuPjAwMTItMzY5MiAoUHJpbnQpJiN4RDswMDEyLTM2OTIgKExpbmtpbmcpPC9pc2JuPjxhY2Nl
c3Npb24tbnVtPjE3MDM1NDQwPC9hY2Nlc3Npb24tbnVtPjx1cmxzPjxyZWxhdGVkLXVybHM+PHVy
bD5odHRwOi8vd3d3Lm5jYmkubmxtLm5paC5nb3YvcHVibWVkLzE3MDM1NDQwPC91cmw+PHVybD5o
dHRwOi8vY2hlc3Rqb3VybmFsLmNoZXN0cHVicy5vcmcvY29udGVudC8xMzAvNC8xMDcyLmZ1bGwu
cGRmPC91cmw+PC9yZWxhdGVkLXVybHM+PC91cmxzPjxlbGVjdHJvbmljLXJlc291cmNlLW51bT4x
MzAvNC8xMDcyIFtwaWldJiN4RDsxMC4xMzc4L2NoZXN0LjEzMC40LjEwNzI8L2VsZWN0cm9uaWMt
cmVzb3VyY2UtbnVtPjxsYW5ndWFnZT5lbmc8L2xhbmd1YWdlPjwvcmVjb3JkPjwvQ2l0ZT48L0Vu
ZE5vdGU+
</w:fldData>
        </w:fldChar>
      </w:r>
      <w:r w:rsidRPr="002C4CF6">
        <w:rPr>
          <w:rFonts w:ascii="Calibri" w:hAnsi="Calibri"/>
        </w:rPr>
        <w:instrText xml:space="preserve"> ADDIN EN.CITE.DATA </w:instrText>
      </w:r>
      <w:r w:rsidR="00C60DF6" w:rsidRPr="00F6595E">
        <w:rPr>
          <w:rFonts w:ascii="Calibri" w:hAnsi="Calibri"/>
        </w:rPr>
      </w:r>
      <w:r w:rsidR="00F6595E" w:rsidRPr="002C4CF6">
        <w:rPr>
          <w:rFonts w:ascii="Calibri" w:hAnsi="Calibri"/>
        </w:rPr>
        <w:fldChar w:fldCharType="end"/>
      </w:r>
      <w:r w:rsidR="00C60DF6" w:rsidRPr="00F6595E">
        <w:rPr>
          <w:rFonts w:ascii="Calibri" w:hAnsi="Calibri"/>
        </w:rPr>
      </w:r>
      <w:r w:rsidR="00F6595E" w:rsidRPr="002C4CF6">
        <w:rPr>
          <w:rFonts w:ascii="Calibri" w:hAnsi="Calibri"/>
        </w:rPr>
        <w:fldChar w:fldCharType="separate"/>
      </w:r>
      <w:r w:rsidRPr="002C4CF6">
        <w:rPr>
          <w:rFonts w:ascii="Calibri" w:hAnsi="Calibri"/>
          <w:noProof/>
        </w:rPr>
        <w:t>(Lougheed</w:t>
      </w:r>
      <w:r w:rsidRPr="002C4CF6">
        <w:rPr>
          <w:rFonts w:ascii="Calibri" w:hAnsi="Calibri"/>
          <w:i/>
          <w:noProof/>
        </w:rPr>
        <w:t xml:space="preserve"> et al.</w:t>
      </w:r>
      <w:r w:rsidRPr="002C4CF6">
        <w:rPr>
          <w:rFonts w:ascii="Calibri" w:hAnsi="Calibri"/>
          <w:noProof/>
        </w:rPr>
        <w:t>, 2006)</w:t>
      </w:r>
      <w:r w:rsidR="00F6595E" w:rsidRPr="002C4CF6">
        <w:rPr>
          <w:rFonts w:ascii="Calibri" w:hAnsi="Calibri"/>
        </w:rPr>
        <w:fldChar w:fldCharType="end"/>
      </w:r>
      <w:r w:rsidRPr="002C4CF6">
        <w:rPr>
          <w:rFonts w:ascii="Calibri" w:hAnsi="Calibri"/>
        </w:rPr>
        <w:t>.</w:t>
      </w:r>
    </w:p>
    <w:p w:rsidR="00AD6611"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p>
    <w:p w:rsidR="00AD6611" w:rsidRPr="00F56F4B" w:rsidRDefault="00AD6611" w:rsidP="00AD6611">
      <w:pPr>
        <w:spacing w:line="480" w:lineRule="auto"/>
        <w:jc w:val="both"/>
        <w:rPr>
          <w:rFonts w:ascii="Calibri" w:hAnsi="Calibri"/>
          <w:i/>
        </w:rPr>
      </w:pPr>
      <w:r w:rsidRPr="00F56F4B">
        <w:rPr>
          <w:rFonts w:ascii="Calibri" w:hAnsi="Calibri"/>
          <w:i/>
        </w:rPr>
        <w:t>Protocol</w:t>
      </w:r>
    </w:p>
    <w:p w:rsidR="00AD6611" w:rsidRPr="002C4CF6" w:rsidRDefault="00AD6611" w:rsidP="00AD6611">
      <w:pPr>
        <w:spacing w:line="480" w:lineRule="auto"/>
        <w:jc w:val="both"/>
        <w:rPr>
          <w:rFonts w:ascii="Calibri" w:hAnsi="Calibri"/>
        </w:rPr>
      </w:pPr>
      <w:r w:rsidRPr="002C4CF6">
        <w:rPr>
          <w:rFonts w:ascii="Calibri" w:hAnsi="Calibri"/>
        </w:rPr>
        <w:t>All testing was performed on a single occasion.  Participants were requested to refrain from taking short-acting beta-2 agonists or antihistamine medication and from consuming products containing caffeine (coffee, tea, cola, chocolate) on the day of testing.  Subjects were familiarised with study instrumentation and the protocol explained in detail.  Anthropometric and demographic data were recorded and baseline spirometry performed.  The five-breath dosimeter protocol was employed, with an initial diluent step using 0.9% saline followed by methacholine concentrations of 0.06</w:t>
      </w:r>
      <w:r>
        <w:rPr>
          <w:rFonts w:ascii="Calibri" w:hAnsi="Calibri"/>
        </w:rPr>
        <w:t xml:space="preserve">25, 0.25, 1, 4, 8, 16 and 32 mg </w:t>
      </w:r>
      <w:r w:rsidRPr="002C4CF6">
        <w:rPr>
          <w:rFonts w:ascii="Calibri" w:hAnsi="Calibri"/>
        </w:rPr>
        <w:t>ml</w:t>
      </w:r>
      <w:r w:rsidRPr="00276675">
        <w:rPr>
          <w:rFonts w:ascii="Calibri" w:hAnsi="Calibri"/>
          <w:vertAlign w:val="superscript"/>
        </w:rPr>
        <w:t>-1</w:t>
      </w:r>
      <w:r w:rsidRPr="002C4CF6">
        <w:rPr>
          <w:rFonts w:ascii="Calibri" w:hAnsi="Calibri"/>
        </w:rPr>
        <w:t xml:space="preserve"> (Acetyl-B-Methyl Choline, Nova Laboratories, </w:t>
      </w:r>
      <w:proofErr w:type="spellStart"/>
      <w:r w:rsidRPr="002C4CF6">
        <w:rPr>
          <w:rFonts w:ascii="Calibri" w:hAnsi="Calibri"/>
        </w:rPr>
        <w:t>Wigston</w:t>
      </w:r>
      <w:proofErr w:type="spellEnd"/>
      <w:r w:rsidRPr="002C4CF6">
        <w:rPr>
          <w:rFonts w:ascii="Calibri" w:hAnsi="Calibri"/>
        </w:rPr>
        <w:t>, Leicestershire, UK).  Doses were delivered at five minute intervals.   At the beginning of testing, the diluent was administered via the digidoser and a single technically acceptable FEV</w:t>
      </w:r>
      <w:r w:rsidRPr="002C4CF6">
        <w:rPr>
          <w:rFonts w:ascii="Calibri" w:hAnsi="Calibri"/>
          <w:vertAlign w:val="subscript"/>
        </w:rPr>
        <w:t>1</w:t>
      </w:r>
      <w:r w:rsidRPr="002C4CF6">
        <w:rPr>
          <w:rFonts w:ascii="Calibri" w:hAnsi="Calibri"/>
        </w:rPr>
        <w:t xml:space="preserve"> manoeuvre performed at 30 and 90 seconds following dose delivery and the lower of the two values used.  Following the second forced expiratory manoeuvre, three IC manoeuvres were performed and EMGpara was then recorded during tidal breathing for the remaining three minutes until delivery of the next dose.  The protocol was repeated, using increasing doses of methacholine, until the subject’s FEV</w:t>
      </w:r>
      <w:r w:rsidRPr="002C4CF6">
        <w:rPr>
          <w:rFonts w:ascii="Calibri" w:hAnsi="Calibri"/>
          <w:vertAlign w:val="subscript"/>
        </w:rPr>
        <w:t>1</w:t>
      </w:r>
      <w:r w:rsidRPr="002C4CF6">
        <w:rPr>
          <w:rFonts w:ascii="Calibri" w:hAnsi="Calibri"/>
        </w:rPr>
        <w:t xml:space="preserve"> had fallen by 20% or more from the post-diluent value, or until the maximum methacholine dose had been delivered.  If a 20% or greater fall in FEV</w:t>
      </w:r>
      <w:r w:rsidRPr="002C4CF6">
        <w:rPr>
          <w:rFonts w:ascii="Calibri" w:hAnsi="Calibri"/>
          <w:vertAlign w:val="subscript"/>
        </w:rPr>
        <w:t>1</w:t>
      </w:r>
      <w:r w:rsidRPr="002C4CF6">
        <w:rPr>
          <w:rFonts w:ascii="Calibri" w:hAnsi="Calibri"/>
        </w:rPr>
        <w:t xml:space="preserve"> was elicited, the test was discontinued and bronchoconstriction reversed through the administration of 400µg salbutamol.</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PC20 is defined as the provocative concentration of methacholine inducing a 20% fall in FEV</w:t>
      </w:r>
      <w:r w:rsidRPr="002C4CF6">
        <w:rPr>
          <w:rFonts w:ascii="Calibri" w:hAnsi="Calibri"/>
          <w:vertAlign w:val="subscript"/>
        </w:rPr>
        <w:t>1</w:t>
      </w:r>
      <w:r w:rsidRPr="002C4CF6">
        <w:rPr>
          <w:rFonts w:ascii="Calibri" w:hAnsi="Calibri"/>
        </w:rPr>
        <w:t>, and was calculated using the formula:</w:t>
      </w:r>
    </w:p>
    <w:p w:rsidR="00AD6611" w:rsidRPr="002C4CF6" w:rsidRDefault="00AD6611" w:rsidP="00AD6611">
      <w:pPr>
        <w:spacing w:line="480" w:lineRule="auto"/>
        <w:jc w:val="center"/>
        <w:rPr>
          <w:rFonts w:ascii="Calibri" w:hAnsi="Calibri"/>
        </w:rPr>
      </w:pPr>
      <w:r w:rsidRPr="002C4CF6">
        <w:rPr>
          <w:rFonts w:ascii="Calibri" w:hAnsi="Calibri"/>
        </w:rPr>
        <w:t xml:space="preserve">PC20 = </w:t>
      </w:r>
      <w:r w:rsidR="004E793D" w:rsidRPr="004C35AD">
        <w:rPr>
          <w:rFonts w:ascii="Calibri" w:hAnsi="Calibri"/>
          <w:noProof/>
          <w:position w:val="-30"/>
          <w:lang w:val="en-US"/>
        </w:rPr>
        <w:drawing>
          <wp:inline distT="0" distB="0" distL="0" distR="0">
            <wp:extent cx="2587625"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587625" cy="466090"/>
                    </a:xfrm>
                    <a:prstGeom prst="rect">
                      <a:avLst/>
                    </a:prstGeom>
                    <a:noFill/>
                    <a:ln>
                      <a:noFill/>
                    </a:ln>
                  </pic:spPr>
                </pic:pic>
              </a:graphicData>
            </a:graphic>
          </wp:inline>
        </w:drawing>
      </w:r>
    </w:p>
    <w:p w:rsidR="00AD6611" w:rsidRPr="002C4CF6" w:rsidRDefault="00AD6611" w:rsidP="00AD6611">
      <w:pPr>
        <w:spacing w:line="480" w:lineRule="auto"/>
        <w:jc w:val="both"/>
        <w:rPr>
          <w:rFonts w:ascii="Calibri" w:hAnsi="Calibri"/>
        </w:rPr>
      </w:pPr>
      <w:r w:rsidRPr="002C4CF6">
        <w:rPr>
          <w:rFonts w:ascii="Calibri" w:hAnsi="Calibri"/>
        </w:rPr>
        <w:t>Where:</w:t>
      </w:r>
    </w:p>
    <w:p w:rsidR="00AD6611" w:rsidRPr="002C4CF6" w:rsidRDefault="00AD6611" w:rsidP="00AD6611">
      <w:pPr>
        <w:spacing w:line="480" w:lineRule="auto"/>
        <w:jc w:val="both"/>
        <w:rPr>
          <w:rFonts w:ascii="Calibri" w:hAnsi="Calibri"/>
        </w:rPr>
      </w:pPr>
      <w:r w:rsidRPr="002C4CF6">
        <w:rPr>
          <w:rFonts w:ascii="Calibri" w:hAnsi="Calibri"/>
        </w:rPr>
        <w:t>C</w:t>
      </w:r>
      <w:r w:rsidRPr="002C4CF6">
        <w:rPr>
          <w:rFonts w:ascii="Calibri" w:hAnsi="Calibri"/>
          <w:vertAlign w:val="subscript"/>
        </w:rPr>
        <w:t>1</w:t>
      </w:r>
      <w:r w:rsidRPr="002C4CF6">
        <w:rPr>
          <w:rFonts w:ascii="Calibri" w:hAnsi="Calibri"/>
        </w:rPr>
        <w:t xml:space="preserve"> = penultimate methacholine concentration</w:t>
      </w:r>
    </w:p>
    <w:p w:rsidR="00AD6611" w:rsidRPr="002C4CF6" w:rsidRDefault="00AD6611" w:rsidP="00AD6611">
      <w:pPr>
        <w:spacing w:line="480" w:lineRule="auto"/>
        <w:jc w:val="both"/>
        <w:rPr>
          <w:rFonts w:ascii="Calibri" w:hAnsi="Calibri"/>
        </w:rPr>
      </w:pPr>
      <w:r w:rsidRPr="002C4CF6">
        <w:rPr>
          <w:rFonts w:ascii="Calibri" w:hAnsi="Calibri"/>
        </w:rPr>
        <w:t>C</w:t>
      </w:r>
      <w:r w:rsidRPr="002C4CF6">
        <w:rPr>
          <w:rFonts w:ascii="Calibri" w:hAnsi="Calibri"/>
          <w:vertAlign w:val="subscript"/>
        </w:rPr>
        <w:t>2</w:t>
      </w:r>
      <w:r w:rsidRPr="002C4CF6">
        <w:rPr>
          <w:rFonts w:ascii="Calibri" w:hAnsi="Calibri"/>
        </w:rPr>
        <w:t xml:space="preserve"> = final methacholine concentration</w:t>
      </w:r>
    </w:p>
    <w:p w:rsidR="00AD6611" w:rsidRPr="002C4CF6" w:rsidRDefault="00AD6611" w:rsidP="00AD6611">
      <w:pPr>
        <w:spacing w:line="480" w:lineRule="auto"/>
        <w:jc w:val="both"/>
        <w:rPr>
          <w:rFonts w:ascii="Calibri" w:hAnsi="Calibri"/>
        </w:rPr>
      </w:pPr>
      <w:r w:rsidRPr="002C4CF6">
        <w:rPr>
          <w:rFonts w:ascii="Calibri" w:hAnsi="Calibri"/>
        </w:rPr>
        <w:t>R</w:t>
      </w:r>
      <w:r w:rsidRPr="002C4CF6">
        <w:rPr>
          <w:rFonts w:ascii="Calibri" w:hAnsi="Calibri"/>
          <w:vertAlign w:val="subscript"/>
        </w:rPr>
        <w:t>1</w:t>
      </w:r>
      <w:r w:rsidRPr="002C4CF6">
        <w:rPr>
          <w:rFonts w:ascii="Calibri" w:hAnsi="Calibri"/>
        </w:rPr>
        <w:t xml:space="preserve"> = percent fall from post-diluent stage in FEV</w:t>
      </w:r>
      <w:r w:rsidRPr="002C4CF6">
        <w:rPr>
          <w:rFonts w:ascii="Calibri" w:hAnsi="Calibri"/>
          <w:vertAlign w:val="subscript"/>
        </w:rPr>
        <w:t>1</w:t>
      </w:r>
      <w:r w:rsidRPr="002C4CF6">
        <w:rPr>
          <w:rFonts w:ascii="Calibri" w:hAnsi="Calibri"/>
        </w:rPr>
        <w:t xml:space="preserve"> after C</w:t>
      </w:r>
      <w:r w:rsidRPr="002C4CF6">
        <w:rPr>
          <w:rFonts w:ascii="Calibri" w:hAnsi="Calibri"/>
          <w:vertAlign w:val="subscript"/>
        </w:rPr>
        <w:t>1</w:t>
      </w:r>
    </w:p>
    <w:p w:rsidR="00AD6611" w:rsidRPr="002C4CF6" w:rsidRDefault="00AD6611" w:rsidP="00AD6611">
      <w:pPr>
        <w:spacing w:line="480" w:lineRule="auto"/>
        <w:jc w:val="both"/>
        <w:rPr>
          <w:rFonts w:ascii="Calibri" w:hAnsi="Calibri"/>
        </w:rPr>
      </w:pPr>
      <w:r w:rsidRPr="002C4CF6">
        <w:rPr>
          <w:rFonts w:ascii="Calibri" w:hAnsi="Calibri"/>
        </w:rPr>
        <w:t>R</w:t>
      </w:r>
      <w:r w:rsidRPr="002C4CF6">
        <w:rPr>
          <w:rFonts w:ascii="Calibri" w:hAnsi="Calibri"/>
          <w:vertAlign w:val="subscript"/>
        </w:rPr>
        <w:t>2</w:t>
      </w:r>
      <w:r w:rsidRPr="002C4CF6">
        <w:rPr>
          <w:rFonts w:ascii="Calibri" w:hAnsi="Calibri"/>
        </w:rPr>
        <w:t xml:space="preserve"> = percent fall from post-diluent stage in FEV</w:t>
      </w:r>
      <w:r w:rsidRPr="002C4CF6">
        <w:rPr>
          <w:rFonts w:ascii="Calibri" w:hAnsi="Calibri"/>
          <w:vertAlign w:val="subscript"/>
        </w:rPr>
        <w:t>1</w:t>
      </w:r>
      <w:r w:rsidRPr="002C4CF6">
        <w:rPr>
          <w:rFonts w:ascii="Calibri" w:hAnsi="Calibri"/>
        </w:rPr>
        <w:t xml:space="preserve"> after C</w:t>
      </w:r>
      <w:r w:rsidRPr="002C4CF6">
        <w:rPr>
          <w:rFonts w:ascii="Calibri" w:hAnsi="Calibri"/>
          <w:vertAlign w:val="subscript"/>
        </w:rPr>
        <w:t>2</w:t>
      </w:r>
    </w:p>
    <w:p w:rsidR="00AD6611" w:rsidRPr="002C4CF6" w:rsidRDefault="00AD6611" w:rsidP="00AD6611">
      <w:pPr>
        <w:spacing w:line="480" w:lineRule="auto"/>
        <w:jc w:val="both"/>
        <w:rPr>
          <w:rFonts w:ascii="Calibri" w:hAnsi="Calibri"/>
        </w:rPr>
      </w:pPr>
    </w:p>
    <w:p w:rsidR="00AD6611" w:rsidRPr="00F56F4B" w:rsidRDefault="00AD6611" w:rsidP="00AD6611">
      <w:pPr>
        <w:spacing w:line="480" w:lineRule="auto"/>
        <w:jc w:val="both"/>
        <w:rPr>
          <w:rFonts w:ascii="Calibri" w:hAnsi="Calibri"/>
          <w:i/>
        </w:rPr>
      </w:pPr>
      <w:r w:rsidRPr="00F56F4B">
        <w:rPr>
          <w:rFonts w:ascii="Calibri" w:hAnsi="Calibri"/>
          <w:i/>
        </w:rPr>
        <w:t>Statistical analysis</w:t>
      </w:r>
    </w:p>
    <w:p w:rsidR="00AD6611" w:rsidRPr="002C4CF6" w:rsidRDefault="00AD6611" w:rsidP="00AD6611">
      <w:pPr>
        <w:spacing w:line="480" w:lineRule="auto"/>
        <w:jc w:val="both"/>
        <w:rPr>
          <w:rFonts w:ascii="Calibri" w:hAnsi="Calibri"/>
        </w:rPr>
      </w:pPr>
      <w:r w:rsidRPr="002C4CF6">
        <w:rPr>
          <w:rFonts w:ascii="Calibri" w:hAnsi="Calibri"/>
        </w:rPr>
        <w:t>Differences in EMGpara, FEV</w:t>
      </w:r>
      <w:r w:rsidRPr="002C4CF6">
        <w:rPr>
          <w:rFonts w:ascii="Calibri" w:hAnsi="Calibri"/>
          <w:vertAlign w:val="subscript"/>
        </w:rPr>
        <w:t>1</w:t>
      </w:r>
      <w:r w:rsidRPr="002C4CF6">
        <w:rPr>
          <w:rFonts w:ascii="Calibri" w:hAnsi="Calibri"/>
        </w:rPr>
        <w:t xml:space="preserve"> and IC from baseline (measurements made post-diluent step) to end of test (EOT) were assessed using Wilcoxon’s matched pairs test.  Differences between the groups of subjects in whom significant hyperinflation was and was not observed were assessed using the Mann-Whitney test.  Linear mixed model (LMM) analysis was then used to analyse dose-wise changes in both FEV</w:t>
      </w:r>
      <w:r w:rsidRPr="002C4CF6">
        <w:rPr>
          <w:rFonts w:ascii="Calibri" w:hAnsi="Calibri"/>
          <w:vertAlign w:val="subscript"/>
        </w:rPr>
        <w:t>1</w:t>
      </w:r>
      <w:r w:rsidRPr="002C4CF6">
        <w:rPr>
          <w:rFonts w:ascii="Calibri" w:hAnsi="Calibri"/>
        </w:rPr>
        <w:t xml:space="preserve"> and EMGpara, and thereafter to determine the </w:t>
      </w:r>
      <w:r>
        <w:rPr>
          <w:rFonts w:ascii="Calibri" w:hAnsi="Calibri"/>
        </w:rPr>
        <w:t xml:space="preserve">independent </w:t>
      </w:r>
      <w:r w:rsidRPr="002C4CF6">
        <w:rPr>
          <w:rFonts w:ascii="Calibri" w:hAnsi="Calibri"/>
        </w:rPr>
        <w:t>influence</w:t>
      </w:r>
      <w:r>
        <w:rPr>
          <w:rFonts w:ascii="Calibri" w:hAnsi="Calibri"/>
        </w:rPr>
        <w:t>s</w:t>
      </w:r>
      <w:r w:rsidRPr="002C4CF6">
        <w:rPr>
          <w:rFonts w:ascii="Calibri" w:hAnsi="Calibri"/>
        </w:rPr>
        <w:t xml:space="preserve"> of changes in FEV</w:t>
      </w:r>
      <w:r w:rsidRPr="002C4CF6">
        <w:rPr>
          <w:rFonts w:ascii="Calibri" w:hAnsi="Calibri"/>
          <w:vertAlign w:val="subscript"/>
        </w:rPr>
        <w:t>1</w:t>
      </w:r>
      <w:r w:rsidRPr="002C4CF6">
        <w:rPr>
          <w:rFonts w:ascii="Calibri" w:hAnsi="Calibri"/>
        </w:rPr>
        <w:t xml:space="preserve"> and IC on change in EMGpara.  Models were also fitted to determine the trajectories of EMGp</w:t>
      </w:r>
      <w:r>
        <w:rPr>
          <w:rFonts w:ascii="Calibri" w:hAnsi="Calibri"/>
        </w:rPr>
        <w:t xml:space="preserve">ara between the </w:t>
      </w:r>
      <w:proofErr w:type="spellStart"/>
      <w:r>
        <w:rPr>
          <w:rFonts w:ascii="Calibri" w:hAnsi="Calibri"/>
        </w:rPr>
        <w:t>hyperinflating</w:t>
      </w:r>
      <w:proofErr w:type="spellEnd"/>
      <w:r>
        <w:rPr>
          <w:rFonts w:ascii="Calibri" w:hAnsi="Calibri"/>
        </w:rPr>
        <w:t xml:space="preserve"> and non-</w:t>
      </w:r>
      <w:proofErr w:type="spellStart"/>
      <w:r>
        <w:rPr>
          <w:rFonts w:ascii="Calibri" w:hAnsi="Calibri"/>
        </w:rPr>
        <w:t>hyperinflating</w:t>
      </w:r>
      <w:proofErr w:type="spellEnd"/>
      <w:r w:rsidRPr="002C4CF6">
        <w:rPr>
          <w:rFonts w:ascii="Calibri" w:hAnsi="Calibri"/>
        </w:rPr>
        <w:t xml:space="preserve"> groups.  LMM is an extension of multiple regression, allowing irregularly spaced serial data for individuals to be combined in a single linear regression model, providing estimates of both longitudinal individual changes and group patterns</w:t>
      </w:r>
      <w:r>
        <w:rPr>
          <w:rFonts w:ascii="Calibri" w:hAnsi="Calibri"/>
        </w:rPr>
        <w:t xml:space="preserve"> </w:t>
      </w:r>
      <w:r w:rsidR="00F6595E">
        <w:rPr>
          <w:rFonts w:ascii="Calibri" w:hAnsi="Calibri"/>
        </w:rPr>
        <w:fldChar w:fldCharType="begin"/>
      </w:r>
      <w:r>
        <w:rPr>
          <w:rFonts w:ascii="Calibri" w:hAnsi="Calibri"/>
        </w:rPr>
        <w:instrText xml:space="preserve"> ADDIN EN.CITE &lt;EndNote&gt;&lt;Cite&gt;&lt;Author&gt;West&lt;/Author&gt;&lt;Year&gt;2009&lt;/Year&gt;&lt;RecNum&gt;5829&lt;/RecNum&gt;&lt;DisplayText&gt;(West, 2009)&lt;/DisplayText&gt;&lt;record&gt;&lt;rec-number&gt;5829&lt;/rec-number&gt;&lt;foreign-keys&gt;&lt;key app="EN" db-id="t0art5d09zp028exwpcvs05sx5vvv5f0ee0f" timestamp="1418729028"&gt;5829&lt;/key&gt;&lt;/foreign-keys&gt;&lt;ref-type name="Journal Article"&gt;17&lt;/ref-type&gt;&lt;contributors&gt;&lt;authors&gt;&lt;author&gt;West, B. T.&lt;/author&gt;&lt;/authors&gt;&lt;/contributors&gt;&lt;auth-address&gt;University of Michigan-Ann, Arbor, USA. bwest@umich.edu&lt;/auth-address&gt;&lt;titles&gt;&lt;title&gt;Analyzing longitudinal data with the linear mixed models procedure in SPSS&lt;/title&gt;&lt;secondary-title&gt;Eval Health Prof&lt;/secondary-title&gt;&lt;alt-title&gt;Evaluation &amp;amp; the health professions&lt;/alt-title&gt;&lt;/titles&gt;&lt;periodical&gt;&lt;full-title&gt;Evaluation and the Health Professions&lt;/full-title&gt;&lt;abbr-1&gt;Eval. Health Prof.&lt;/abbr-1&gt;&lt;abbr-2&gt;Eval Health Prof&lt;/abbr-2&gt;&lt;abbr-3&gt;Evaluation &amp;amp; the Health Professions&lt;/abbr-3&gt;&lt;/periodical&gt;&lt;alt-periodical&gt;&lt;full-title&gt;Evaluation and the Health Professions&lt;/full-title&gt;&lt;abbr-1&gt;Eval. Health Prof.&lt;/abbr-1&gt;&lt;abbr-2&gt;Eval Health Prof&lt;/abbr-2&gt;&lt;abbr-3&gt;Evaluation &amp;amp; the Health Professions&lt;/abbr-3&gt;&lt;/alt-periodical&gt;&lt;pages&gt;207-28&lt;/pages&gt;&lt;volume&gt;32&lt;/volume&gt;&lt;number&gt;3&lt;/number&gt;&lt;keywords&gt;&lt;keyword&gt;*Data Interpretation, Statistical&lt;/keyword&gt;&lt;keyword&gt;Humans&lt;/keyword&gt;&lt;keyword&gt;*Linear Models&lt;/keyword&gt;&lt;keyword&gt;*Longitudinal Studies&lt;/keyword&gt;&lt;keyword&gt;Software&lt;/keyword&gt;&lt;/keywords&gt;&lt;dates&gt;&lt;year&gt;2009&lt;/year&gt;&lt;pub-dates&gt;&lt;date&gt;Sep&lt;/date&gt;&lt;/pub-dates&gt;&lt;/dates&gt;&lt;isbn&gt;0163-2787 (Print)&amp;#xD;0163-2787 (Linking)&lt;/isbn&gt;&lt;accession-num&gt;19679634&lt;/accession-num&gt;&lt;urls&gt;&lt;related-urls&gt;&lt;url&gt;http://www.ncbi.nlm.nih.gov/pubmed/19679634&lt;/url&gt;&lt;url&gt;http://ehp.sagepub.com/content/32/3/207.full.pdf&lt;/url&gt;&lt;/related-urls&gt;&lt;/urls&gt;&lt;/record&gt;&lt;/Cite&gt;&lt;/EndNote&gt;</w:instrText>
      </w:r>
      <w:r w:rsidR="00F6595E">
        <w:rPr>
          <w:rFonts w:ascii="Calibri" w:hAnsi="Calibri"/>
        </w:rPr>
        <w:fldChar w:fldCharType="separate"/>
      </w:r>
      <w:r>
        <w:rPr>
          <w:rFonts w:ascii="Calibri" w:hAnsi="Calibri"/>
          <w:noProof/>
        </w:rPr>
        <w:t>(West, 2009)</w:t>
      </w:r>
      <w:r w:rsidR="00F6595E">
        <w:rPr>
          <w:rFonts w:ascii="Calibri" w:hAnsi="Calibri"/>
        </w:rPr>
        <w:fldChar w:fldCharType="end"/>
      </w:r>
      <w:r w:rsidRPr="002C4CF6">
        <w:rPr>
          <w:rFonts w:ascii="Calibri" w:hAnsi="Calibri"/>
        </w:rPr>
        <w:t>.</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Fixed effects in the model were methacholine dose and FEV</w:t>
      </w:r>
      <w:r w:rsidRPr="002C4CF6">
        <w:rPr>
          <w:rFonts w:ascii="Calibri" w:hAnsi="Calibri"/>
          <w:vertAlign w:val="subscript"/>
        </w:rPr>
        <w:t>1</w:t>
      </w:r>
      <w:r w:rsidRPr="002C4CF6">
        <w:rPr>
          <w:rFonts w:ascii="Calibri" w:hAnsi="Calibri"/>
        </w:rPr>
        <w:t xml:space="preserve"> when examining the entire cohort, with further models constructed incorporating IC both as a continuous variable and a binary term (change in IC greater or less than 300ml).  Random effect variables in all models comprised methacholine dose and an intercept term.</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Models were estimated using restricted maximum likelihood (REML), with all models centred on the diluent dose such that the intercept terms would be interpretable as the mean value of the dependent variable at commencement of testing, and slope would represent the change in the dependent variable per dose.  Model fit to dose as linear and quadratic functions was evaluated due to the quadrupling/doubling dose protocol used and the known sigmoidal shape of the conventional FEV</w:t>
      </w:r>
      <w:r w:rsidRPr="002C4CF6">
        <w:rPr>
          <w:rFonts w:ascii="Calibri" w:hAnsi="Calibri"/>
          <w:vertAlign w:val="subscript"/>
        </w:rPr>
        <w:t>1</w:t>
      </w:r>
      <w:r w:rsidRPr="002C4CF6">
        <w:rPr>
          <w:rFonts w:ascii="Calibri" w:hAnsi="Calibri"/>
        </w:rPr>
        <w:t xml:space="preserve"> dose-response curve </w:t>
      </w:r>
      <w:r w:rsidR="00F6595E" w:rsidRPr="002C4CF6">
        <w:rPr>
          <w:rFonts w:ascii="Calibri" w:hAnsi="Calibri"/>
        </w:rPr>
        <w:fldChar w:fldCharType="begin"/>
      </w:r>
      <w:r w:rsidRPr="002C4CF6">
        <w:rPr>
          <w:rFonts w:ascii="Calibri" w:hAnsi="Calibri"/>
        </w:rPr>
        <w:instrText xml:space="preserve"> ADDIN EN.CITE &lt;EndNote&gt;&lt;Cite&gt;&lt;Author&gt;American Thoracic Society&lt;/Author&gt;&lt;Year&gt;2000&lt;/Year&gt;&lt;RecNum&gt;516&lt;/RecNum&gt;&lt;DisplayText&gt;(American Thoracic Society, 2000)&lt;/DisplayText&gt;&lt;record&gt;&lt;rec-number&gt;516&lt;/rec-number&gt;&lt;foreign-keys&gt;&lt;key app="EN" db-id="t0art5d09zp028exwpcvs05sx5vvv5f0ee0f" timestamp="1309507617"&gt;516&lt;/key&gt;&lt;key app="ENWeb" db-id="S9gFfArtqggAAE83L0g"&gt;426&lt;/key&gt;&lt;/foreign-keys&gt;&lt;ref-type name="Journal Article"&gt;17&lt;/ref-type&gt;&lt;contributors&gt;&lt;authors&gt;&lt;author&gt;American Thoracic Society,&lt;/author&gt;&lt;/authors&gt;&lt;/contributors&gt;&lt;titles&gt;&lt;title&gt;Guidelines for methacholine and exercise challenge testing - 1999&lt;/title&gt;&lt;secondary-title&gt;Am J Respir Crit Care Med&lt;/secondary-title&gt;&lt;/titles&gt;&lt;periodical&gt;&lt;full-title&gt;American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pages&gt;309-329&lt;/pages&gt;&lt;volume&gt;161&lt;/volume&gt;&lt;dates&gt;&lt;year&gt;2000&lt;/year&gt;&lt;/dates&gt;&lt;urls&gt;&lt;related-urls&gt;&lt;url&gt;http://www.atsjournals.org/doi/pdf/10.1164/ajrccm.161.1.ats11-99&lt;/url&gt;&lt;/related-urls&gt;&lt;/urls&gt;&lt;/record&gt;&lt;/Cite&gt;&lt;/EndNote&gt;</w:instrText>
      </w:r>
      <w:r w:rsidR="00F6595E" w:rsidRPr="002C4CF6">
        <w:rPr>
          <w:rFonts w:ascii="Calibri" w:hAnsi="Calibri"/>
        </w:rPr>
        <w:fldChar w:fldCharType="separate"/>
      </w:r>
      <w:r w:rsidRPr="002C4CF6">
        <w:rPr>
          <w:rFonts w:ascii="Calibri" w:hAnsi="Calibri"/>
          <w:noProof/>
        </w:rPr>
        <w:t>(American Thoracic Society, 2000)</w:t>
      </w:r>
      <w:r w:rsidR="00F6595E" w:rsidRPr="002C4CF6">
        <w:rPr>
          <w:rFonts w:ascii="Calibri" w:hAnsi="Calibri"/>
        </w:rPr>
        <w:fldChar w:fldCharType="end"/>
      </w:r>
      <w:r w:rsidRPr="002C4CF6">
        <w:rPr>
          <w:rFonts w:ascii="Calibri" w:hAnsi="Calibri"/>
        </w:rPr>
        <w:t xml:space="preserve">.  The selection of an appropriate covariance structure for the residuals and the validity of the quadratic versus linear functions of methacholine dose were assessed by likelihood ratio testing based on the -2 REML log-likelihood difference between the original and modified models </w:t>
      </w:r>
      <w:r w:rsidR="00F6595E" w:rsidRPr="002C4CF6">
        <w:rPr>
          <w:rFonts w:ascii="Calibri" w:hAnsi="Calibri"/>
        </w:rPr>
        <w:fldChar w:fldCharType="begin"/>
      </w:r>
      <w:r w:rsidRPr="002C4CF6">
        <w:rPr>
          <w:rFonts w:ascii="Calibri" w:hAnsi="Calibri"/>
        </w:rPr>
        <w:instrText xml:space="preserve"> ADDIN EN.CITE &lt;EndNote&gt;&lt;Cite&gt;&lt;Author&gt;West&lt;/Author&gt;&lt;Year&gt;2009&lt;/Year&gt;&lt;RecNum&gt;5829&lt;/RecNum&gt;&lt;DisplayText&gt;(West, 2009)&lt;/DisplayText&gt;&lt;record&gt;&lt;rec-number&gt;5829&lt;/rec-number&gt;&lt;foreign-keys&gt;&lt;key app="EN" db-id="t0art5d09zp028exwpcvs05sx5vvv5f0ee0f" timestamp="1418729028"&gt;5829&lt;/key&gt;&lt;/foreign-keys&gt;&lt;ref-type name="Journal Article"&gt;17&lt;/ref-type&gt;&lt;contributors&gt;&lt;authors&gt;&lt;author&gt;West, B. T.&lt;/author&gt;&lt;/authors&gt;&lt;/contributors&gt;&lt;auth-address&gt;University of Michigan-Ann, Arbor, USA. bwest@umich.edu&lt;/auth-address&gt;&lt;titles&gt;&lt;title&gt;Analyzing longitudinal data with the linear mixed models procedure in SPSS&lt;/title&gt;&lt;secondary-title&gt;Eval Health Prof&lt;/secondary-title&gt;&lt;alt-title&gt;Evaluation &amp;amp; the health professions&lt;/alt-title&gt;&lt;/titles&gt;&lt;periodical&gt;&lt;full-title&gt;Evaluation and the Health Professions&lt;/full-title&gt;&lt;abbr-1&gt;Eval. Health Prof.&lt;/abbr-1&gt;&lt;abbr-2&gt;Eval Health Prof&lt;/abbr-2&gt;&lt;abbr-3&gt;Evaluation &amp;amp; the Health Professions&lt;/abbr-3&gt;&lt;/periodical&gt;&lt;alt-periodical&gt;&lt;full-title&gt;Evaluation and the Health Professions&lt;/full-title&gt;&lt;abbr-1&gt;Eval. Health Prof.&lt;/abbr-1&gt;&lt;abbr-2&gt;Eval Health Prof&lt;/abbr-2&gt;&lt;abbr-3&gt;Evaluation &amp;amp; the Health Professions&lt;/abbr-3&gt;&lt;/alt-periodical&gt;&lt;pages&gt;207-28&lt;/pages&gt;&lt;volume&gt;32&lt;/volume&gt;&lt;number&gt;3&lt;/number&gt;&lt;keywords&gt;&lt;keyword&gt;*Data Interpretation, Statistical&lt;/keyword&gt;&lt;keyword&gt;Humans&lt;/keyword&gt;&lt;keyword&gt;*Linear Models&lt;/keyword&gt;&lt;keyword&gt;*Longitudinal Studies&lt;/keyword&gt;&lt;keyword&gt;Software&lt;/keyword&gt;&lt;/keywords&gt;&lt;dates&gt;&lt;year&gt;2009&lt;/year&gt;&lt;pub-dates&gt;&lt;date&gt;Sep&lt;/date&gt;&lt;/pub-dates&gt;&lt;/dates&gt;&lt;isbn&gt;0163-2787 (Print)&amp;#xD;0163-2787 (Linking)&lt;/isbn&gt;&lt;accession-num&gt;19679634&lt;/accession-num&gt;&lt;urls&gt;&lt;related-urls&gt;&lt;url&gt;http://www.ncbi.nlm.nih.gov/pubmed/19679634&lt;/url&gt;&lt;url&gt;http://ehp.sagepub.com/content/32/3/207.full.pdf&lt;/url&gt;&lt;/related-urls&gt;&lt;/urls&gt;&lt;/record&gt;&lt;/Cite&gt;&lt;/EndNote&gt;</w:instrText>
      </w:r>
      <w:r w:rsidR="00F6595E" w:rsidRPr="002C4CF6">
        <w:rPr>
          <w:rFonts w:ascii="Calibri" w:hAnsi="Calibri"/>
        </w:rPr>
        <w:fldChar w:fldCharType="separate"/>
      </w:r>
      <w:r w:rsidRPr="002C4CF6">
        <w:rPr>
          <w:rFonts w:ascii="Calibri" w:hAnsi="Calibri"/>
          <w:noProof/>
        </w:rPr>
        <w:t>(West, 2009)</w:t>
      </w:r>
      <w:r w:rsidR="00F6595E" w:rsidRPr="002C4CF6">
        <w:rPr>
          <w:rFonts w:ascii="Calibri" w:hAnsi="Calibri"/>
        </w:rPr>
        <w:fldChar w:fldCharType="end"/>
      </w:r>
      <w:r w:rsidRPr="002C4CF6">
        <w:rPr>
          <w:rFonts w:ascii="Calibri" w:hAnsi="Calibri"/>
        </w:rPr>
        <w:t>.</w:t>
      </w:r>
    </w:p>
    <w:p w:rsidR="00AD6611" w:rsidRPr="002C4CF6" w:rsidRDefault="00AD6611" w:rsidP="00AD6611">
      <w:pPr>
        <w:spacing w:line="480" w:lineRule="auto"/>
        <w:jc w:val="both"/>
        <w:rPr>
          <w:rFonts w:ascii="Calibri" w:hAnsi="Calibri"/>
        </w:rPr>
      </w:pPr>
      <w:r w:rsidRPr="002C4CF6">
        <w:rPr>
          <w:rFonts w:ascii="Calibri" w:hAnsi="Calibri"/>
          <w:b/>
        </w:rPr>
        <w:br w:type="page"/>
        <w:t>Results</w:t>
      </w:r>
    </w:p>
    <w:p w:rsidR="00AD6611" w:rsidRDefault="00AD6611" w:rsidP="00AD6611">
      <w:pPr>
        <w:spacing w:line="480" w:lineRule="auto"/>
        <w:jc w:val="both"/>
        <w:rPr>
          <w:rFonts w:ascii="Calibri" w:hAnsi="Calibri"/>
        </w:rPr>
      </w:pPr>
      <w:r w:rsidRPr="002C4CF6">
        <w:rPr>
          <w:rFonts w:ascii="Calibri" w:hAnsi="Calibri"/>
        </w:rPr>
        <w:t xml:space="preserve">Participant characteristics are </w:t>
      </w:r>
      <w:r w:rsidRPr="00F56F4B">
        <w:rPr>
          <w:rFonts w:ascii="Calibri" w:hAnsi="Calibri"/>
        </w:rPr>
        <w:t xml:space="preserve">shown in </w:t>
      </w:r>
      <w:r>
        <w:rPr>
          <w:rFonts w:ascii="Calibri" w:hAnsi="Calibri"/>
        </w:rPr>
        <w:t>Table 1</w:t>
      </w:r>
      <w:r w:rsidRPr="00F56F4B">
        <w:rPr>
          <w:rFonts w:ascii="Calibri" w:hAnsi="Calibri"/>
        </w:rPr>
        <w:t>.  All 32 subjects</w:t>
      </w:r>
      <w:r w:rsidRPr="002C4CF6">
        <w:rPr>
          <w:rFonts w:ascii="Calibri" w:hAnsi="Calibri"/>
        </w:rPr>
        <w:t xml:space="preserve"> underwent full methacholine challenge testing with measurements of spirometry and EMGpara.  A subset of 20 individuals had additional measurement</w:t>
      </w:r>
      <w:r>
        <w:rPr>
          <w:rFonts w:ascii="Calibri" w:hAnsi="Calibri"/>
        </w:rPr>
        <w:t xml:space="preserve"> of</w:t>
      </w:r>
      <w:r w:rsidRPr="002C4CF6">
        <w:rPr>
          <w:rFonts w:ascii="Calibri" w:hAnsi="Calibri"/>
        </w:rPr>
        <w:t xml:space="preserve"> inspiratory capacity</w:t>
      </w:r>
      <w:r w:rsidR="00240B33">
        <w:rPr>
          <w:rFonts w:ascii="Calibri" w:hAnsi="Calibri"/>
        </w:rPr>
        <w:t xml:space="preserve"> (termed “IC sub-group”)</w:t>
      </w:r>
      <w:r w:rsidRPr="002C4CF6">
        <w:rPr>
          <w:rFonts w:ascii="Calibri" w:hAnsi="Calibri"/>
        </w:rPr>
        <w:t>.</w:t>
      </w:r>
    </w:p>
    <w:p w:rsidR="00AD6611" w:rsidRDefault="00AD6611" w:rsidP="00AD6611">
      <w:pPr>
        <w:spacing w:line="480" w:lineRule="auto"/>
        <w:jc w:val="both"/>
        <w:rPr>
          <w:rFonts w:ascii="Calibri" w:hAnsi="Calibri"/>
        </w:rPr>
        <w:sectPr w:rsidR="00AD6611">
          <w:footerReference w:type="even" r:id="rId9"/>
          <w:footerReference w:type="default" r:id="rId10"/>
          <w:pgSz w:w="11900" w:h="16840"/>
          <w:pgMar w:top="1440" w:right="1800" w:bottom="1440" w:left="1800" w:header="708" w:footer="708" w:gutter="0"/>
          <w:cols w:space="708"/>
        </w:sectPr>
      </w:pPr>
    </w:p>
    <w:tbl>
      <w:tblPr>
        <w:tblW w:w="0" w:type="auto"/>
        <w:jc w:val="center"/>
        <w:tblLook w:val="00A0"/>
      </w:tblPr>
      <w:tblGrid>
        <w:gridCol w:w="4353"/>
        <w:gridCol w:w="4354"/>
        <w:gridCol w:w="4354"/>
      </w:tblGrid>
      <w:tr w:rsidR="00AD6611" w:rsidRPr="004C35AD">
        <w:trPr>
          <w:trHeight w:val="569"/>
          <w:jc w:val="center"/>
        </w:trPr>
        <w:tc>
          <w:tcPr>
            <w:tcW w:w="4353" w:type="dxa"/>
            <w:shd w:val="clear" w:color="auto" w:fill="A6A6A6"/>
          </w:tcPr>
          <w:p w:rsidR="00AD6611" w:rsidRPr="004C35AD" w:rsidRDefault="00AD6611" w:rsidP="00AD6611">
            <w:pPr>
              <w:jc w:val="both"/>
              <w:rPr>
                <w:rFonts w:ascii="Calibri" w:hAnsi="Calibri"/>
              </w:rPr>
            </w:pPr>
          </w:p>
        </w:tc>
        <w:tc>
          <w:tcPr>
            <w:tcW w:w="4354" w:type="dxa"/>
            <w:shd w:val="clear" w:color="auto" w:fill="A6A6A6"/>
            <w:vAlign w:val="center"/>
          </w:tcPr>
          <w:p w:rsidR="00AD6611" w:rsidRPr="004C35AD" w:rsidRDefault="00AD6611" w:rsidP="00AD6611">
            <w:pPr>
              <w:jc w:val="center"/>
              <w:rPr>
                <w:rFonts w:ascii="Calibri" w:hAnsi="Calibri"/>
                <w:b/>
              </w:rPr>
            </w:pPr>
            <w:r w:rsidRPr="004C35AD">
              <w:rPr>
                <w:rFonts w:ascii="Calibri" w:hAnsi="Calibri"/>
                <w:b/>
              </w:rPr>
              <w:t>Entire cohort (n=32)</w:t>
            </w:r>
          </w:p>
        </w:tc>
        <w:tc>
          <w:tcPr>
            <w:tcW w:w="4354" w:type="dxa"/>
            <w:shd w:val="clear" w:color="auto" w:fill="A6A6A6"/>
            <w:vAlign w:val="center"/>
          </w:tcPr>
          <w:p w:rsidR="00AD6611" w:rsidRPr="004C35AD" w:rsidRDefault="005B4DBA" w:rsidP="00AD6611">
            <w:pPr>
              <w:jc w:val="center"/>
              <w:rPr>
                <w:rFonts w:ascii="Calibri" w:hAnsi="Calibri"/>
                <w:b/>
              </w:rPr>
            </w:pPr>
            <w:r>
              <w:rPr>
                <w:rFonts w:ascii="Calibri" w:hAnsi="Calibri"/>
                <w:b/>
              </w:rPr>
              <w:t xml:space="preserve">IC </w:t>
            </w:r>
            <w:r w:rsidR="00240B33">
              <w:rPr>
                <w:rFonts w:ascii="Calibri" w:hAnsi="Calibri"/>
                <w:b/>
              </w:rPr>
              <w:t>sub-</w:t>
            </w:r>
            <w:r>
              <w:rPr>
                <w:rFonts w:ascii="Calibri" w:hAnsi="Calibri"/>
                <w:b/>
              </w:rPr>
              <w:t>group</w:t>
            </w:r>
            <w:r w:rsidR="00AD6611" w:rsidRPr="004C35AD">
              <w:rPr>
                <w:rFonts w:ascii="Calibri" w:hAnsi="Calibri"/>
                <w:b/>
              </w:rPr>
              <w:t xml:space="preserve"> (n=20)</w:t>
            </w:r>
          </w:p>
        </w:tc>
      </w:tr>
      <w:tr w:rsidR="00AD6611" w:rsidRPr="004C35AD">
        <w:trPr>
          <w:trHeight w:val="660"/>
          <w:jc w:val="center"/>
        </w:trPr>
        <w:tc>
          <w:tcPr>
            <w:tcW w:w="4353" w:type="dxa"/>
            <w:shd w:val="clear" w:color="auto" w:fill="FFFFFF"/>
            <w:vAlign w:val="center"/>
          </w:tcPr>
          <w:p w:rsidR="00AD6611" w:rsidRPr="004C35AD" w:rsidRDefault="00AD6611" w:rsidP="00AD6611">
            <w:pPr>
              <w:rPr>
                <w:rFonts w:ascii="Calibri" w:hAnsi="Calibri"/>
              </w:rPr>
            </w:pPr>
            <w:r w:rsidRPr="004C35AD">
              <w:rPr>
                <w:rFonts w:ascii="Calibri" w:hAnsi="Calibri"/>
              </w:rPr>
              <w:t>Age (years)</w:t>
            </w:r>
          </w:p>
        </w:tc>
        <w:tc>
          <w:tcPr>
            <w:tcW w:w="4354" w:type="dxa"/>
            <w:shd w:val="clear" w:color="auto" w:fill="FFFFFF"/>
            <w:vAlign w:val="center"/>
          </w:tcPr>
          <w:p w:rsidR="00AD6611" w:rsidRPr="004C35AD" w:rsidRDefault="00AD6611" w:rsidP="00AD6611">
            <w:pPr>
              <w:jc w:val="center"/>
              <w:rPr>
                <w:rFonts w:ascii="Calibri" w:hAnsi="Calibri"/>
              </w:rPr>
            </w:pPr>
            <w:r w:rsidRPr="004C35AD">
              <w:rPr>
                <w:rFonts w:ascii="Calibri" w:hAnsi="Calibri"/>
              </w:rPr>
              <w:t>29.2</w:t>
            </w:r>
          </w:p>
          <w:p w:rsidR="00AD6611" w:rsidRPr="004C35AD" w:rsidRDefault="00AD6611" w:rsidP="00AD6611">
            <w:pPr>
              <w:jc w:val="center"/>
              <w:rPr>
                <w:rFonts w:ascii="Calibri" w:hAnsi="Calibri"/>
              </w:rPr>
            </w:pPr>
            <w:r w:rsidRPr="004C35AD">
              <w:rPr>
                <w:rFonts w:ascii="Calibri" w:hAnsi="Calibri"/>
              </w:rPr>
              <w:t>(24.3 – 33.5)</w:t>
            </w:r>
          </w:p>
        </w:tc>
        <w:tc>
          <w:tcPr>
            <w:tcW w:w="4354" w:type="dxa"/>
            <w:shd w:val="clear" w:color="auto" w:fill="FFFFFF"/>
            <w:vAlign w:val="center"/>
          </w:tcPr>
          <w:p w:rsidR="00AD6611" w:rsidRPr="004C35AD" w:rsidRDefault="00AD6611" w:rsidP="00AD6611">
            <w:pPr>
              <w:jc w:val="center"/>
              <w:rPr>
                <w:rFonts w:ascii="Calibri" w:hAnsi="Calibri"/>
              </w:rPr>
            </w:pPr>
            <w:r w:rsidRPr="004C35AD">
              <w:rPr>
                <w:rFonts w:ascii="Calibri" w:hAnsi="Calibri"/>
              </w:rPr>
              <w:t>29.0</w:t>
            </w:r>
          </w:p>
          <w:p w:rsidR="00AD6611" w:rsidRPr="004C35AD" w:rsidRDefault="00AD6611" w:rsidP="00AD6611">
            <w:pPr>
              <w:jc w:val="center"/>
              <w:rPr>
                <w:rFonts w:ascii="Calibri" w:hAnsi="Calibri"/>
              </w:rPr>
            </w:pPr>
            <w:r w:rsidRPr="004C35AD">
              <w:rPr>
                <w:rFonts w:ascii="Calibri" w:hAnsi="Calibri"/>
              </w:rPr>
              <w:t>(25.1 – 34.1)</w:t>
            </w:r>
          </w:p>
        </w:tc>
      </w:tr>
      <w:tr w:rsidR="00AD6611" w:rsidRPr="004C35AD">
        <w:trPr>
          <w:trHeight w:val="575"/>
          <w:jc w:val="center"/>
        </w:trPr>
        <w:tc>
          <w:tcPr>
            <w:tcW w:w="4353" w:type="dxa"/>
            <w:shd w:val="clear" w:color="auto" w:fill="D9D9D9"/>
            <w:vAlign w:val="center"/>
          </w:tcPr>
          <w:p w:rsidR="00AD6611" w:rsidRPr="004C35AD" w:rsidRDefault="00AD6611" w:rsidP="00AD6611">
            <w:pPr>
              <w:rPr>
                <w:rFonts w:ascii="Calibri" w:hAnsi="Calibri"/>
              </w:rPr>
            </w:pPr>
            <w:r w:rsidRPr="004C35AD">
              <w:rPr>
                <w:rFonts w:ascii="Calibri" w:hAnsi="Calibri"/>
              </w:rPr>
              <w:t>Sex (male : female)</w:t>
            </w:r>
          </w:p>
        </w:tc>
        <w:tc>
          <w:tcPr>
            <w:tcW w:w="4354"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12 : 20</w:t>
            </w:r>
          </w:p>
        </w:tc>
        <w:tc>
          <w:tcPr>
            <w:tcW w:w="4354"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6 : 14</w:t>
            </w:r>
          </w:p>
        </w:tc>
      </w:tr>
      <w:tr w:rsidR="00AD6611" w:rsidRPr="004C35AD">
        <w:trPr>
          <w:trHeight w:val="660"/>
          <w:jc w:val="center"/>
        </w:trPr>
        <w:tc>
          <w:tcPr>
            <w:tcW w:w="4353" w:type="dxa"/>
            <w:vAlign w:val="center"/>
          </w:tcPr>
          <w:p w:rsidR="00AD6611" w:rsidRPr="004C35AD" w:rsidRDefault="00AD6611" w:rsidP="00AD6611">
            <w:pPr>
              <w:rPr>
                <w:rFonts w:ascii="Calibri" w:hAnsi="Calibri"/>
              </w:rPr>
            </w:pPr>
            <w:r w:rsidRPr="004C35AD">
              <w:rPr>
                <w:rFonts w:ascii="Calibri" w:hAnsi="Calibri"/>
              </w:rPr>
              <w:t>Height (m)</w:t>
            </w:r>
          </w:p>
        </w:tc>
        <w:tc>
          <w:tcPr>
            <w:tcW w:w="4354" w:type="dxa"/>
            <w:vAlign w:val="center"/>
          </w:tcPr>
          <w:p w:rsidR="00AD6611" w:rsidRPr="004C35AD" w:rsidRDefault="00AD6611" w:rsidP="00AD6611">
            <w:pPr>
              <w:jc w:val="center"/>
              <w:rPr>
                <w:rFonts w:ascii="Calibri" w:hAnsi="Calibri"/>
              </w:rPr>
            </w:pPr>
            <w:r w:rsidRPr="004C35AD">
              <w:rPr>
                <w:rFonts w:ascii="Calibri" w:hAnsi="Calibri"/>
              </w:rPr>
              <w:t>1.70</w:t>
            </w:r>
          </w:p>
          <w:p w:rsidR="00AD6611" w:rsidRPr="004C35AD" w:rsidRDefault="00AD6611" w:rsidP="00AD6611">
            <w:pPr>
              <w:jc w:val="center"/>
              <w:rPr>
                <w:rFonts w:ascii="Calibri" w:hAnsi="Calibri"/>
              </w:rPr>
            </w:pPr>
            <w:r w:rsidRPr="004C35AD">
              <w:rPr>
                <w:rFonts w:ascii="Calibri" w:hAnsi="Calibri"/>
              </w:rPr>
              <w:t>(1.63 – 1.76)</w:t>
            </w:r>
          </w:p>
        </w:tc>
        <w:tc>
          <w:tcPr>
            <w:tcW w:w="4354" w:type="dxa"/>
            <w:vAlign w:val="center"/>
          </w:tcPr>
          <w:p w:rsidR="00AD6611" w:rsidRPr="004C35AD" w:rsidRDefault="00AD6611" w:rsidP="00AD6611">
            <w:pPr>
              <w:jc w:val="center"/>
              <w:rPr>
                <w:rFonts w:ascii="Calibri" w:hAnsi="Calibri"/>
              </w:rPr>
            </w:pPr>
            <w:r w:rsidRPr="004C35AD">
              <w:rPr>
                <w:rFonts w:ascii="Calibri" w:hAnsi="Calibri"/>
              </w:rPr>
              <w:t>1.71</w:t>
            </w:r>
          </w:p>
          <w:p w:rsidR="00AD6611" w:rsidRPr="004C35AD" w:rsidRDefault="00AD6611" w:rsidP="00AD6611">
            <w:pPr>
              <w:jc w:val="center"/>
              <w:rPr>
                <w:rFonts w:ascii="Calibri" w:hAnsi="Calibri"/>
              </w:rPr>
            </w:pPr>
            <w:r w:rsidRPr="004C35AD">
              <w:rPr>
                <w:rFonts w:ascii="Calibri" w:hAnsi="Calibri"/>
              </w:rPr>
              <w:t>(1.66 – 1.76)</w:t>
            </w:r>
          </w:p>
        </w:tc>
      </w:tr>
      <w:tr w:rsidR="00AD6611" w:rsidRPr="004C35AD">
        <w:trPr>
          <w:trHeight w:val="660"/>
          <w:jc w:val="center"/>
        </w:trPr>
        <w:tc>
          <w:tcPr>
            <w:tcW w:w="4353" w:type="dxa"/>
            <w:shd w:val="clear" w:color="auto" w:fill="D9D9D9"/>
            <w:vAlign w:val="center"/>
          </w:tcPr>
          <w:p w:rsidR="00AD6611" w:rsidRPr="004C35AD" w:rsidRDefault="00AD6611" w:rsidP="00AD6611">
            <w:pPr>
              <w:rPr>
                <w:rFonts w:ascii="Calibri" w:hAnsi="Calibri"/>
              </w:rPr>
            </w:pPr>
            <w:r w:rsidRPr="004C35AD">
              <w:rPr>
                <w:rFonts w:ascii="Calibri" w:hAnsi="Calibri"/>
              </w:rPr>
              <w:t>Weight (kg)</w:t>
            </w:r>
          </w:p>
        </w:tc>
        <w:tc>
          <w:tcPr>
            <w:tcW w:w="4354"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68.4</w:t>
            </w:r>
          </w:p>
          <w:p w:rsidR="00AD6611" w:rsidRPr="004C35AD" w:rsidRDefault="00AD6611" w:rsidP="00AD6611">
            <w:pPr>
              <w:jc w:val="center"/>
              <w:rPr>
                <w:rFonts w:ascii="Calibri" w:hAnsi="Calibri"/>
              </w:rPr>
            </w:pPr>
            <w:r w:rsidRPr="004C35AD">
              <w:rPr>
                <w:rFonts w:ascii="Calibri" w:hAnsi="Calibri"/>
              </w:rPr>
              <w:t>(59.9 – 77.8)</w:t>
            </w:r>
          </w:p>
        </w:tc>
        <w:tc>
          <w:tcPr>
            <w:tcW w:w="4354"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68.4</w:t>
            </w:r>
          </w:p>
          <w:p w:rsidR="00AD6611" w:rsidRPr="004C35AD" w:rsidRDefault="00AD6611" w:rsidP="00AD6611">
            <w:pPr>
              <w:jc w:val="center"/>
              <w:rPr>
                <w:rFonts w:ascii="Calibri" w:hAnsi="Calibri"/>
              </w:rPr>
            </w:pPr>
            <w:r w:rsidRPr="004C35AD">
              <w:rPr>
                <w:rFonts w:ascii="Calibri" w:hAnsi="Calibri"/>
              </w:rPr>
              <w:t>(63.1 – 77.6)</w:t>
            </w:r>
          </w:p>
        </w:tc>
      </w:tr>
      <w:tr w:rsidR="00AD6611" w:rsidRPr="004C35AD">
        <w:trPr>
          <w:trHeight w:val="660"/>
          <w:jc w:val="center"/>
        </w:trPr>
        <w:tc>
          <w:tcPr>
            <w:tcW w:w="4353" w:type="dxa"/>
            <w:vAlign w:val="center"/>
          </w:tcPr>
          <w:p w:rsidR="00AD6611" w:rsidRPr="004C35AD" w:rsidRDefault="00AD6611" w:rsidP="00AD6611">
            <w:pPr>
              <w:rPr>
                <w:rFonts w:ascii="Calibri" w:hAnsi="Calibri"/>
              </w:rPr>
            </w:pPr>
            <w:r>
              <w:rPr>
                <w:rFonts w:ascii="Calibri" w:hAnsi="Calibri"/>
              </w:rPr>
              <w:t xml:space="preserve">BMI (kg </w:t>
            </w:r>
            <w:r w:rsidRPr="004C35AD">
              <w:rPr>
                <w:rFonts w:ascii="Calibri" w:hAnsi="Calibri"/>
              </w:rPr>
              <w:t>m</w:t>
            </w:r>
            <w:r w:rsidRPr="004C35AD">
              <w:rPr>
                <w:rFonts w:ascii="Calibri" w:hAnsi="Calibri"/>
                <w:vertAlign w:val="superscript"/>
              </w:rPr>
              <w:t>-2</w:t>
            </w:r>
            <w:r w:rsidRPr="004C35AD">
              <w:rPr>
                <w:rFonts w:ascii="Calibri" w:hAnsi="Calibri"/>
              </w:rPr>
              <w:t>)</w:t>
            </w:r>
          </w:p>
        </w:tc>
        <w:tc>
          <w:tcPr>
            <w:tcW w:w="4354" w:type="dxa"/>
            <w:vAlign w:val="center"/>
          </w:tcPr>
          <w:p w:rsidR="00AD6611" w:rsidRPr="004C35AD" w:rsidRDefault="00AD6611" w:rsidP="00AD6611">
            <w:pPr>
              <w:jc w:val="center"/>
              <w:rPr>
                <w:rFonts w:ascii="Calibri" w:hAnsi="Calibri"/>
              </w:rPr>
            </w:pPr>
            <w:r w:rsidRPr="004C35AD">
              <w:rPr>
                <w:rFonts w:ascii="Calibri" w:hAnsi="Calibri"/>
              </w:rPr>
              <w:t>24.4</w:t>
            </w:r>
          </w:p>
          <w:p w:rsidR="00AD6611" w:rsidRPr="004C35AD" w:rsidRDefault="00AD6611" w:rsidP="00AD6611">
            <w:pPr>
              <w:jc w:val="center"/>
              <w:rPr>
                <w:rFonts w:ascii="Calibri" w:hAnsi="Calibri"/>
              </w:rPr>
            </w:pPr>
            <w:r w:rsidRPr="004C35AD">
              <w:rPr>
                <w:rFonts w:ascii="Calibri" w:hAnsi="Calibri"/>
              </w:rPr>
              <w:t>(21.8 – 25.2)</w:t>
            </w:r>
          </w:p>
        </w:tc>
        <w:tc>
          <w:tcPr>
            <w:tcW w:w="4354" w:type="dxa"/>
            <w:vAlign w:val="center"/>
          </w:tcPr>
          <w:p w:rsidR="00AD6611" w:rsidRPr="004C35AD" w:rsidRDefault="00AD6611" w:rsidP="00AD6611">
            <w:pPr>
              <w:jc w:val="center"/>
              <w:rPr>
                <w:rFonts w:ascii="Calibri" w:hAnsi="Calibri"/>
              </w:rPr>
            </w:pPr>
            <w:r w:rsidRPr="004C35AD">
              <w:rPr>
                <w:rFonts w:ascii="Calibri" w:hAnsi="Calibri"/>
              </w:rPr>
              <w:t>24.1</w:t>
            </w:r>
          </w:p>
          <w:p w:rsidR="00AD6611" w:rsidRPr="004C35AD" w:rsidRDefault="00AD6611" w:rsidP="00AD6611">
            <w:pPr>
              <w:jc w:val="center"/>
              <w:rPr>
                <w:rFonts w:ascii="Calibri" w:hAnsi="Calibri"/>
              </w:rPr>
            </w:pPr>
            <w:r w:rsidRPr="004C35AD">
              <w:rPr>
                <w:rFonts w:ascii="Calibri" w:hAnsi="Calibri"/>
              </w:rPr>
              <w:t>(21.5 – 25.0)</w:t>
            </w:r>
          </w:p>
        </w:tc>
      </w:tr>
      <w:tr w:rsidR="00AD6611" w:rsidRPr="004C35AD">
        <w:trPr>
          <w:trHeight w:val="1749"/>
          <w:jc w:val="center"/>
        </w:trPr>
        <w:tc>
          <w:tcPr>
            <w:tcW w:w="4353" w:type="dxa"/>
            <w:shd w:val="clear" w:color="auto" w:fill="D9D9D9"/>
            <w:vAlign w:val="center"/>
          </w:tcPr>
          <w:p w:rsidR="00AD6611" w:rsidRPr="004C35AD" w:rsidRDefault="00AD6611" w:rsidP="00AD6611">
            <w:pPr>
              <w:rPr>
                <w:rFonts w:ascii="Calibri" w:hAnsi="Calibri"/>
              </w:rPr>
            </w:pPr>
            <w:r w:rsidRPr="004C35AD">
              <w:rPr>
                <w:rFonts w:ascii="Calibri" w:hAnsi="Calibri"/>
              </w:rPr>
              <w:t>Ethnicity (n (%))</w:t>
            </w:r>
          </w:p>
        </w:tc>
        <w:tc>
          <w:tcPr>
            <w:tcW w:w="4354"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White:  26 (81.3%)</w:t>
            </w:r>
          </w:p>
          <w:p w:rsidR="00AD6611" w:rsidRPr="004C35AD" w:rsidRDefault="00AD6611" w:rsidP="00AD6611">
            <w:pPr>
              <w:jc w:val="center"/>
              <w:rPr>
                <w:rFonts w:ascii="Calibri" w:hAnsi="Calibri"/>
              </w:rPr>
            </w:pPr>
            <w:r w:rsidRPr="004C35AD">
              <w:rPr>
                <w:rFonts w:ascii="Calibri" w:hAnsi="Calibri"/>
              </w:rPr>
              <w:t>Black:  1 (3.1%)</w:t>
            </w:r>
          </w:p>
          <w:p w:rsidR="00AD6611" w:rsidRPr="004C35AD" w:rsidRDefault="00AD6611" w:rsidP="00AD6611">
            <w:pPr>
              <w:jc w:val="center"/>
              <w:rPr>
                <w:rFonts w:ascii="Calibri" w:hAnsi="Calibri"/>
              </w:rPr>
            </w:pPr>
            <w:r w:rsidRPr="004C35AD">
              <w:rPr>
                <w:rFonts w:ascii="Calibri" w:hAnsi="Calibri"/>
              </w:rPr>
              <w:t>Asian:  4 (12.5%)</w:t>
            </w:r>
          </w:p>
          <w:p w:rsidR="00AD6611" w:rsidRPr="004C35AD" w:rsidRDefault="00AD6611" w:rsidP="00AD6611">
            <w:pPr>
              <w:jc w:val="center"/>
              <w:rPr>
                <w:rFonts w:ascii="Calibri" w:hAnsi="Calibri"/>
              </w:rPr>
            </w:pPr>
            <w:r w:rsidRPr="004C35AD">
              <w:rPr>
                <w:rFonts w:ascii="Calibri" w:hAnsi="Calibri"/>
              </w:rPr>
              <w:t>Other:  1 (3.1%)</w:t>
            </w:r>
          </w:p>
        </w:tc>
        <w:tc>
          <w:tcPr>
            <w:tcW w:w="4354"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White:  19 (95%)</w:t>
            </w:r>
          </w:p>
          <w:p w:rsidR="00AD6611" w:rsidRPr="004C35AD" w:rsidRDefault="00AD6611" w:rsidP="00AD6611">
            <w:pPr>
              <w:jc w:val="center"/>
              <w:rPr>
                <w:rFonts w:ascii="Calibri" w:hAnsi="Calibri"/>
              </w:rPr>
            </w:pPr>
            <w:r w:rsidRPr="004C35AD">
              <w:rPr>
                <w:rFonts w:ascii="Calibri" w:hAnsi="Calibri"/>
              </w:rPr>
              <w:t>Black:  1 (5%)</w:t>
            </w:r>
          </w:p>
        </w:tc>
      </w:tr>
      <w:tr w:rsidR="00AD6611" w:rsidRPr="004C35AD">
        <w:trPr>
          <w:trHeight w:val="750"/>
          <w:jc w:val="center"/>
        </w:trPr>
        <w:tc>
          <w:tcPr>
            <w:tcW w:w="4353" w:type="dxa"/>
            <w:vAlign w:val="center"/>
          </w:tcPr>
          <w:p w:rsidR="00AD6611" w:rsidRPr="004C35AD" w:rsidRDefault="00AD6611" w:rsidP="00AD6611">
            <w:pPr>
              <w:rPr>
                <w:rFonts w:ascii="Calibri" w:hAnsi="Calibri"/>
              </w:rPr>
            </w:pPr>
            <w:r w:rsidRPr="004C35AD">
              <w:rPr>
                <w:rFonts w:ascii="Calibri" w:hAnsi="Calibri"/>
              </w:rPr>
              <w:t>Baseline FEV</w:t>
            </w:r>
            <w:r w:rsidRPr="004C35AD">
              <w:rPr>
                <w:rFonts w:ascii="Calibri" w:hAnsi="Calibri"/>
                <w:vertAlign w:val="subscript"/>
              </w:rPr>
              <w:t>1</w:t>
            </w:r>
            <w:r w:rsidRPr="004C35AD">
              <w:rPr>
                <w:rFonts w:ascii="Calibri" w:hAnsi="Calibri"/>
                <w:vertAlign w:val="subscript"/>
              </w:rPr>
              <w:softHyphen/>
            </w:r>
            <w:r w:rsidRPr="004C35AD">
              <w:rPr>
                <w:rFonts w:ascii="Calibri" w:hAnsi="Calibri"/>
              </w:rPr>
              <w:t xml:space="preserve"> (%predicted)</w:t>
            </w:r>
          </w:p>
        </w:tc>
        <w:tc>
          <w:tcPr>
            <w:tcW w:w="4354" w:type="dxa"/>
            <w:vAlign w:val="center"/>
          </w:tcPr>
          <w:p w:rsidR="00AD6611" w:rsidRPr="004C35AD" w:rsidRDefault="00AD6611" w:rsidP="00AD6611">
            <w:pPr>
              <w:jc w:val="center"/>
              <w:rPr>
                <w:rFonts w:ascii="Calibri" w:hAnsi="Calibri"/>
              </w:rPr>
            </w:pPr>
            <w:r w:rsidRPr="004C35AD">
              <w:rPr>
                <w:rFonts w:ascii="Calibri" w:hAnsi="Calibri"/>
              </w:rPr>
              <w:t>97.1</w:t>
            </w:r>
          </w:p>
          <w:p w:rsidR="00AD6611" w:rsidRPr="004C35AD" w:rsidRDefault="00AD6611" w:rsidP="00AD6611">
            <w:pPr>
              <w:jc w:val="center"/>
              <w:rPr>
                <w:rFonts w:ascii="Calibri" w:hAnsi="Calibri"/>
              </w:rPr>
            </w:pPr>
            <w:r w:rsidRPr="004C35AD">
              <w:rPr>
                <w:rFonts w:ascii="Calibri" w:hAnsi="Calibri"/>
              </w:rPr>
              <w:t>(88.9 – 102.2)</w:t>
            </w:r>
          </w:p>
        </w:tc>
        <w:tc>
          <w:tcPr>
            <w:tcW w:w="4354" w:type="dxa"/>
            <w:vAlign w:val="center"/>
          </w:tcPr>
          <w:p w:rsidR="00AD6611" w:rsidRPr="004C35AD" w:rsidRDefault="00AD6611" w:rsidP="00AD6611">
            <w:pPr>
              <w:jc w:val="center"/>
              <w:rPr>
                <w:rFonts w:ascii="Calibri" w:hAnsi="Calibri"/>
              </w:rPr>
            </w:pPr>
            <w:r w:rsidRPr="004C35AD">
              <w:rPr>
                <w:rFonts w:ascii="Calibri" w:hAnsi="Calibri"/>
              </w:rPr>
              <w:t>96.9</w:t>
            </w:r>
          </w:p>
          <w:p w:rsidR="00AD6611" w:rsidRPr="004C35AD" w:rsidRDefault="00AD6611" w:rsidP="00AD6611">
            <w:pPr>
              <w:jc w:val="center"/>
              <w:rPr>
                <w:rFonts w:ascii="Calibri" w:hAnsi="Calibri"/>
              </w:rPr>
            </w:pPr>
            <w:r w:rsidRPr="004C35AD">
              <w:rPr>
                <w:rFonts w:ascii="Calibri" w:hAnsi="Calibri"/>
              </w:rPr>
              <w:t>(86.3 – 106.9)</w:t>
            </w:r>
          </w:p>
        </w:tc>
      </w:tr>
    </w:tbl>
    <w:p w:rsidR="00AD6611" w:rsidRDefault="00AD6611" w:rsidP="00AD6611">
      <w:pPr>
        <w:pStyle w:val="Caption"/>
        <w:rPr>
          <w:rFonts w:ascii="Calibri" w:hAnsi="Calibri"/>
          <w:b w:val="0"/>
          <w:color w:val="auto"/>
          <w:sz w:val="24"/>
        </w:rPr>
      </w:pPr>
    </w:p>
    <w:p w:rsidR="00AD6611" w:rsidRDefault="00AD6611" w:rsidP="00AD6611">
      <w:pPr>
        <w:pStyle w:val="Caption"/>
        <w:rPr>
          <w:rFonts w:ascii="Calibri" w:hAnsi="Calibri"/>
          <w:b w:val="0"/>
          <w:color w:val="auto"/>
          <w:sz w:val="24"/>
        </w:rPr>
      </w:pPr>
      <w:r w:rsidRPr="002C4CF6">
        <w:rPr>
          <w:rFonts w:ascii="Calibri" w:hAnsi="Calibri"/>
          <w:b w:val="0"/>
          <w:color w:val="auto"/>
          <w:sz w:val="24"/>
        </w:rPr>
        <w:t xml:space="preserve">Table </w:t>
      </w:r>
      <w:r w:rsidR="00F6595E" w:rsidRPr="002C4CF6">
        <w:rPr>
          <w:rFonts w:ascii="Calibri" w:hAnsi="Calibri"/>
          <w:b w:val="0"/>
          <w:color w:val="auto"/>
          <w:sz w:val="24"/>
        </w:rPr>
        <w:fldChar w:fldCharType="begin"/>
      </w:r>
      <w:r w:rsidRPr="002C4CF6">
        <w:rPr>
          <w:rFonts w:ascii="Calibri" w:hAnsi="Calibri"/>
          <w:b w:val="0"/>
          <w:color w:val="auto"/>
          <w:sz w:val="24"/>
        </w:rPr>
        <w:instrText xml:space="preserve"> SEQ Table \* ARABIC </w:instrText>
      </w:r>
      <w:r w:rsidR="00F6595E" w:rsidRPr="002C4CF6">
        <w:rPr>
          <w:rFonts w:ascii="Calibri" w:hAnsi="Calibri"/>
          <w:b w:val="0"/>
          <w:color w:val="auto"/>
          <w:sz w:val="24"/>
        </w:rPr>
        <w:fldChar w:fldCharType="separate"/>
      </w:r>
      <w:r w:rsidR="00234759">
        <w:rPr>
          <w:rFonts w:ascii="Calibri" w:hAnsi="Calibri"/>
          <w:b w:val="0"/>
          <w:noProof/>
          <w:color w:val="auto"/>
          <w:sz w:val="24"/>
        </w:rPr>
        <w:t>1</w:t>
      </w:r>
      <w:r w:rsidR="00F6595E" w:rsidRPr="002C4CF6">
        <w:rPr>
          <w:rFonts w:ascii="Calibri" w:hAnsi="Calibri"/>
          <w:b w:val="0"/>
          <w:color w:val="auto"/>
          <w:sz w:val="24"/>
        </w:rPr>
        <w:fldChar w:fldCharType="end"/>
      </w:r>
      <w:r w:rsidRPr="002C4CF6">
        <w:rPr>
          <w:rFonts w:ascii="Calibri" w:hAnsi="Calibri"/>
          <w:b w:val="0"/>
          <w:color w:val="auto"/>
          <w:sz w:val="24"/>
        </w:rPr>
        <w:t xml:space="preserve">  Characteristics of subjects undergoing methacholine challenge testing, with measurement of FEV</w:t>
      </w:r>
      <w:r w:rsidRPr="002C4CF6">
        <w:rPr>
          <w:rFonts w:ascii="Calibri" w:hAnsi="Calibri"/>
          <w:b w:val="0"/>
          <w:color w:val="auto"/>
          <w:sz w:val="24"/>
          <w:vertAlign w:val="subscript"/>
        </w:rPr>
        <w:t>1</w:t>
      </w:r>
      <w:r w:rsidRPr="002C4CF6">
        <w:rPr>
          <w:rFonts w:ascii="Calibri" w:hAnsi="Calibri"/>
          <w:b w:val="0"/>
          <w:color w:val="auto"/>
          <w:sz w:val="24"/>
          <w:vertAlign w:val="subscript"/>
        </w:rPr>
        <w:softHyphen/>
      </w:r>
      <w:r w:rsidRPr="002C4CF6">
        <w:rPr>
          <w:rFonts w:ascii="Calibri" w:hAnsi="Calibri"/>
          <w:b w:val="0"/>
          <w:color w:val="auto"/>
          <w:sz w:val="24"/>
          <w:vertAlign w:val="subscript"/>
        </w:rPr>
        <w:softHyphen/>
      </w:r>
      <w:r w:rsidRPr="002C4CF6">
        <w:rPr>
          <w:rFonts w:ascii="Calibri" w:hAnsi="Calibri"/>
          <w:b w:val="0"/>
          <w:color w:val="auto"/>
          <w:sz w:val="24"/>
        </w:rPr>
        <w:t xml:space="preserve"> and EMGpara only (entire cohort), and </w:t>
      </w:r>
      <w:r>
        <w:rPr>
          <w:rFonts w:ascii="Calibri" w:hAnsi="Calibri"/>
          <w:b w:val="0"/>
          <w:color w:val="auto"/>
          <w:sz w:val="24"/>
        </w:rPr>
        <w:t xml:space="preserve">additional measurement of inspiratory capacity </w:t>
      </w:r>
      <w:r w:rsidRPr="002C4CF6">
        <w:rPr>
          <w:rFonts w:ascii="Calibri" w:hAnsi="Calibri"/>
          <w:b w:val="0"/>
          <w:color w:val="auto"/>
          <w:sz w:val="24"/>
        </w:rPr>
        <w:t>(</w:t>
      </w:r>
      <w:r w:rsidR="005B4DBA">
        <w:rPr>
          <w:rFonts w:ascii="Calibri" w:hAnsi="Calibri"/>
          <w:b w:val="0"/>
          <w:color w:val="auto"/>
          <w:sz w:val="24"/>
        </w:rPr>
        <w:t xml:space="preserve">IC </w:t>
      </w:r>
      <w:r w:rsidR="00240B33">
        <w:rPr>
          <w:rFonts w:ascii="Calibri" w:hAnsi="Calibri"/>
          <w:b w:val="0"/>
          <w:color w:val="auto"/>
          <w:sz w:val="24"/>
        </w:rPr>
        <w:t>sub-</w:t>
      </w:r>
      <w:r w:rsidR="005B4DBA">
        <w:rPr>
          <w:rFonts w:ascii="Calibri" w:hAnsi="Calibri"/>
          <w:b w:val="0"/>
          <w:color w:val="auto"/>
          <w:sz w:val="24"/>
        </w:rPr>
        <w:t>group</w:t>
      </w:r>
      <w:r w:rsidRPr="002C4CF6">
        <w:rPr>
          <w:rFonts w:ascii="Calibri" w:hAnsi="Calibri"/>
          <w:b w:val="0"/>
          <w:color w:val="auto"/>
          <w:sz w:val="24"/>
        </w:rPr>
        <w:t>)</w:t>
      </w:r>
    </w:p>
    <w:p w:rsidR="00AD6611" w:rsidRDefault="00AD6611" w:rsidP="00AD6611">
      <w:pPr>
        <w:spacing w:line="480" w:lineRule="auto"/>
        <w:jc w:val="both"/>
        <w:rPr>
          <w:rFonts w:ascii="Calibri" w:hAnsi="Calibri"/>
        </w:rPr>
        <w:sectPr w:rsidR="00AD6611">
          <w:pgSz w:w="16840" w:h="11901" w:orient="landscape"/>
          <w:pgMar w:top="1797" w:right="1440" w:bottom="1797" w:left="1440" w:header="709" w:footer="709" w:gutter="0"/>
          <w:cols w:space="708"/>
        </w:sectPr>
      </w:pPr>
    </w:p>
    <w:p w:rsidR="00AD6611" w:rsidRPr="002C4CF6" w:rsidRDefault="00AD6611" w:rsidP="00AD6611">
      <w:pPr>
        <w:spacing w:line="480" w:lineRule="auto"/>
        <w:jc w:val="both"/>
        <w:rPr>
          <w:rFonts w:ascii="Calibri" w:hAnsi="Calibri"/>
        </w:rPr>
      </w:pPr>
      <w:r w:rsidRPr="002C4CF6">
        <w:rPr>
          <w:rFonts w:ascii="Calibri" w:hAnsi="Calibri"/>
        </w:rPr>
        <w:t xml:space="preserve">Of the 32 participants, 25 exhibited a </w:t>
      </w:r>
      <w:r w:rsidR="005B4DBA">
        <w:rPr>
          <w:rFonts w:ascii="Calibri" w:hAnsi="Calibri"/>
        </w:rPr>
        <w:t xml:space="preserve">clinically </w:t>
      </w:r>
      <w:r w:rsidRPr="002C4CF6">
        <w:rPr>
          <w:rFonts w:ascii="Calibri" w:hAnsi="Calibri"/>
        </w:rPr>
        <w:t>significant response to methacholine, defined as a decrease of 20% or greater in FEV</w:t>
      </w:r>
      <w:r w:rsidRPr="002C4CF6">
        <w:rPr>
          <w:rFonts w:ascii="Calibri" w:hAnsi="Calibri"/>
          <w:vertAlign w:val="subscript"/>
        </w:rPr>
        <w:t>1</w:t>
      </w:r>
      <w:r w:rsidRPr="002C4CF6">
        <w:rPr>
          <w:rFonts w:ascii="Calibri" w:hAnsi="Calibri"/>
        </w:rPr>
        <w:t>.  The median (IQR) change in FEV</w:t>
      </w:r>
      <w:r w:rsidRPr="002C4CF6">
        <w:rPr>
          <w:rFonts w:ascii="Calibri" w:hAnsi="Calibri"/>
          <w:vertAlign w:val="subscript"/>
        </w:rPr>
        <w:t>1</w:t>
      </w:r>
      <w:r w:rsidRPr="002C4CF6">
        <w:rPr>
          <w:rFonts w:ascii="Calibri" w:hAnsi="Calibri"/>
        </w:rPr>
        <w:t xml:space="preserve"> was 27.8 (35.6 – 22.7)% in the responder subset, and 7.2 (14.1 – 4.1)% in the non-responder group.  All 20 of the subjects in </w:t>
      </w:r>
      <w:r>
        <w:rPr>
          <w:rFonts w:ascii="Calibri" w:hAnsi="Calibri"/>
        </w:rPr>
        <w:t xml:space="preserve">the IC </w:t>
      </w:r>
      <w:r w:rsidR="00240B33">
        <w:rPr>
          <w:rFonts w:ascii="Calibri" w:hAnsi="Calibri"/>
        </w:rPr>
        <w:t>sub-</w:t>
      </w:r>
      <w:r>
        <w:rPr>
          <w:rFonts w:ascii="Calibri" w:hAnsi="Calibri"/>
        </w:rPr>
        <w:t>group</w:t>
      </w:r>
      <w:r w:rsidRPr="002C4CF6">
        <w:rPr>
          <w:rFonts w:ascii="Calibri" w:hAnsi="Calibri"/>
        </w:rPr>
        <w:t xml:space="preserve"> showed a </w:t>
      </w:r>
      <w:r w:rsidR="005B4DBA">
        <w:rPr>
          <w:rFonts w:ascii="Calibri" w:hAnsi="Calibri"/>
        </w:rPr>
        <w:t xml:space="preserve">clinically </w:t>
      </w:r>
      <w:r w:rsidRPr="002C4CF6">
        <w:rPr>
          <w:rFonts w:ascii="Calibri" w:hAnsi="Calibri"/>
        </w:rPr>
        <w:t>significant response</w:t>
      </w:r>
      <w:r>
        <w:rPr>
          <w:rFonts w:ascii="Calibri" w:hAnsi="Calibri"/>
        </w:rPr>
        <w:t>, with a m</w:t>
      </w:r>
      <w:r w:rsidRPr="002C4CF6">
        <w:rPr>
          <w:rFonts w:ascii="Calibri" w:hAnsi="Calibri"/>
        </w:rPr>
        <w:t>edian (range) fall in FEV</w:t>
      </w:r>
      <w:r w:rsidRPr="002C4CF6">
        <w:rPr>
          <w:rFonts w:ascii="Calibri" w:hAnsi="Calibri"/>
          <w:vertAlign w:val="subscript"/>
        </w:rPr>
        <w:t>1</w:t>
      </w:r>
      <w:r w:rsidRPr="002C4CF6">
        <w:rPr>
          <w:rFonts w:ascii="Calibri" w:hAnsi="Calibri"/>
        </w:rPr>
        <w:t xml:space="preserve"> </w:t>
      </w:r>
      <w:r>
        <w:rPr>
          <w:rFonts w:ascii="Calibri" w:hAnsi="Calibri"/>
        </w:rPr>
        <w:t>of</w:t>
      </w:r>
      <w:r w:rsidRPr="002C4CF6">
        <w:rPr>
          <w:rFonts w:ascii="Calibri" w:hAnsi="Calibri"/>
        </w:rPr>
        <w:t xml:space="preserve"> 28.9 (37.0 – 22.8)%.</w:t>
      </w:r>
    </w:p>
    <w:p w:rsidR="00AD6611" w:rsidRPr="002C4CF6" w:rsidRDefault="00AD6611" w:rsidP="00AD6611">
      <w:pPr>
        <w:spacing w:line="480" w:lineRule="auto"/>
        <w:jc w:val="both"/>
        <w:rPr>
          <w:rFonts w:ascii="Calibri" w:hAnsi="Calibri"/>
        </w:rPr>
      </w:pPr>
    </w:p>
    <w:p w:rsidR="00AD6611" w:rsidRDefault="00AD6611" w:rsidP="00AD6611">
      <w:pPr>
        <w:spacing w:line="480" w:lineRule="auto"/>
        <w:jc w:val="both"/>
        <w:rPr>
          <w:rFonts w:ascii="Calibri" w:hAnsi="Calibri"/>
        </w:rPr>
        <w:sectPr w:rsidR="00AD6611">
          <w:pgSz w:w="11900" w:h="16840"/>
          <w:pgMar w:top="1440" w:right="1800" w:bottom="1440" w:left="1800" w:header="708" w:footer="708" w:gutter="0"/>
          <w:cols w:space="708"/>
        </w:sectPr>
      </w:pPr>
      <w:r w:rsidRPr="002C4CF6">
        <w:rPr>
          <w:rFonts w:ascii="Calibri" w:hAnsi="Calibri"/>
        </w:rPr>
        <w:t xml:space="preserve">Significant changes were observed from baseline to </w:t>
      </w:r>
      <w:r>
        <w:rPr>
          <w:rFonts w:ascii="Calibri" w:hAnsi="Calibri"/>
        </w:rPr>
        <w:t>end of test (</w:t>
      </w:r>
      <w:r w:rsidRPr="002C4CF6">
        <w:rPr>
          <w:rFonts w:ascii="Calibri" w:hAnsi="Calibri"/>
        </w:rPr>
        <w:t>EOT</w:t>
      </w:r>
      <w:r>
        <w:rPr>
          <w:rFonts w:ascii="Calibri" w:hAnsi="Calibri"/>
        </w:rPr>
        <w:t>)</w:t>
      </w:r>
      <w:r w:rsidRPr="002C4CF6">
        <w:rPr>
          <w:rFonts w:ascii="Calibri" w:hAnsi="Calibri"/>
        </w:rPr>
        <w:t xml:space="preserve"> in FEV</w:t>
      </w:r>
      <w:r w:rsidRPr="002C4CF6">
        <w:rPr>
          <w:rFonts w:ascii="Calibri" w:hAnsi="Calibri"/>
          <w:vertAlign w:val="subscript"/>
        </w:rPr>
        <w:t>1</w:t>
      </w:r>
      <w:r w:rsidRPr="002C4CF6">
        <w:rPr>
          <w:rFonts w:ascii="Calibri" w:hAnsi="Calibri"/>
        </w:rPr>
        <w:t xml:space="preserve"> and EMGpara in both the entire cohort</w:t>
      </w:r>
      <w:r w:rsidRPr="00F56F4B">
        <w:rPr>
          <w:rFonts w:ascii="Calibri" w:hAnsi="Calibri"/>
        </w:rPr>
        <w:t xml:space="preserve"> and the ‘responder’ subse</w:t>
      </w:r>
      <w:r w:rsidRPr="00F26D3A">
        <w:rPr>
          <w:rFonts w:ascii="Calibri" w:hAnsi="Calibri"/>
        </w:rPr>
        <w:t>t.</w:t>
      </w:r>
      <w:r>
        <w:rPr>
          <w:rFonts w:ascii="Calibri" w:hAnsi="Calibri"/>
        </w:rPr>
        <w:t xml:space="preserve">  The change in FEV</w:t>
      </w:r>
      <w:r w:rsidRPr="00223973">
        <w:rPr>
          <w:rFonts w:ascii="Calibri" w:hAnsi="Calibri"/>
          <w:vertAlign w:val="subscript"/>
        </w:rPr>
        <w:t>1</w:t>
      </w:r>
      <w:r>
        <w:rPr>
          <w:rFonts w:ascii="Calibri" w:hAnsi="Calibri"/>
        </w:rPr>
        <w:t xml:space="preserve"> was significant in the non-responder group but not the change in EMGpara.</w:t>
      </w:r>
      <w:r w:rsidRPr="00F26D3A">
        <w:rPr>
          <w:rFonts w:ascii="Calibri" w:hAnsi="Calibri"/>
        </w:rPr>
        <w:t xml:space="preserve">  </w:t>
      </w:r>
      <w:r w:rsidRPr="00F56F4B">
        <w:rPr>
          <w:rFonts w:ascii="Calibri" w:hAnsi="Calibri"/>
        </w:rPr>
        <w:t>Significant changes were observed in all parameters (FEV</w:t>
      </w:r>
      <w:r w:rsidRPr="00F56F4B">
        <w:rPr>
          <w:rFonts w:ascii="Calibri" w:hAnsi="Calibri"/>
          <w:vertAlign w:val="subscript"/>
        </w:rPr>
        <w:t>1</w:t>
      </w:r>
      <w:r w:rsidRPr="00F56F4B">
        <w:rPr>
          <w:rFonts w:ascii="Calibri" w:hAnsi="Calibri"/>
        </w:rPr>
        <w:t xml:space="preserve">, EMGpara and IC) in the </w:t>
      </w:r>
      <w:r>
        <w:rPr>
          <w:rFonts w:ascii="Calibri" w:hAnsi="Calibri"/>
        </w:rPr>
        <w:t xml:space="preserve">IC </w:t>
      </w:r>
      <w:r w:rsidR="00240B33">
        <w:rPr>
          <w:rFonts w:ascii="Calibri" w:hAnsi="Calibri"/>
        </w:rPr>
        <w:t>sub-</w:t>
      </w:r>
      <w:r w:rsidRPr="00F56F4B">
        <w:rPr>
          <w:rFonts w:ascii="Calibri" w:hAnsi="Calibri"/>
        </w:rPr>
        <w:t xml:space="preserve">group of subjects.  These results are summarised in </w:t>
      </w:r>
      <w:r>
        <w:rPr>
          <w:rFonts w:ascii="Calibri" w:hAnsi="Calibri"/>
        </w:rPr>
        <w:t>Figure</w:t>
      </w:r>
      <w:r w:rsidR="00F52648">
        <w:rPr>
          <w:rFonts w:ascii="Calibri" w:hAnsi="Calibri"/>
        </w:rPr>
        <w:t>s</w:t>
      </w:r>
      <w:r>
        <w:rPr>
          <w:rFonts w:ascii="Calibri" w:hAnsi="Calibri"/>
        </w:rPr>
        <w:t xml:space="preserve"> 1</w:t>
      </w:r>
      <w:r w:rsidR="00F52648">
        <w:rPr>
          <w:rFonts w:ascii="Calibri" w:hAnsi="Calibri"/>
        </w:rPr>
        <w:t>, 2 and 3</w:t>
      </w:r>
      <w:r>
        <w:rPr>
          <w:rFonts w:ascii="Calibri" w:hAnsi="Calibri"/>
        </w:rPr>
        <w:t xml:space="preserve"> and Table 2.</w:t>
      </w:r>
    </w:p>
    <w:tbl>
      <w:tblPr>
        <w:tblpPr w:leftFromText="180" w:rightFromText="180" w:vertAnchor="page" w:horzAnchor="page" w:tblpX="2266" w:tblpY="2161"/>
        <w:tblW w:w="0" w:type="auto"/>
        <w:tblLook w:val="00A0"/>
      </w:tblPr>
      <w:tblGrid>
        <w:gridCol w:w="1294"/>
        <w:gridCol w:w="1766"/>
        <w:gridCol w:w="1957"/>
        <w:gridCol w:w="1919"/>
        <w:gridCol w:w="1580"/>
      </w:tblGrid>
      <w:tr w:rsidR="00AE6D65" w:rsidRPr="004C35AD">
        <w:trPr>
          <w:trHeight w:val="566"/>
        </w:trPr>
        <w:tc>
          <w:tcPr>
            <w:tcW w:w="1294" w:type="dxa"/>
            <w:tcBorders>
              <w:top w:val="single" w:sz="4" w:space="0" w:color="BFBFBF"/>
              <w:left w:val="single" w:sz="4" w:space="0" w:color="BFBFBF"/>
            </w:tcBorders>
            <w:shd w:val="clear" w:color="auto" w:fill="FFFFFF"/>
          </w:tcPr>
          <w:p w:rsidR="00AE6D65" w:rsidRPr="004C35AD" w:rsidRDefault="00AE6D65" w:rsidP="00AE6D65">
            <w:pPr>
              <w:jc w:val="center"/>
              <w:rPr>
                <w:rFonts w:ascii="Calibri" w:hAnsi="Calibri"/>
                <w:b/>
              </w:rPr>
            </w:pPr>
          </w:p>
        </w:tc>
        <w:tc>
          <w:tcPr>
            <w:tcW w:w="1766" w:type="dxa"/>
            <w:tcBorders>
              <w:top w:val="single" w:sz="4" w:space="0" w:color="BFBFBF"/>
            </w:tcBorders>
            <w:shd w:val="clear" w:color="auto" w:fill="A6A6A6"/>
            <w:vAlign w:val="center"/>
          </w:tcPr>
          <w:p w:rsidR="00AE6D65" w:rsidRPr="004C35AD" w:rsidRDefault="00AE6D65" w:rsidP="00AE6D65">
            <w:pPr>
              <w:jc w:val="center"/>
              <w:rPr>
                <w:rFonts w:ascii="Calibri" w:hAnsi="Calibri"/>
                <w:b/>
              </w:rPr>
            </w:pPr>
          </w:p>
        </w:tc>
        <w:tc>
          <w:tcPr>
            <w:tcW w:w="1957" w:type="dxa"/>
            <w:tcBorders>
              <w:top w:val="single" w:sz="4" w:space="0" w:color="BFBFBF"/>
            </w:tcBorders>
            <w:shd w:val="clear" w:color="auto" w:fill="A6A6A6"/>
            <w:vAlign w:val="center"/>
          </w:tcPr>
          <w:p w:rsidR="00AE6D65" w:rsidRDefault="00AE6D65" w:rsidP="00AE6D65">
            <w:pPr>
              <w:jc w:val="center"/>
              <w:rPr>
                <w:rFonts w:ascii="Calibri" w:hAnsi="Calibri"/>
                <w:b/>
              </w:rPr>
            </w:pPr>
            <w:r>
              <w:rPr>
                <w:rFonts w:ascii="Calibri" w:hAnsi="Calibri"/>
                <w:b/>
              </w:rPr>
              <w:t>Baseline</w:t>
            </w:r>
          </w:p>
        </w:tc>
        <w:tc>
          <w:tcPr>
            <w:tcW w:w="1919" w:type="dxa"/>
            <w:tcBorders>
              <w:top w:val="single" w:sz="4" w:space="0" w:color="BFBFBF"/>
            </w:tcBorders>
            <w:shd w:val="clear" w:color="auto" w:fill="A6A6A6"/>
            <w:vAlign w:val="center"/>
          </w:tcPr>
          <w:p w:rsidR="00AE6D65" w:rsidRPr="004C35AD" w:rsidRDefault="00AE6D65" w:rsidP="00AE6D65">
            <w:pPr>
              <w:jc w:val="center"/>
              <w:rPr>
                <w:rFonts w:ascii="Calibri" w:hAnsi="Calibri"/>
                <w:b/>
              </w:rPr>
            </w:pPr>
            <w:r>
              <w:rPr>
                <w:rFonts w:ascii="Calibri" w:hAnsi="Calibri"/>
                <w:b/>
              </w:rPr>
              <w:t>End of test</w:t>
            </w:r>
          </w:p>
        </w:tc>
        <w:tc>
          <w:tcPr>
            <w:tcW w:w="1580" w:type="dxa"/>
            <w:tcBorders>
              <w:top w:val="single" w:sz="4" w:space="0" w:color="BFBFBF"/>
              <w:right w:val="single" w:sz="4" w:space="0" w:color="BFBFBF"/>
            </w:tcBorders>
            <w:shd w:val="clear" w:color="auto" w:fill="A6A6A6"/>
            <w:vAlign w:val="center"/>
          </w:tcPr>
          <w:p w:rsidR="00AE6D65" w:rsidRPr="004C35AD" w:rsidRDefault="00AE6D65" w:rsidP="00AE6D65">
            <w:pPr>
              <w:jc w:val="center"/>
              <w:rPr>
                <w:rFonts w:ascii="Calibri" w:hAnsi="Calibri"/>
                <w:b/>
              </w:rPr>
            </w:pPr>
            <w:r w:rsidRPr="004C35AD">
              <w:rPr>
                <w:rFonts w:ascii="Calibri" w:hAnsi="Calibri"/>
                <w:b/>
              </w:rPr>
              <w:t>p value</w:t>
            </w:r>
          </w:p>
        </w:tc>
      </w:tr>
      <w:tr w:rsidR="00AE6D65" w:rsidRPr="004C35AD">
        <w:trPr>
          <w:trHeight w:val="899"/>
        </w:trPr>
        <w:tc>
          <w:tcPr>
            <w:tcW w:w="1294" w:type="dxa"/>
            <w:vMerge w:val="restart"/>
            <w:tcBorders>
              <w:left w:val="single" w:sz="4" w:space="0" w:color="BFBFBF"/>
              <w:bottom w:val="single" w:sz="4" w:space="0" w:color="BFBFBF"/>
            </w:tcBorders>
            <w:shd w:val="clear" w:color="auto" w:fill="FFFFFF"/>
            <w:textDirection w:val="btLr"/>
            <w:vAlign w:val="center"/>
          </w:tcPr>
          <w:p w:rsidR="00AE6D65" w:rsidRPr="004C35AD" w:rsidRDefault="00AE6D65" w:rsidP="00AE6D65">
            <w:pPr>
              <w:ind w:left="113" w:right="113"/>
              <w:jc w:val="center"/>
              <w:rPr>
                <w:rFonts w:ascii="Calibri" w:hAnsi="Calibri"/>
              </w:rPr>
            </w:pPr>
            <w:r w:rsidRPr="004C35AD">
              <w:rPr>
                <w:rFonts w:ascii="Calibri" w:hAnsi="Calibri"/>
              </w:rPr>
              <w:t>Entire cohort (n=32)</w:t>
            </w:r>
          </w:p>
        </w:tc>
        <w:tc>
          <w:tcPr>
            <w:tcW w:w="1766" w:type="dxa"/>
            <w:shd w:val="clear" w:color="auto" w:fill="FFFFFF"/>
            <w:vAlign w:val="center"/>
          </w:tcPr>
          <w:p w:rsidR="00AE6D65" w:rsidRPr="004C35AD" w:rsidRDefault="00AE6D65" w:rsidP="00AE6D65">
            <w:pPr>
              <w:rPr>
                <w:rFonts w:ascii="Calibri" w:hAnsi="Calibri"/>
              </w:rPr>
            </w:pPr>
            <w:r>
              <w:rPr>
                <w:rFonts w:ascii="Calibri" w:hAnsi="Calibri"/>
              </w:rPr>
              <w:t>FEV</w:t>
            </w:r>
            <w:r w:rsidRPr="0006218F">
              <w:rPr>
                <w:rFonts w:ascii="Calibri" w:hAnsi="Calibri"/>
                <w:vertAlign w:val="subscript"/>
              </w:rPr>
              <w:t>1</w:t>
            </w:r>
            <w:r>
              <w:rPr>
                <w:rFonts w:ascii="Calibri" w:hAnsi="Calibri"/>
                <w:vertAlign w:val="subscript"/>
              </w:rPr>
              <w:t xml:space="preserve"> </w:t>
            </w:r>
            <w:r w:rsidRPr="00481408">
              <w:rPr>
                <w:rFonts w:ascii="Calibri" w:hAnsi="Calibri"/>
              </w:rPr>
              <w:t>(%</w:t>
            </w:r>
            <w:r>
              <w:rPr>
                <w:rFonts w:ascii="Calibri" w:hAnsi="Calibri"/>
              </w:rPr>
              <w:t xml:space="preserve"> </w:t>
            </w:r>
            <w:r w:rsidRPr="00481408">
              <w:rPr>
                <w:rFonts w:ascii="Calibri" w:hAnsi="Calibri"/>
              </w:rPr>
              <w:t>predicted)</w:t>
            </w:r>
          </w:p>
        </w:tc>
        <w:tc>
          <w:tcPr>
            <w:tcW w:w="1957" w:type="dxa"/>
            <w:shd w:val="clear" w:color="auto" w:fill="FFFFFF"/>
            <w:vAlign w:val="center"/>
          </w:tcPr>
          <w:p w:rsidR="00AE6D65" w:rsidRDefault="00AE6D65" w:rsidP="00AE6D65">
            <w:pPr>
              <w:jc w:val="center"/>
              <w:rPr>
                <w:rFonts w:ascii="Calibri" w:hAnsi="Calibri"/>
              </w:rPr>
            </w:pPr>
            <w:r>
              <w:rPr>
                <w:rFonts w:ascii="Calibri" w:hAnsi="Calibri"/>
              </w:rPr>
              <w:t>97.10</w:t>
            </w:r>
          </w:p>
          <w:p w:rsidR="00AE6D65" w:rsidRPr="004C35AD" w:rsidRDefault="00AE6D65" w:rsidP="00AE6D65">
            <w:pPr>
              <w:jc w:val="center"/>
              <w:rPr>
                <w:rFonts w:ascii="Calibri" w:hAnsi="Calibri"/>
              </w:rPr>
            </w:pPr>
            <w:r>
              <w:rPr>
                <w:rFonts w:ascii="Calibri" w:hAnsi="Calibri"/>
              </w:rPr>
              <w:t>(80.00 – 122.30)</w:t>
            </w:r>
          </w:p>
        </w:tc>
        <w:tc>
          <w:tcPr>
            <w:tcW w:w="1919" w:type="dxa"/>
            <w:shd w:val="clear" w:color="auto" w:fill="FFFFFF"/>
            <w:vAlign w:val="center"/>
          </w:tcPr>
          <w:p w:rsidR="00AE6D65" w:rsidRDefault="00AE6D65" w:rsidP="00AE6D65">
            <w:pPr>
              <w:jc w:val="center"/>
              <w:rPr>
                <w:rFonts w:ascii="Calibri" w:hAnsi="Calibri"/>
              </w:rPr>
            </w:pPr>
            <w:r>
              <w:rPr>
                <w:rFonts w:ascii="Calibri" w:hAnsi="Calibri"/>
              </w:rPr>
              <w:t>70.95</w:t>
            </w:r>
          </w:p>
          <w:p w:rsidR="00AE6D65" w:rsidRPr="004C35AD" w:rsidRDefault="00AE6D65" w:rsidP="00AE6D65">
            <w:pPr>
              <w:jc w:val="center"/>
              <w:rPr>
                <w:rFonts w:ascii="Calibri" w:hAnsi="Calibri"/>
              </w:rPr>
            </w:pPr>
            <w:r>
              <w:rPr>
                <w:rFonts w:ascii="Calibri" w:hAnsi="Calibri"/>
              </w:rPr>
              <w:t>(37.98 – 100.70)</w:t>
            </w:r>
          </w:p>
        </w:tc>
        <w:tc>
          <w:tcPr>
            <w:tcW w:w="1580" w:type="dxa"/>
            <w:tcBorders>
              <w:right w:val="single" w:sz="4" w:space="0" w:color="BFBFBF"/>
            </w:tcBorders>
            <w:shd w:val="clear" w:color="auto" w:fill="FFFFFF"/>
            <w:vAlign w:val="center"/>
          </w:tcPr>
          <w:p w:rsidR="00AE6D65" w:rsidRPr="004C35AD" w:rsidRDefault="00AE6D65" w:rsidP="00AE6D65">
            <w:pPr>
              <w:jc w:val="center"/>
              <w:rPr>
                <w:rFonts w:ascii="Calibri" w:hAnsi="Calibri"/>
              </w:rPr>
            </w:pPr>
            <w:r>
              <w:rPr>
                <w:rFonts w:ascii="Calibri" w:hAnsi="Calibri"/>
              </w:rPr>
              <w:t>&lt;0.0001</w:t>
            </w:r>
          </w:p>
        </w:tc>
      </w:tr>
      <w:tr w:rsidR="00AE6D65" w:rsidRPr="004C35AD">
        <w:trPr>
          <w:trHeight w:val="900"/>
        </w:trPr>
        <w:tc>
          <w:tcPr>
            <w:tcW w:w="1294" w:type="dxa"/>
            <w:vMerge/>
            <w:tcBorders>
              <w:top w:val="single" w:sz="4" w:space="0" w:color="BFBFBF"/>
              <w:left w:val="single" w:sz="4" w:space="0" w:color="BFBFBF"/>
              <w:bottom w:val="single" w:sz="4" w:space="0" w:color="BFBFBF"/>
            </w:tcBorders>
            <w:shd w:val="clear" w:color="auto" w:fill="D9D9D9"/>
            <w:textDirection w:val="btLr"/>
            <w:vAlign w:val="center"/>
          </w:tcPr>
          <w:p w:rsidR="00AE6D65" w:rsidRPr="004C35AD" w:rsidRDefault="00AE6D65" w:rsidP="00AE6D65">
            <w:pPr>
              <w:ind w:left="113" w:right="113"/>
              <w:jc w:val="center"/>
              <w:rPr>
                <w:rFonts w:ascii="Calibri" w:hAnsi="Calibri"/>
              </w:rPr>
            </w:pPr>
          </w:p>
        </w:tc>
        <w:tc>
          <w:tcPr>
            <w:tcW w:w="1766" w:type="dxa"/>
            <w:tcBorders>
              <w:bottom w:val="single" w:sz="4" w:space="0" w:color="BFBFBF"/>
            </w:tcBorders>
            <w:shd w:val="clear" w:color="auto" w:fill="D9D9D9"/>
            <w:vAlign w:val="center"/>
          </w:tcPr>
          <w:p w:rsidR="00AE6D65" w:rsidRPr="004C35AD" w:rsidRDefault="00AE6D65" w:rsidP="00AE6D65">
            <w:pPr>
              <w:rPr>
                <w:rFonts w:ascii="Calibri" w:hAnsi="Calibri"/>
                <w:vertAlign w:val="subscript"/>
              </w:rPr>
            </w:pPr>
            <w:r>
              <w:rPr>
                <w:rFonts w:ascii="Calibri" w:hAnsi="Calibri"/>
              </w:rPr>
              <w:t>EMGpara (µV)</w:t>
            </w:r>
          </w:p>
        </w:tc>
        <w:tc>
          <w:tcPr>
            <w:tcW w:w="1957" w:type="dxa"/>
            <w:tcBorders>
              <w:bottom w:val="single" w:sz="4" w:space="0" w:color="BFBFBF"/>
            </w:tcBorders>
            <w:shd w:val="clear" w:color="auto" w:fill="D9D9D9"/>
            <w:vAlign w:val="center"/>
          </w:tcPr>
          <w:p w:rsidR="00AE6D65" w:rsidRDefault="00AE6D65" w:rsidP="00AE6D65">
            <w:pPr>
              <w:jc w:val="center"/>
              <w:rPr>
                <w:rFonts w:ascii="Calibri" w:hAnsi="Calibri"/>
              </w:rPr>
            </w:pPr>
            <w:r>
              <w:rPr>
                <w:rFonts w:ascii="Calibri" w:hAnsi="Calibri"/>
              </w:rPr>
              <w:t>5.02</w:t>
            </w:r>
          </w:p>
          <w:p w:rsidR="00AE6D65" w:rsidRPr="004C35AD" w:rsidRDefault="00AE6D65" w:rsidP="00AE6D65">
            <w:pPr>
              <w:jc w:val="center"/>
              <w:rPr>
                <w:rFonts w:ascii="Calibri" w:hAnsi="Calibri"/>
              </w:rPr>
            </w:pPr>
            <w:r>
              <w:rPr>
                <w:rFonts w:ascii="Calibri" w:hAnsi="Calibri"/>
              </w:rPr>
              <w:t>(2.00 – 8.92)</w:t>
            </w:r>
          </w:p>
        </w:tc>
        <w:tc>
          <w:tcPr>
            <w:tcW w:w="1919" w:type="dxa"/>
            <w:tcBorders>
              <w:bottom w:val="single" w:sz="4" w:space="0" w:color="BFBFBF"/>
            </w:tcBorders>
            <w:shd w:val="clear" w:color="auto" w:fill="D9D9D9"/>
            <w:vAlign w:val="center"/>
          </w:tcPr>
          <w:p w:rsidR="00AE6D65" w:rsidRDefault="00AE6D65" w:rsidP="00AE6D65">
            <w:pPr>
              <w:jc w:val="center"/>
              <w:rPr>
                <w:rFonts w:ascii="Calibri" w:hAnsi="Calibri"/>
              </w:rPr>
            </w:pPr>
            <w:r>
              <w:rPr>
                <w:rFonts w:ascii="Calibri" w:hAnsi="Calibri"/>
              </w:rPr>
              <w:t>5.86</w:t>
            </w:r>
          </w:p>
          <w:p w:rsidR="00AE6D65" w:rsidRPr="004C35AD" w:rsidRDefault="00AE6D65" w:rsidP="00AE6D65">
            <w:pPr>
              <w:jc w:val="center"/>
              <w:rPr>
                <w:rFonts w:ascii="Calibri" w:hAnsi="Calibri"/>
              </w:rPr>
            </w:pPr>
            <w:r>
              <w:rPr>
                <w:rFonts w:ascii="Calibri" w:hAnsi="Calibri"/>
              </w:rPr>
              <w:t>(2.37 – 19.60)</w:t>
            </w:r>
          </w:p>
        </w:tc>
        <w:tc>
          <w:tcPr>
            <w:tcW w:w="1580" w:type="dxa"/>
            <w:tcBorders>
              <w:bottom w:val="single" w:sz="4" w:space="0" w:color="BFBFBF"/>
              <w:right w:val="single" w:sz="4" w:space="0" w:color="BFBFBF"/>
            </w:tcBorders>
            <w:shd w:val="clear" w:color="auto" w:fill="D9D9D9"/>
            <w:vAlign w:val="center"/>
          </w:tcPr>
          <w:p w:rsidR="00AE6D65" w:rsidRPr="004C35AD" w:rsidRDefault="00AE6D65" w:rsidP="00AE6D65">
            <w:pPr>
              <w:jc w:val="center"/>
              <w:rPr>
                <w:rFonts w:ascii="Calibri" w:hAnsi="Calibri"/>
              </w:rPr>
            </w:pPr>
            <w:r>
              <w:rPr>
                <w:rFonts w:ascii="Calibri" w:hAnsi="Calibri"/>
              </w:rPr>
              <w:t>&lt;0.0001</w:t>
            </w:r>
          </w:p>
        </w:tc>
      </w:tr>
      <w:tr w:rsidR="00AE6D65" w:rsidRPr="004C35AD">
        <w:trPr>
          <w:trHeight w:val="900"/>
        </w:trPr>
        <w:tc>
          <w:tcPr>
            <w:tcW w:w="1294" w:type="dxa"/>
            <w:vMerge w:val="restart"/>
            <w:tcBorders>
              <w:top w:val="single" w:sz="4" w:space="0" w:color="BFBFBF"/>
              <w:left w:val="single" w:sz="4" w:space="0" w:color="BFBFBF"/>
              <w:bottom w:val="single" w:sz="4" w:space="0" w:color="BFBFBF"/>
            </w:tcBorders>
            <w:textDirection w:val="btLr"/>
            <w:vAlign w:val="center"/>
          </w:tcPr>
          <w:p w:rsidR="00AE6D65" w:rsidRPr="004C35AD" w:rsidRDefault="00AE6D65" w:rsidP="00AE6D65">
            <w:pPr>
              <w:ind w:left="113" w:right="113"/>
              <w:jc w:val="center"/>
              <w:rPr>
                <w:rFonts w:ascii="Calibri" w:hAnsi="Calibri"/>
              </w:rPr>
            </w:pPr>
            <w:r>
              <w:rPr>
                <w:rFonts w:ascii="Calibri" w:hAnsi="Calibri"/>
              </w:rPr>
              <w:t>Responders (n=25)</w:t>
            </w:r>
          </w:p>
        </w:tc>
        <w:tc>
          <w:tcPr>
            <w:tcW w:w="1766" w:type="dxa"/>
            <w:tcBorders>
              <w:top w:val="single" w:sz="4" w:space="0" w:color="BFBFBF"/>
            </w:tcBorders>
            <w:vAlign w:val="center"/>
          </w:tcPr>
          <w:p w:rsidR="00AE6D65" w:rsidRPr="00481408" w:rsidRDefault="00AE6D65" w:rsidP="00AE6D65">
            <w:pPr>
              <w:rPr>
                <w:rFonts w:ascii="Calibri" w:hAnsi="Calibri"/>
              </w:rPr>
            </w:pPr>
            <w:r>
              <w:rPr>
                <w:rFonts w:ascii="Calibri" w:hAnsi="Calibri"/>
              </w:rPr>
              <w:t>FEV</w:t>
            </w:r>
            <w:r w:rsidRPr="00481408">
              <w:rPr>
                <w:rFonts w:ascii="Calibri" w:hAnsi="Calibri"/>
                <w:vertAlign w:val="subscript"/>
              </w:rPr>
              <w:t>1</w:t>
            </w:r>
            <w:r>
              <w:rPr>
                <w:rFonts w:ascii="Calibri" w:hAnsi="Calibri"/>
              </w:rPr>
              <w:t xml:space="preserve"> (% predicted)</w:t>
            </w:r>
          </w:p>
        </w:tc>
        <w:tc>
          <w:tcPr>
            <w:tcW w:w="1957" w:type="dxa"/>
            <w:tcBorders>
              <w:top w:val="single" w:sz="4" w:space="0" w:color="BFBFBF"/>
            </w:tcBorders>
            <w:vAlign w:val="center"/>
          </w:tcPr>
          <w:p w:rsidR="00AE6D65" w:rsidRDefault="00AE6D65" w:rsidP="00AE6D65">
            <w:pPr>
              <w:jc w:val="center"/>
              <w:rPr>
                <w:rFonts w:ascii="Calibri" w:hAnsi="Calibri"/>
              </w:rPr>
            </w:pPr>
            <w:r>
              <w:rPr>
                <w:rFonts w:ascii="Calibri" w:hAnsi="Calibri"/>
              </w:rPr>
              <w:t>96.00</w:t>
            </w:r>
          </w:p>
          <w:p w:rsidR="00AE6D65" w:rsidRPr="004C35AD" w:rsidRDefault="00AE6D65" w:rsidP="00AE6D65">
            <w:pPr>
              <w:jc w:val="center"/>
              <w:rPr>
                <w:rFonts w:ascii="Calibri" w:hAnsi="Calibri"/>
              </w:rPr>
            </w:pPr>
            <w:r>
              <w:rPr>
                <w:rFonts w:ascii="Calibri" w:hAnsi="Calibri"/>
              </w:rPr>
              <w:t>(80.00 – 122.30)</w:t>
            </w:r>
          </w:p>
        </w:tc>
        <w:tc>
          <w:tcPr>
            <w:tcW w:w="1919" w:type="dxa"/>
            <w:tcBorders>
              <w:top w:val="single" w:sz="4" w:space="0" w:color="BFBFBF"/>
            </w:tcBorders>
            <w:vAlign w:val="center"/>
          </w:tcPr>
          <w:p w:rsidR="00AE6D65" w:rsidRDefault="00AE6D65" w:rsidP="00AE6D65">
            <w:pPr>
              <w:jc w:val="center"/>
              <w:rPr>
                <w:rFonts w:ascii="Calibri" w:hAnsi="Calibri"/>
              </w:rPr>
            </w:pPr>
            <w:r>
              <w:rPr>
                <w:rFonts w:ascii="Calibri" w:hAnsi="Calibri"/>
              </w:rPr>
              <w:t>67.80</w:t>
            </w:r>
          </w:p>
          <w:p w:rsidR="00AE6D65" w:rsidRPr="004C35AD" w:rsidRDefault="00AE6D65" w:rsidP="00AE6D65">
            <w:pPr>
              <w:jc w:val="center"/>
              <w:rPr>
                <w:rFonts w:ascii="Calibri" w:hAnsi="Calibri"/>
              </w:rPr>
            </w:pPr>
            <w:r>
              <w:rPr>
                <w:rFonts w:ascii="Calibri" w:hAnsi="Calibri"/>
              </w:rPr>
              <w:t>(37.98 – 92.27)</w:t>
            </w:r>
          </w:p>
        </w:tc>
        <w:tc>
          <w:tcPr>
            <w:tcW w:w="1580" w:type="dxa"/>
            <w:tcBorders>
              <w:top w:val="single" w:sz="4" w:space="0" w:color="BFBFBF"/>
              <w:right w:val="single" w:sz="4" w:space="0" w:color="BFBFBF"/>
            </w:tcBorders>
            <w:vAlign w:val="center"/>
          </w:tcPr>
          <w:p w:rsidR="00AE6D65" w:rsidRPr="004C35AD" w:rsidRDefault="00AE6D65" w:rsidP="00AE6D65">
            <w:pPr>
              <w:jc w:val="center"/>
              <w:rPr>
                <w:rFonts w:ascii="Calibri" w:hAnsi="Calibri"/>
              </w:rPr>
            </w:pPr>
            <w:r>
              <w:rPr>
                <w:rFonts w:ascii="Calibri" w:hAnsi="Calibri"/>
              </w:rPr>
              <w:t>&lt;0.0001</w:t>
            </w:r>
          </w:p>
        </w:tc>
      </w:tr>
      <w:tr w:rsidR="00AE6D65" w:rsidRPr="004C35AD">
        <w:trPr>
          <w:trHeight w:val="900"/>
        </w:trPr>
        <w:tc>
          <w:tcPr>
            <w:tcW w:w="1294" w:type="dxa"/>
            <w:vMerge/>
            <w:tcBorders>
              <w:top w:val="single" w:sz="4" w:space="0" w:color="BFBFBF"/>
              <w:left w:val="single" w:sz="4" w:space="0" w:color="BFBFBF"/>
              <w:bottom w:val="single" w:sz="4" w:space="0" w:color="BFBFBF"/>
            </w:tcBorders>
            <w:shd w:val="clear" w:color="auto" w:fill="D9D9D9"/>
            <w:textDirection w:val="btLr"/>
            <w:vAlign w:val="center"/>
          </w:tcPr>
          <w:p w:rsidR="00AE6D65" w:rsidRPr="004C35AD" w:rsidRDefault="00AE6D65" w:rsidP="00AE6D65">
            <w:pPr>
              <w:ind w:left="113" w:right="113"/>
              <w:jc w:val="center"/>
              <w:rPr>
                <w:rFonts w:ascii="Calibri" w:hAnsi="Calibri"/>
              </w:rPr>
            </w:pPr>
          </w:p>
        </w:tc>
        <w:tc>
          <w:tcPr>
            <w:tcW w:w="1766" w:type="dxa"/>
            <w:tcBorders>
              <w:bottom w:val="single" w:sz="4" w:space="0" w:color="BFBFBF"/>
            </w:tcBorders>
            <w:shd w:val="clear" w:color="auto" w:fill="D9D9D9"/>
            <w:vAlign w:val="center"/>
          </w:tcPr>
          <w:p w:rsidR="00AE6D65" w:rsidRPr="004C35AD" w:rsidRDefault="00AE6D65" w:rsidP="00AE6D65">
            <w:pPr>
              <w:rPr>
                <w:rFonts w:ascii="Calibri" w:hAnsi="Calibri"/>
                <w:vertAlign w:val="subscript"/>
              </w:rPr>
            </w:pPr>
            <w:r>
              <w:rPr>
                <w:rFonts w:ascii="Calibri" w:hAnsi="Calibri"/>
              </w:rPr>
              <w:t>EMGpara (µV)</w:t>
            </w:r>
          </w:p>
        </w:tc>
        <w:tc>
          <w:tcPr>
            <w:tcW w:w="1957" w:type="dxa"/>
            <w:tcBorders>
              <w:bottom w:val="single" w:sz="4" w:space="0" w:color="BFBFBF"/>
            </w:tcBorders>
            <w:shd w:val="clear" w:color="auto" w:fill="D9D9D9"/>
            <w:vAlign w:val="center"/>
          </w:tcPr>
          <w:p w:rsidR="00AE6D65" w:rsidRDefault="00AE6D65" w:rsidP="00AE6D65">
            <w:pPr>
              <w:jc w:val="center"/>
              <w:rPr>
                <w:rFonts w:ascii="Calibri" w:hAnsi="Calibri"/>
              </w:rPr>
            </w:pPr>
            <w:r>
              <w:rPr>
                <w:rFonts w:ascii="Calibri" w:hAnsi="Calibri"/>
              </w:rPr>
              <w:t>5.37</w:t>
            </w:r>
          </w:p>
          <w:p w:rsidR="00AE6D65" w:rsidRPr="004C35AD" w:rsidRDefault="00AE6D65" w:rsidP="00AE6D65">
            <w:pPr>
              <w:jc w:val="center"/>
              <w:rPr>
                <w:rFonts w:ascii="Calibri" w:hAnsi="Calibri"/>
              </w:rPr>
            </w:pPr>
            <w:r>
              <w:rPr>
                <w:rFonts w:ascii="Calibri" w:hAnsi="Calibri"/>
              </w:rPr>
              <w:t>(2.25 – 8.92)</w:t>
            </w:r>
          </w:p>
        </w:tc>
        <w:tc>
          <w:tcPr>
            <w:tcW w:w="1919" w:type="dxa"/>
            <w:tcBorders>
              <w:bottom w:val="single" w:sz="4" w:space="0" w:color="BFBFBF"/>
            </w:tcBorders>
            <w:shd w:val="clear" w:color="auto" w:fill="D9D9D9"/>
            <w:vAlign w:val="center"/>
          </w:tcPr>
          <w:p w:rsidR="00AE6D65" w:rsidRDefault="00AE6D65" w:rsidP="00AE6D65">
            <w:pPr>
              <w:jc w:val="center"/>
              <w:rPr>
                <w:rFonts w:ascii="Calibri" w:hAnsi="Calibri"/>
              </w:rPr>
            </w:pPr>
            <w:r>
              <w:rPr>
                <w:rFonts w:ascii="Calibri" w:hAnsi="Calibri"/>
              </w:rPr>
              <w:t>6.27</w:t>
            </w:r>
          </w:p>
          <w:p w:rsidR="00AE6D65" w:rsidRPr="004C35AD" w:rsidRDefault="00AE6D65" w:rsidP="00AE6D65">
            <w:pPr>
              <w:jc w:val="center"/>
              <w:rPr>
                <w:rFonts w:ascii="Calibri" w:hAnsi="Calibri"/>
              </w:rPr>
            </w:pPr>
            <w:r>
              <w:rPr>
                <w:rFonts w:ascii="Calibri" w:hAnsi="Calibri"/>
              </w:rPr>
              <w:t>(3.37 – 19.60)</w:t>
            </w:r>
          </w:p>
        </w:tc>
        <w:tc>
          <w:tcPr>
            <w:tcW w:w="1580" w:type="dxa"/>
            <w:tcBorders>
              <w:bottom w:val="single" w:sz="4" w:space="0" w:color="BFBFBF"/>
              <w:right w:val="single" w:sz="4" w:space="0" w:color="BFBFBF"/>
            </w:tcBorders>
            <w:shd w:val="clear" w:color="auto" w:fill="D9D9D9"/>
            <w:vAlign w:val="center"/>
          </w:tcPr>
          <w:p w:rsidR="00AE6D65" w:rsidRPr="004C35AD" w:rsidRDefault="00AE6D65" w:rsidP="00AE6D65">
            <w:pPr>
              <w:jc w:val="center"/>
              <w:rPr>
                <w:rFonts w:ascii="Calibri" w:hAnsi="Calibri"/>
              </w:rPr>
            </w:pPr>
            <w:r>
              <w:rPr>
                <w:rFonts w:ascii="Calibri" w:hAnsi="Calibri"/>
              </w:rPr>
              <w:t>&lt;0.0001</w:t>
            </w:r>
          </w:p>
        </w:tc>
      </w:tr>
      <w:tr w:rsidR="00AE6D65" w:rsidRPr="004C35AD">
        <w:trPr>
          <w:trHeight w:val="900"/>
        </w:trPr>
        <w:tc>
          <w:tcPr>
            <w:tcW w:w="1294" w:type="dxa"/>
            <w:vMerge w:val="restart"/>
            <w:tcBorders>
              <w:top w:val="single" w:sz="4" w:space="0" w:color="BFBFBF"/>
              <w:left w:val="single" w:sz="4" w:space="0" w:color="BFBFBF"/>
            </w:tcBorders>
            <w:shd w:val="clear" w:color="auto" w:fill="auto"/>
            <w:textDirection w:val="btLr"/>
            <w:vAlign w:val="center"/>
          </w:tcPr>
          <w:p w:rsidR="00AE6D65" w:rsidRPr="004C35AD" w:rsidRDefault="00AE6D65" w:rsidP="00240034">
            <w:pPr>
              <w:ind w:left="113" w:right="113"/>
              <w:jc w:val="center"/>
              <w:rPr>
                <w:rFonts w:ascii="Calibri" w:hAnsi="Calibri"/>
              </w:rPr>
            </w:pPr>
            <w:r>
              <w:rPr>
                <w:rFonts w:ascii="Calibri" w:hAnsi="Calibri"/>
              </w:rPr>
              <w:t>Non-responders (n=7)</w:t>
            </w:r>
          </w:p>
        </w:tc>
        <w:tc>
          <w:tcPr>
            <w:tcW w:w="1766" w:type="dxa"/>
            <w:tcBorders>
              <w:bottom w:val="single" w:sz="4" w:space="0" w:color="BFBFBF"/>
            </w:tcBorders>
            <w:shd w:val="clear" w:color="auto" w:fill="auto"/>
            <w:vAlign w:val="center"/>
          </w:tcPr>
          <w:p w:rsidR="00AE6D65" w:rsidRDefault="00AE6D65" w:rsidP="00AE6D65">
            <w:pPr>
              <w:rPr>
                <w:rFonts w:ascii="Calibri" w:hAnsi="Calibri"/>
              </w:rPr>
            </w:pPr>
            <w:r>
              <w:rPr>
                <w:rFonts w:ascii="Calibri" w:hAnsi="Calibri"/>
              </w:rPr>
              <w:t>FEV</w:t>
            </w:r>
            <w:r w:rsidRPr="00481408">
              <w:rPr>
                <w:rFonts w:ascii="Calibri" w:hAnsi="Calibri"/>
                <w:vertAlign w:val="subscript"/>
              </w:rPr>
              <w:t>1</w:t>
            </w:r>
            <w:r>
              <w:rPr>
                <w:rFonts w:ascii="Calibri" w:hAnsi="Calibri"/>
              </w:rPr>
              <w:t xml:space="preserve"> (% predicted)</w:t>
            </w:r>
          </w:p>
        </w:tc>
        <w:tc>
          <w:tcPr>
            <w:tcW w:w="1957" w:type="dxa"/>
            <w:tcBorders>
              <w:bottom w:val="single" w:sz="4" w:space="0" w:color="BFBFBF"/>
            </w:tcBorders>
            <w:shd w:val="clear" w:color="auto" w:fill="auto"/>
            <w:vAlign w:val="center"/>
          </w:tcPr>
          <w:p w:rsidR="00AE6D65" w:rsidRDefault="00AE6D65" w:rsidP="00AE6D65">
            <w:pPr>
              <w:jc w:val="center"/>
              <w:rPr>
                <w:rFonts w:ascii="Calibri" w:hAnsi="Calibri"/>
              </w:rPr>
            </w:pPr>
            <w:r>
              <w:rPr>
                <w:rFonts w:ascii="Calibri" w:hAnsi="Calibri"/>
              </w:rPr>
              <w:t>98.46</w:t>
            </w:r>
          </w:p>
          <w:p w:rsidR="00AE6D65" w:rsidRDefault="00AE6D65" w:rsidP="00AE6D65">
            <w:pPr>
              <w:jc w:val="center"/>
              <w:rPr>
                <w:rFonts w:ascii="Calibri" w:hAnsi="Calibri"/>
              </w:rPr>
            </w:pPr>
            <w:r>
              <w:rPr>
                <w:rFonts w:ascii="Calibri" w:hAnsi="Calibri"/>
              </w:rPr>
              <w:t>(90.67 – 103.04)</w:t>
            </w:r>
          </w:p>
        </w:tc>
        <w:tc>
          <w:tcPr>
            <w:tcW w:w="1919" w:type="dxa"/>
            <w:tcBorders>
              <w:bottom w:val="single" w:sz="4" w:space="0" w:color="BFBFBF"/>
            </w:tcBorders>
            <w:shd w:val="clear" w:color="auto" w:fill="auto"/>
            <w:vAlign w:val="center"/>
          </w:tcPr>
          <w:p w:rsidR="00AE6D65" w:rsidRDefault="00AE6D65" w:rsidP="00AE6D65">
            <w:pPr>
              <w:jc w:val="center"/>
              <w:rPr>
                <w:rFonts w:ascii="Calibri" w:hAnsi="Calibri"/>
              </w:rPr>
            </w:pPr>
            <w:r>
              <w:rPr>
                <w:rFonts w:ascii="Calibri" w:hAnsi="Calibri"/>
              </w:rPr>
              <w:t>91.43</w:t>
            </w:r>
          </w:p>
          <w:p w:rsidR="00AE6D65" w:rsidRDefault="00AE6D65" w:rsidP="00AE6D65">
            <w:pPr>
              <w:jc w:val="center"/>
              <w:rPr>
                <w:rFonts w:ascii="Calibri" w:hAnsi="Calibri"/>
              </w:rPr>
            </w:pPr>
            <w:r>
              <w:rPr>
                <w:rFonts w:ascii="Calibri" w:hAnsi="Calibri"/>
              </w:rPr>
              <w:t>(82.75 – 98.86)</w:t>
            </w:r>
          </w:p>
        </w:tc>
        <w:tc>
          <w:tcPr>
            <w:tcW w:w="1580" w:type="dxa"/>
            <w:tcBorders>
              <w:bottom w:val="single" w:sz="4" w:space="0" w:color="BFBFBF"/>
              <w:right w:val="single" w:sz="4" w:space="0" w:color="BFBFBF"/>
            </w:tcBorders>
            <w:shd w:val="clear" w:color="auto" w:fill="auto"/>
            <w:vAlign w:val="center"/>
          </w:tcPr>
          <w:p w:rsidR="00AE6D65" w:rsidRDefault="00AE6D65" w:rsidP="00AE6D65">
            <w:pPr>
              <w:jc w:val="center"/>
              <w:rPr>
                <w:rFonts w:ascii="Calibri" w:hAnsi="Calibri"/>
              </w:rPr>
            </w:pPr>
            <w:r>
              <w:rPr>
                <w:rFonts w:ascii="Calibri" w:hAnsi="Calibri"/>
              </w:rPr>
              <w:t>0.028</w:t>
            </w:r>
          </w:p>
        </w:tc>
      </w:tr>
      <w:tr w:rsidR="00AE6D65" w:rsidRPr="004C35AD">
        <w:trPr>
          <w:trHeight w:val="900"/>
        </w:trPr>
        <w:tc>
          <w:tcPr>
            <w:tcW w:w="1294" w:type="dxa"/>
            <w:vMerge/>
            <w:tcBorders>
              <w:left w:val="single" w:sz="4" w:space="0" w:color="BFBFBF"/>
              <w:bottom w:val="single" w:sz="4" w:space="0" w:color="BFBFBF"/>
            </w:tcBorders>
            <w:shd w:val="clear" w:color="auto" w:fill="auto"/>
            <w:textDirection w:val="btLr"/>
            <w:vAlign w:val="center"/>
          </w:tcPr>
          <w:p w:rsidR="00AE6D65" w:rsidRPr="004C35AD" w:rsidRDefault="00AE6D65" w:rsidP="00AE6D65">
            <w:pPr>
              <w:ind w:left="113" w:right="113"/>
              <w:jc w:val="center"/>
              <w:rPr>
                <w:rFonts w:ascii="Calibri" w:hAnsi="Calibri"/>
              </w:rPr>
            </w:pPr>
          </w:p>
        </w:tc>
        <w:tc>
          <w:tcPr>
            <w:tcW w:w="1766" w:type="dxa"/>
            <w:tcBorders>
              <w:bottom w:val="single" w:sz="4" w:space="0" w:color="BFBFBF"/>
            </w:tcBorders>
            <w:shd w:val="clear" w:color="auto" w:fill="D9D9D9"/>
            <w:vAlign w:val="center"/>
          </w:tcPr>
          <w:p w:rsidR="00AE6D65" w:rsidRDefault="00AE6D65" w:rsidP="00AE6D65">
            <w:pPr>
              <w:rPr>
                <w:rFonts w:ascii="Calibri" w:hAnsi="Calibri"/>
              </w:rPr>
            </w:pPr>
            <w:r>
              <w:rPr>
                <w:rFonts w:ascii="Calibri" w:hAnsi="Calibri"/>
              </w:rPr>
              <w:t>EMGpara (µV)</w:t>
            </w:r>
          </w:p>
        </w:tc>
        <w:tc>
          <w:tcPr>
            <w:tcW w:w="1957" w:type="dxa"/>
            <w:tcBorders>
              <w:bottom w:val="single" w:sz="4" w:space="0" w:color="BFBFBF"/>
            </w:tcBorders>
            <w:shd w:val="clear" w:color="auto" w:fill="D9D9D9"/>
            <w:vAlign w:val="center"/>
          </w:tcPr>
          <w:p w:rsidR="00AE6D65" w:rsidRDefault="00AE6D65" w:rsidP="00AE6D65">
            <w:pPr>
              <w:jc w:val="center"/>
              <w:rPr>
                <w:rFonts w:ascii="Calibri" w:hAnsi="Calibri"/>
              </w:rPr>
            </w:pPr>
            <w:r>
              <w:rPr>
                <w:rFonts w:ascii="Calibri" w:hAnsi="Calibri"/>
              </w:rPr>
              <w:t>3.54</w:t>
            </w:r>
          </w:p>
          <w:p w:rsidR="00AE6D65" w:rsidRDefault="00AE6D65" w:rsidP="00AE6D65">
            <w:pPr>
              <w:jc w:val="center"/>
              <w:rPr>
                <w:rFonts w:ascii="Calibri" w:hAnsi="Calibri"/>
              </w:rPr>
            </w:pPr>
            <w:r>
              <w:rPr>
                <w:rFonts w:ascii="Calibri" w:hAnsi="Calibri"/>
              </w:rPr>
              <w:t>(3.15 – 3.91)</w:t>
            </w:r>
          </w:p>
        </w:tc>
        <w:tc>
          <w:tcPr>
            <w:tcW w:w="1919" w:type="dxa"/>
            <w:tcBorders>
              <w:bottom w:val="single" w:sz="4" w:space="0" w:color="BFBFBF"/>
            </w:tcBorders>
            <w:shd w:val="clear" w:color="auto" w:fill="D9D9D9"/>
            <w:vAlign w:val="center"/>
          </w:tcPr>
          <w:p w:rsidR="00AE6D65" w:rsidRDefault="00AE6D65" w:rsidP="00AE6D65">
            <w:pPr>
              <w:jc w:val="center"/>
              <w:rPr>
                <w:rFonts w:ascii="Calibri" w:hAnsi="Calibri"/>
              </w:rPr>
            </w:pPr>
            <w:r>
              <w:rPr>
                <w:rFonts w:ascii="Calibri" w:hAnsi="Calibri"/>
              </w:rPr>
              <w:t>4.59</w:t>
            </w:r>
          </w:p>
          <w:p w:rsidR="00AE6D65" w:rsidRDefault="00AE6D65" w:rsidP="00AE6D65">
            <w:pPr>
              <w:jc w:val="center"/>
              <w:rPr>
                <w:rFonts w:ascii="Calibri" w:hAnsi="Calibri"/>
              </w:rPr>
            </w:pPr>
            <w:r>
              <w:rPr>
                <w:rFonts w:ascii="Calibri" w:hAnsi="Calibri"/>
              </w:rPr>
              <w:t>(4.35 – 5.88)</w:t>
            </w:r>
          </w:p>
        </w:tc>
        <w:tc>
          <w:tcPr>
            <w:tcW w:w="1580" w:type="dxa"/>
            <w:tcBorders>
              <w:bottom w:val="single" w:sz="4" w:space="0" w:color="BFBFBF"/>
              <w:right w:val="single" w:sz="4" w:space="0" w:color="BFBFBF"/>
            </w:tcBorders>
            <w:shd w:val="clear" w:color="auto" w:fill="D9D9D9"/>
            <w:vAlign w:val="center"/>
          </w:tcPr>
          <w:p w:rsidR="00AE6D65" w:rsidRDefault="00AE6D65" w:rsidP="00AE6D65">
            <w:pPr>
              <w:jc w:val="center"/>
              <w:rPr>
                <w:rFonts w:ascii="Calibri" w:hAnsi="Calibri"/>
              </w:rPr>
            </w:pPr>
            <w:r>
              <w:rPr>
                <w:rFonts w:ascii="Calibri" w:hAnsi="Calibri"/>
              </w:rPr>
              <w:t>0.091</w:t>
            </w:r>
          </w:p>
        </w:tc>
      </w:tr>
      <w:tr w:rsidR="00AE6D65" w:rsidRPr="004C35AD">
        <w:trPr>
          <w:trHeight w:val="900"/>
        </w:trPr>
        <w:tc>
          <w:tcPr>
            <w:tcW w:w="1294" w:type="dxa"/>
            <w:vMerge w:val="restart"/>
            <w:tcBorders>
              <w:top w:val="single" w:sz="4" w:space="0" w:color="BFBFBF"/>
              <w:left w:val="single" w:sz="4" w:space="0" w:color="BFBFBF"/>
              <w:bottom w:val="single" w:sz="4" w:space="0" w:color="BFBFBF"/>
            </w:tcBorders>
            <w:textDirection w:val="btLr"/>
            <w:vAlign w:val="center"/>
          </w:tcPr>
          <w:p w:rsidR="00AE6D65" w:rsidRPr="004C35AD" w:rsidRDefault="00AE6D65" w:rsidP="00AE6D65">
            <w:pPr>
              <w:ind w:left="113" w:right="113"/>
              <w:jc w:val="center"/>
              <w:rPr>
                <w:rFonts w:ascii="Calibri" w:hAnsi="Calibri"/>
              </w:rPr>
            </w:pPr>
            <w:r>
              <w:rPr>
                <w:rFonts w:ascii="Calibri" w:hAnsi="Calibri"/>
              </w:rPr>
              <w:t>IC measurement         sub-group (n=20)</w:t>
            </w:r>
          </w:p>
        </w:tc>
        <w:tc>
          <w:tcPr>
            <w:tcW w:w="1766" w:type="dxa"/>
            <w:tcBorders>
              <w:top w:val="single" w:sz="4" w:space="0" w:color="BFBFBF"/>
            </w:tcBorders>
            <w:vAlign w:val="center"/>
          </w:tcPr>
          <w:p w:rsidR="00AE6D65" w:rsidRPr="004C35AD" w:rsidRDefault="00AE6D65" w:rsidP="00AE6D65">
            <w:pPr>
              <w:rPr>
                <w:rFonts w:ascii="Calibri" w:hAnsi="Calibri"/>
              </w:rPr>
            </w:pPr>
            <w:r>
              <w:rPr>
                <w:rFonts w:ascii="Calibri" w:hAnsi="Calibri"/>
              </w:rPr>
              <w:t>FEV</w:t>
            </w:r>
            <w:r w:rsidRPr="00481408">
              <w:rPr>
                <w:rFonts w:ascii="Calibri" w:hAnsi="Calibri"/>
                <w:vertAlign w:val="subscript"/>
              </w:rPr>
              <w:t>1</w:t>
            </w:r>
            <w:r>
              <w:rPr>
                <w:rFonts w:ascii="Calibri" w:hAnsi="Calibri"/>
              </w:rPr>
              <w:t xml:space="preserve"> (% predicted)</w:t>
            </w:r>
          </w:p>
        </w:tc>
        <w:tc>
          <w:tcPr>
            <w:tcW w:w="1957" w:type="dxa"/>
            <w:tcBorders>
              <w:top w:val="single" w:sz="4" w:space="0" w:color="BFBFBF"/>
            </w:tcBorders>
            <w:vAlign w:val="center"/>
          </w:tcPr>
          <w:p w:rsidR="00AE6D65" w:rsidRDefault="00AE6D65" w:rsidP="00AE6D65">
            <w:pPr>
              <w:jc w:val="center"/>
              <w:rPr>
                <w:rFonts w:ascii="Calibri" w:hAnsi="Calibri"/>
              </w:rPr>
            </w:pPr>
            <w:r>
              <w:rPr>
                <w:rFonts w:ascii="Calibri" w:hAnsi="Calibri"/>
              </w:rPr>
              <w:t>96.86</w:t>
            </w:r>
          </w:p>
          <w:p w:rsidR="00AE6D65" w:rsidRPr="004C35AD" w:rsidRDefault="00AE6D65" w:rsidP="00AE6D65">
            <w:pPr>
              <w:jc w:val="center"/>
              <w:rPr>
                <w:rFonts w:ascii="Calibri" w:hAnsi="Calibri"/>
              </w:rPr>
            </w:pPr>
            <w:r>
              <w:rPr>
                <w:rFonts w:ascii="Calibri" w:hAnsi="Calibri"/>
              </w:rPr>
              <w:t>(80.00 – 122.30)</w:t>
            </w:r>
          </w:p>
        </w:tc>
        <w:tc>
          <w:tcPr>
            <w:tcW w:w="1919" w:type="dxa"/>
            <w:tcBorders>
              <w:top w:val="single" w:sz="4" w:space="0" w:color="BFBFBF"/>
            </w:tcBorders>
            <w:vAlign w:val="center"/>
          </w:tcPr>
          <w:p w:rsidR="00AE6D65" w:rsidRDefault="00AE6D65" w:rsidP="00AE6D65">
            <w:pPr>
              <w:jc w:val="center"/>
              <w:rPr>
                <w:rFonts w:ascii="Calibri" w:hAnsi="Calibri"/>
              </w:rPr>
            </w:pPr>
            <w:r>
              <w:rPr>
                <w:rFonts w:ascii="Calibri" w:hAnsi="Calibri"/>
              </w:rPr>
              <w:t>67.50</w:t>
            </w:r>
          </w:p>
          <w:p w:rsidR="00AE6D65" w:rsidRPr="004C35AD" w:rsidRDefault="00AE6D65" w:rsidP="00AE6D65">
            <w:pPr>
              <w:jc w:val="center"/>
              <w:rPr>
                <w:rFonts w:ascii="Calibri" w:hAnsi="Calibri"/>
              </w:rPr>
            </w:pPr>
            <w:r>
              <w:rPr>
                <w:rFonts w:ascii="Calibri" w:hAnsi="Calibri"/>
              </w:rPr>
              <w:t>(37.98 – 92.27)</w:t>
            </w:r>
          </w:p>
        </w:tc>
        <w:tc>
          <w:tcPr>
            <w:tcW w:w="1580" w:type="dxa"/>
            <w:tcBorders>
              <w:top w:val="single" w:sz="4" w:space="0" w:color="BFBFBF"/>
              <w:right w:val="single" w:sz="4" w:space="0" w:color="BFBFBF"/>
            </w:tcBorders>
            <w:vAlign w:val="center"/>
          </w:tcPr>
          <w:p w:rsidR="00AE6D65" w:rsidRPr="004C35AD" w:rsidRDefault="00AE6D65" w:rsidP="00AE6D65">
            <w:pPr>
              <w:jc w:val="center"/>
              <w:rPr>
                <w:rFonts w:ascii="Calibri" w:hAnsi="Calibri"/>
              </w:rPr>
            </w:pPr>
            <w:r>
              <w:rPr>
                <w:rFonts w:ascii="Calibri" w:hAnsi="Calibri"/>
              </w:rPr>
              <w:t>&lt;0.0001</w:t>
            </w:r>
          </w:p>
        </w:tc>
      </w:tr>
      <w:tr w:rsidR="00AE6D65" w:rsidRPr="004C35AD">
        <w:trPr>
          <w:trHeight w:val="900"/>
        </w:trPr>
        <w:tc>
          <w:tcPr>
            <w:tcW w:w="1294" w:type="dxa"/>
            <w:vMerge/>
            <w:tcBorders>
              <w:top w:val="single" w:sz="4" w:space="0" w:color="BFBFBF"/>
              <w:left w:val="single" w:sz="4" w:space="0" w:color="BFBFBF"/>
              <w:bottom w:val="single" w:sz="4" w:space="0" w:color="BFBFBF"/>
            </w:tcBorders>
            <w:shd w:val="clear" w:color="auto" w:fill="D9D9D9"/>
            <w:vAlign w:val="center"/>
          </w:tcPr>
          <w:p w:rsidR="00AE6D65" w:rsidRDefault="00AE6D65" w:rsidP="00AE6D65">
            <w:pPr>
              <w:rPr>
                <w:rFonts w:ascii="Calibri" w:hAnsi="Calibri"/>
              </w:rPr>
            </w:pPr>
          </w:p>
        </w:tc>
        <w:tc>
          <w:tcPr>
            <w:tcW w:w="1766" w:type="dxa"/>
            <w:shd w:val="clear" w:color="auto" w:fill="D9D9D9"/>
            <w:vAlign w:val="center"/>
          </w:tcPr>
          <w:p w:rsidR="00AE6D65" w:rsidRDefault="00AE6D65" w:rsidP="00AE6D65">
            <w:pPr>
              <w:rPr>
                <w:rFonts w:ascii="Calibri" w:hAnsi="Calibri"/>
              </w:rPr>
            </w:pPr>
            <w:r>
              <w:rPr>
                <w:rFonts w:ascii="Calibri" w:hAnsi="Calibri"/>
              </w:rPr>
              <w:t>EMGpara (µV)</w:t>
            </w:r>
          </w:p>
        </w:tc>
        <w:tc>
          <w:tcPr>
            <w:tcW w:w="1957" w:type="dxa"/>
            <w:shd w:val="clear" w:color="auto" w:fill="D9D9D9"/>
            <w:vAlign w:val="center"/>
          </w:tcPr>
          <w:p w:rsidR="00AE6D65" w:rsidRDefault="00AE6D65" w:rsidP="00AE6D65">
            <w:pPr>
              <w:jc w:val="center"/>
              <w:rPr>
                <w:rFonts w:ascii="Calibri" w:hAnsi="Calibri"/>
              </w:rPr>
            </w:pPr>
            <w:r>
              <w:rPr>
                <w:rFonts w:ascii="Calibri" w:hAnsi="Calibri"/>
              </w:rPr>
              <w:t>5.37</w:t>
            </w:r>
          </w:p>
          <w:p w:rsidR="00AE6D65" w:rsidRPr="004C35AD" w:rsidRDefault="00AE6D65" w:rsidP="00AE6D65">
            <w:pPr>
              <w:jc w:val="center"/>
              <w:rPr>
                <w:rFonts w:ascii="Calibri" w:hAnsi="Calibri"/>
              </w:rPr>
            </w:pPr>
            <w:r>
              <w:rPr>
                <w:rFonts w:ascii="Calibri" w:hAnsi="Calibri"/>
              </w:rPr>
              <w:t>(2.85 – 8.92)</w:t>
            </w:r>
          </w:p>
        </w:tc>
        <w:tc>
          <w:tcPr>
            <w:tcW w:w="1919" w:type="dxa"/>
            <w:shd w:val="clear" w:color="auto" w:fill="D9D9D9"/>
            <w:vAlign w:val="center"/>
          </w:tcPr>
          <w:p w:rsidR="00AE6D65" w:rsidRDefault="00AE6D65" w:rsidP="00AE6D65">
            <w:pPr>
              <w:jc w:val="center"/>
              <w:rPr>
                <w:rFonts w:ascii="Calibri" w:hAnsi="Calibri"/>
              </w:rPr>
            </w:pPr>
            <w:r>
              <w:rPr>
                <w:rFonts w:ascii="Calibri" w:hAnsi="Calibri"/>
              </w:rPr>
              <w:t>6.63</w:t>
            </w:r>
          </w:p>
          <w:p w:rsidR="00AE6D65" w:rsidRPr="004C35AD" w:rsidRDefault="00AE6D65" w:rsidP="00AE6D65">
            <w:pPr>
              <w:jc w:val="center"/>
              <w:rPr>
                <w:rFonts w:ascii="Calibri" w:hAnsi="Calibri"/>
              </w:rPr>
            </w:pPr>
            <w:r>
              <w:rPr>
                <w:rFonts w:ascii="Calibri" w:hAnsi="Calibri"/>
              </w:rPr>
              <w:t>(3.77 – 19.60)</w:t>
            </w:r>
          </w:p>
        </w:tc>
        <w:tc>
          <w:tcPr>
            <w:tcW w:w="1580" w:type="dxa"/>
            <w:tcBorders>
              <w:right w:val="single" w:sz="4" w:space="0" w:color="BFBFBF"/>
            </w:tcBorders>
            <w:shd w:val="clear" w:color="auto" w:fill="D9D9D9"/>
            <w:vAlign w:val="center"/>
          </w:tcPr>
          <w:p w:rsidR="00AE6D65" w:rsidRPr="004C35AD" w:rsidRDefault="00AE6D65" w:rsidP="00AE6D65">
            <w:pPr>
              <w:jc w:val="center"/>
              <w:rPr>
                <w:rFonts w:ascii="Calibri" w:hAnsi="Calibri"/>
              </w:rPr>
            </w:pPr>
            <w:r>
              <w:rPr>
                <w:rFonts w:ascii="Calibri" w:hAnsi="Calibri"/>
              </w:rPr>
              <w:t>0.0012</w:t>
            </w:r>
          </w:p>
        </w:tc>
      </w:tr>
      <w:tr w:rsidR="00AE6D65" w:rsidRPr="004C35AD">
        <w:trPr>
          <w:trHeight w:val="900"/>
        </w:trPr>
        <w:tc>
          <w:tcPr>
            <w:tcW w:w="1294" w:type="dxa"/>
            <w:vMerge/>
            <w:tcBorders>
              <w:top w:val="single" w:sz="4" w:space="0" w:color="BFBFBF"/>
              <w:left w:val="single" w:sz="4" w:space="0" w:color="BFBFBF"/>
              <w:bottom w:val="single" w:sz="4" w:space="0" w:color="BFBFBF"/>
            </w:tcBorders>
            <w:vAlign w:val="center"/>
          </w:tcPr>
          <w:p w:rsidR="00AE6D65" w:rsidRDefault="00AE6D65" w:rsidP="00AE6D65">
            <w:pPr>
              <w:rPr>
                <w:rFonts w:ascii="Calibri" w:hAnsi="Calibri"/>
              </w:rPr>
            </w:pPr>
          </w:p>
        </w:tc>
        <w:tc>
          <w:tcPr>
            <w:tcW w:w="1766" w:type="dxa"/>
            <w:tcBorders>
              <w:bottom w:val="single" w:sz="4" w:space="0" w:color="BFBFBF"/>
            </w:tcBorders>
            <w:vAlign w:val="center"/>
          </w:tcPr>
          <w:p w:rsidR="00AE6D65" w:rsidRDefault="00AE6D65" w:rsidP="00AE6D65">
            <w:pPr>
              <w:rPr>
                <w:rFonts w:ascii="Calibri" w:hAnsi="Calibri"/>
              </w:rPr>
            </w:pPr>
            <w:r>
              <w:rPr>
                <w:rFonts w:ascii="Calibri" w:hAnsi="Calibri"/>
              </w:rPr>
              <w:t>IC (% predicted)</w:t>
            </w:r>
          </w:p>
        </w:tc>
        <w:tc>
          <w:tcPr>
            <w:tcW w:w="1957" w:type="dxa"/>
            <w:tcBorders>
              <w:bottom w:val="single" w:sz="4" w:space="0" w:color="BFBFBF"/>
            </w:tcBorders>
            <w:vAlign w:val="center"/>
          </w:tcPr>
          <w:p w:rsidR="00AE6D65" w:rsidRDefault="00AE6D65" w:rsidP="00AE6D65">
            <w:pPr>
              <w:jc w:val="center"/>
              <w:rPr>
                <w:rFonts w:ascii="Calibri" w:hAnsi="Calibri"/>
              </w:rPr>
            </w:pPr>
            <w:r>
              <w:rPr>
                <w:rFonts w:ascii="Calibri" w:hAnsi="Calibri"/>
              </w:rPr>
              <w:t>91.9</w:t>
            </w:r>
          </w:p>
          <w:p w:rsidR="00AE6D65" w:rsidRPr="004C35AD" w:rsidRDefault="00AE6D65" w:rsidP="00AE6D65">
            <w:pPr>
              <w:jc w:val="center"/>
              <w:rPr>
                <w:rFonts w:ascii="Calibri" w:hAnsi="Calibri"/>
              </w:rPr>
            </w:pPr>
            <w:r>
              <w:rPr>
                <w:rFonts w:ascii="Calibri" w:hAnsi="Calibri"/>
              </w:rPr>
              <w:t>(65.6 – 133.3)</w:t>
            </w:r>
          </w:p>
        </w:tc>
        <w:tc>
          <w:tcPr>
            <w:tcW w:w="1919" w:type="dxa"/>
            <w:tcBorders>
              <w:bottom w:val="single" w:sz="4" w:space="0" w:color="BFBFBF"/>
            </w:tcBorders>
            <w:vAlign w:val="center"/>
          </w:tcPr>
          <w:p w:rsidR="00AE6D65" w:rsidRDefault="00AE6D65" w:rsidP="00AE6D65">
            <w:pPr>
              <w:jc w:val="center"/>
              <w:rPr>
                <w:rFonts w:ascii="Calibri" w:hAnsi="Calibri"/>
              </w:rPr>
            </w:pPr>
            <w:r>
              <w:rPr>
                <w:rFonts w:ascii="Calibri" w:hAnsi="Calibri"/>
              </w:rPr>
              <w:t>84.9</w:t>
            </w:r>
          </w:p>
          <w:p w:rsidR="00AE6D65" w:rsidRPr="004C35AD" w:rsidRDefault="00AE6D65" w:rsidP="00AE6D65">
            <w:pPr>
              <w:jc w:val="center"/>
              <w:rPr>
                <w:rFonts w:ascii="Calibri" w:hAnsi="Calibri"/>
              </w:rPr>
            </w:pPr>
            <w:r>
              <w:rPr>
                <w:rFonts w:ascii="Calibri" w:hAnsi="Calibri"/>
              </w:rPr>
              <w:t>(39.8 – 129.0)</w:t>
            </w:r>
          </w:p>
        </w:tc>
        <w:tc>
          <w:tcPr>
            <w:tcW w:w="1580" w:type="dxa"/>
            <w:tcBorders>
              <w:bottom w:val="single" w:sz="4" w:space="0" w:color="BFBFBF"/>
              <w:right w:val="single" w:sz="4" w:space="0" w:color="BFBFBF"/>
            </w:tcBorders>
            <w:vAlign w:val="center"/>
          </w:tcPr>
          <w:p w:rsidR="00AE6D65" w:rsidRPr="004C35AD" w:rsidRDefault="00AE6D65" w:rsidP="00AE6D65">
            <w:pPr>
              <w:jc w:val="center"/>
              <w:rPr>
                <w:rFonts w:ascii="Calibri" w:hAnsi="Calibri"/>
              </w:rPr>
            </w:pPr>
            <w:r>
              <w:rPr>
                <w:rFonts w:ascii="Calibri" w:hAnsi="Calibri"/>
              </w:rPr>
              <w:t>0.0037</w:t>
            </w:r>
          </w:p>
        </w:tc>
      </w:tr>
    </w:tbl>
    <w:p w:rsidR="00AD6611" w:rsidRDefault="00AD6611">
      <w:pPr>
        <w:rPr>
          <w:rFonts w:ascii="Calibri" w:hAnsi="Calibri"/>
          <w:b/>
        </w:rPr>
      </w:pPr>
    </w:p>
    <w:p w:rsidR="00AE6D65" w:rsidRDefault="00AE6D65">
      <w:pPr>
        <w:rPr>
          <w:rFonts w:ascii="Calibri" w:hAnsi="Calibri"/>
          <w:b/>
        </w:rPr>
      </w:pPr>
    </w:p>
    <w:p w:rsidR="00AE6D65" w:rsidRPr="00F26D3A" w:rsidRDefault="00AE6D65" w:rsidP="00AE6D65">
      <w:pPr>
        <w:jc w:val="both"/>
        <w:rPr>
          <w:rFonts w:ascii="Calibri" w:hAnsi="Calibri"/>
        </w:rPr>
      </w:pPr>
      <w:r w:rsidRPr="00F26D3A">
        <w:rPr>
          <w:rFonts w:ascii="Calibri" w:hAnsi="Calibri"/>
        </w:rPr>
        <w:t xml:space="preserve">Table </w:t>
      </w:r>
      <w:r w:rsidRPr="00F26D3A">
        <w:rPr>
          <w:rFonts w:ascii="Calibri" w:hAnsi="Calibri"/>
        </w:rPr>
        <w:fldChar w:fldCharType="begin"/>
      </w:r>
      <w:r w:rsidRPr="00F26D3A">
        <w:rPr>
          <w:rFonts w:ascii="Calibri" w:hAnsi="Calibri"/>
        </w:rPr>
        <w:instrText xml:space="preserve"> SEQ Table \* ARABIC </w:instrText>
      </w:r>
      <w:r w:rsidRPr="00F26D3A">
        <w:rPr>
          <w:rFonts w:ascii="Calibri" w:hAnsi="Calibri"/>
        </w:rPr>
        <w:fldChar w:fldCharType="separate"/>
      </w:r>
      <w:r>
        <w:rPr>
          <w:rFonts w:ascii="Calibri" w:hAnsi="Calibri"/>
          <w:noProof/>
        </w:rPr>
        <w:t>2</w:t>
      </w:r>
      <w:r w:rsidRPr="00F26D3A">
        <w:rPr>
          <w:rFonts w:ascii="Calibri" w:hAnsi="Calibri"/>
        </w:rPr>
        <w:fldChar w:fldCharType="end"/>
      </w:r>
      <w:r w:rsidRPr="00F26D3A">
        <w:rPr>
          <w:rFonts w:ascii="Calibri" w:hAnsi="Calibri"/>
        </w:rPr>
        <w:t xml:space="preserve">  Baseline to end-of-test changes in FEV</w:t>
      </w:r>
      <w:r w:rsidRPr="00276675">
        <w:rPr>
          <w:rFonts w:ascii="Calibri" w:hAnsi="Calibri"/>
          <w:vertAlign w:val="subscript"/>
        </w:rPr>
        <w:t>1</w:t>
      </w:r>
      <w:r w:rsidRPr="00F26D3A">
        <w:rPr>
          <w:rFonts w:ascii="Calibri" w:hAnsi="Calibri"/>
        </w:rPr>
        <w:t>, EMGpara and IC in the full study cohort and subgroups</w:t>
      </w:r>
      <w:r>
        <w:rPr>
          <w:rFonts w:ascii="Calibri" w:hAnsi="Calibri"/>
        </w:rPr>
        <w:t>.</w:t>
      </w:r>
    </w:p>
    <w:p w:rsidR="00AE6D65" w:rsidRDefault="00AE6D65">
      <w:pPr>
        <w:rPr>
          <w:rFonts w:ascii="Calibri" w:hAnsi="Calibri"/>
          <w:b/>
        </w:rPr>
      </w:pPr>
    </w:p>
    <w:p w:rsidR="00AE6D65" w:rsidRDefault="00AE6D65">
      <w:pPr>
        <w:rPr>
          <w:rFonts w:ascii="Calibri" w:hAnsi="Calibri"/>
          <w:b/>
        </w:rPr>
        <w:sectPr w:rsidR="00AE6D65">
          <w:pgSz w:w="11901" w:h="16840"/>
          <w:pgMar w:top="1440" w:right="1797" w:bottom="1440" w:left="1797" w:header="709" w:footer="709" w:gutter="0"/>
          <w:cols w:space="708"/>
        </w:sectPr>
      </w:pPr>
    </w:p>
    <w:p w:rsidR="00AD6611" w:rsidRDefault="00AD6611" w:rsidP="00AD6611">
      <w:pPr>
        <w:spacing w:line="480" w:lineRule="auto"/>
        <w:jc w:val="both"/>
        <w:rPr>
          <w:rFonts w:ascii="Calibri" w:hAnsi="Calibri"/>
        </w:rPr>
      </w:pPr>
      <w:r w:rsidRPr="002C4CF6">
        <w:rPr>
          <w:rFonts w:ascii="Calibri" w:hAnsi="Calibri"/>
        </w:rPr>
        <w:t xml:space="preserve">LMM analysis demonstrated a significant </w:t>
      </w:r>
      <w:r>
        <w:rPr>
          <w:rFonts w:ascii="Calibri" w:hAnsi="Calibri"/>
        </w:rPr>
        <w:t xml:space="preserve">positive </w:t>
      </w:r>
      <w:r w:rsidRPr="002C4CF6">
        <w:rPr>
          <w:rFonts w:ascii="Calibri" w:hAnsi="Calibri"/>
        </w:rPr>
        <w:t>interaction between a quadratic function for methacholine dose and change in EMGpara.  There was an additional effect of the change in FEV</w:t>
      </w:r>
      <w:r w:rsidRPr="002C4CF6">
        <w:rPr>
          <w:rFonts w:ascii="Calibri" w:hAnsi="Calibri"/>
          <w:vertAlign w:val="subscript"/>
        </w:rPr>
        <w:t>1</w:t>
      </w:r>
      <w:r w:rsidRPr="002C4CF6">
        <w:rPr>
          <w:rFonts w:ascii="Calibri" w:hAnsi="Calibri"/>
        </w:rPr>
        <w:t xml:space="preserve"> by dose on EMGpara, with the slope of the EMGpara versus dose</w:t>
      </w:r>
      <w:r w:rsidRPr="002C4CF6">
        <w:rPr>
          <w:rFonts w:ascii="Calibri" w:hAnsi="Calibri"/>
          <w:vertAlign w:val="superscript"/>
        </w:rPr>
        <w:t>2</w:t>
      </w:r>
      <w:r>
        <w:rPr>
          <w:rFonts w:ascii="Calibri" w:hAnsi="Calibri"/>
        </w:rPr>
        <w:t xml:space="preserve"> line increasing by 0.002µV </w:t>
      </w:r>
      <w:r w:rsidRPr="002C4CF6">
        <w:rPr>
          <w:rFonts w:ascii="Calibri" w:hAnsi="Calibri"/>
        </w:rPr>
        <w:t>dose</w:t>
      </w:r>
      <w:r w:rsidRPr="00276675">
        <w:rPr>
          <w:rFonts w:ascii="Calibri" w:hAnsi="Calibri"/>
          <w:vertAlign w:val="superscript"/>
        </w:rPr>
        <w:t>-</w:t>
      </w:r>
      <w:r w:rsidRPr="002C4CF6">
        <w:rPr>
          <w:rFonts w:ascii="Calibri" w:hAnsi="Calibri"/>
          <w:vertAlign w:val="superscript"/>
        </w:rPr>
        <w:t>2</w:t>
      </w:r>
      <w:r>
        <w:rPr>
          <w:rFonts w:ascii="Calibri" w:hAnsi="Calibri"/>
        </w:rPr>
        <w:t xml:space="preserve"> (full cohort) or 0.003µV </w:t>
      </w:r>
      <w:r w:rsidRPr="002C4CF6">
        <w:rPr>
          <w:rFonts w:ascii="Calibri" w:hAnsi="Calibri"/>
        </w:rPr>
        <w:t>dose</w:t>
      </w:r>
      <w:r w:rsidRPr="00276675">
        <w:rPr>
          <w:rFonts w:ascii="Calibri" w:hAnsi="Calibri"/>
          <w:vertAlign w:val="superscript"/>
        </w:rPr>
        <w:t>-</w:t>
      </w:r>
      <w:r w:rsidRPr="002C4CF6">
        <w:rPr>
          <w:rFonts w:ascii="Calibri" w:hAnsi="Calibri"/>
          <w:vertAlign w:val="superscript"/>
        </w:rPr>
        <w:t>2</w:t>
      </w:r>
      <w:r w:rsidRPr="002C4CF6">
        <w:rPr>
          <w:rFonts w:ascii="Calibri" w:hAnsi="Calibri"/>
        </w:rPr>
        <w:t xml:space="preserve"> (Part B cohort) for each percent of predicted decrease in FEV</w:t>
      </w:r>
      <w:r w:rsidRPr="002C4CF6">
        <w:rPr>
          <w:rFonts w:ascii="Calibri" w:hAnsi="Calibri"/>
          <w:vertAlign w:val="subscript"/>
        </w:rPr>
        <w:t>1</w:t>
      </w:r>
      <w:r w:rsidRPr="002C4CF6">
        <w:rPr>
          <w:rFonts w:ascii="Calibri" w:hAnsi="Calibri"/>
        </w:rPr>
        <w:t xml:space="preserve">.  </w:t>
      </w:r>
      <w:r w:rsidRPr="00F56F4B">
        <w:rPr>
          <w:rFonts w:ascii="Calibri" w:hAnsi="Calibri"/>
        </w:rPr>
        <w:t xml:space="preserve">See </w:t>
      </w:r>
      <w:r>
        <w:rPr>
          <w:rFonts w:ascii="Calibri" w:hAnsi="Calibri"/>
        </w:rPr>
        <w:t>Table 3</w:t>
      </w:r>
      <w:r w:rsidRPr="00F56F4B">
        <w:rPr>
          <w:rFonts w:ascii="Calibri" w:hAnsi="Calibri"/>
        </w:rPr>
        <w:t xml:space="preserve"> for</w:t>
      </w:r>
      <w:r w:rsidRPr="002C4CF6">
        <w:rPr>
          <w:rFonts w:ascii="Calibri" w:hAnsi="Calibri"/>
        </w:rPr>
        <w:t xml:space="preserve"> full details of slopes and intercepts of these interactions.  There was no significant effect of FEV</w:t>
      </w:r>
      <w:r w:rsidRPr="002C4CF6">
        <w:rPr>
          <w:rFonts w:ascii="Calibri" w:hAnsi="Calibri"/>
          <w:vertAlign w:val="subscript"/>
        </w:rPr>
        <w:t>1</w:t>
      </w:r>
      <w:r w:rsidRPr="002C4CF6">
        <w:rPr>
          <w:rFonts w:ascii="Calibri" w:hAnsi="Calibri"/>
        </w:rPr>
        <w:t xml:space="preserve"> on the intercept of the EMGpara versus dose relationship, indicat</w:t>
      </w:r>
      <w:r>
        <w:rPr>
          <w:rFonts w:ascii="Calibri" w:hAnsi="Calibri"/>
        </w:rPr>
        <w:t>ing</w:t>
      </w:r>
      <w:r w:rsidRPr="002C4CF6">
        <w:rPr>
          <w:rFonts w:ascii="Calibri" w:hAnsi="Calibri"/>
        </w:rPr>
        <w:t xml:space="preserve"> no </w:t>
      </w:r>
      <w:r>
        <w:rPr>
          <w:rFonts w:ascii="Calibri" w:hAnsi="Calibri"/>
        </w:rPr>
        <w:t xml:space="preserve">significant </w:t>
      </w:r>
      <w:r w:rsidRPr="002C4CF6">
        <w:rPr>
          <w:rFonts w:ascii="Calibri" w:hAnsi="Calibri"/>
        </w:rPr>
        <w:t>influence of baseline FEV</w:t>
      </w:r>
      <w:r w:rsidRPr="002C4CF6">
        <w:rPr>
          <w:rFonts w:ascii="Calibri" w:hAnsi="Calibri"/>
          <w:vertAlign w:val="subscript"/>
        </w:rPr>
        <w:t>1</w:t>
      </w:r>
      <w:r w:rsidRPr="002C4CF6">
        <w:rPr>
          <w:rFonts w:ascii="Calibri" w:hAnsi="Calibri"/>
        </w:rPr>
        <w:t xml:space="preserve"> on pre-challenge EMGpara</w:t>
      </w:r>
      <w:r>
        <w:rPr>
          <w:rFonts w:ascii="Calibri" w:hAnsi="Calibri"/>
        </w:rPr>
        <w:t>.</w:t>
      </w:r>
      <w:r w:rsidR="00F52648">
        <w:rPr>
          <w:rFonts w:ascii="Calibri" w:hAnsi="Calibri"/>
        </w:rPr>
        <w:t xml:space="preserve">  Figure 4</w:t>
      </w:r>
      <w:r>
        <w:rPr>
          <w:rFonts w:ascii="Calibri" w:hAnsi="Calibri"/>
        </w:rPr>
        <w:t xml:space="preserve"> shows the LMM-predicted EMGpara values plotted against measured FEV</w:t>
      </w:r>
      <w:r w:rsidRPr="002205E4">
        <w:rPr>
          <w:rFonts w:ascii="Calibri" w:hAnsi="Calibri"/>
          <w:vertAlign w:val="subscript"/>
        </w:rPr>
        <w:t>1</w:t>
      </w:r>
      <w:r>
        <w:rPr>
          <w:rFonts w:ascii="Calibri" w:hAnsi="Calibri"/>
        </w:rPr>
        <w:t>.</w:t>
      </w:r>
    </w:p>
    <w:p w:rsidR="00471D0E" w:rsidRDefault="00471D0E" w:rsidP="00AD6611">
      <w:pPr>
        <w:spacing w:line="480" w:lineRule="auto"/>
        <w:jc w:val="both"/>
        <w:rPr>
          <w:rFonts w:ascii="Calibri" w:hAnsi="Calibri"/>
        </w:rPr>
      </w:pPr>
    </w:p>
    <w:p w:rsidR="00AD6611" w:rsidRDefault="00AD6611" w:rsidP="00AD6611">
      <w:pPr>
        <w:spacing w:line="480" w:lineRule="auto"/>
        <w:jc w:val="both"/>
        <w:rPr>
          <w:rFonts w:ascii="Calibri" w:hAnsi="Calibri"/>
        </w:rPr>
        <w:sectPr w:rsidR="00AD6611">
          <w:pgSz w:w="11901" w:h="16840"/>
          <w:pgMar w:top="1440" w:right="1797" w:bottom="1440" w:left="1797" w:header="709" w:footer="709" w:gutter="0"/>
          <w:cols w:space="708"/>
        </w:sectPr>
      </w:pPr>
    </w:p>
    <w:tbl>
      <w:tblPr>
        <w:tblpPr w:leftFromText="180" w:rightFromText="180" w:vertAnchor="text" w:horzAnchor="page" w:tblpX="1549" w:tblpY="2"/>
        <w:tblW w:w="0" w:type="auto"/>
        <w:tblLook w:val="00A0"/>
      </w:tblPr>
      <w:tblGrid>
        <w:gridCol w:w="3389"/>
        <w:gridCol w:w="3621"/>
        <w:gridCol w:w="4155"/>
        <w:gridCol w:w="3011"/>
      </w:tblGrid>
      <w:tr w:rsidR="00AD6611" w:rsidRPr="004C35AD">
        <w:trPr>
          <w:trHeight w:val="569"/>
        </w:trPr>
        <w:tc>
          <w:tcPr>
            <w:tcW w:w="3389" w:type="dxa"/>
            <w:shd w:val="clear" w:color="auto" w:fill="FFFFFF"/>
          </w:tcPr>
          <w:p w:rsidR="00AD6611" w:rsidRPr="004C35AD" w:rsidRDefault="00AD6611" w:rsidP="00AD6611">
            <w:pPr>
              <w:rPr>
                <w:rFonts w:ascii="Calibri" w:hAnsi="Calibri"/>
                <w:b/>
              </w:rPr>
            </w:pPr>
          </w:p>
        </w:tc>
        <w:tc>
          <w:tcPr>
            <w:tcW w:w="3621" w:type="dxa"/>
            <w:shd w:val="clear" w:color="auto" w:fill="A6A6A6"/>
            <w:vAlign w:val="center"/>
          </w:tcPr>
          <w:p w:rsidR="00AD6611" w:rsidRPr="004C35AD" w:rsidRDefault="00AD6611" w:rsidP="00AD6611">
            <w:pPr>
              <w:jc w:val="center"/>
              <w:rPr>
                <w:rFonts w:ascii="Calibri" w:hAnsi="Calibri"/>
                <w:b/>
              </w:rPr>
            </w:pPr>
            <w:r w:rsidRPr="004C35AD">
              <w:rPr>
                <w:rFonts w:ascii="Calibri" w:hAnsi="Calibri"/>
                <w:b/>
              </w:rPr>
              <w:t>Covariate</w:t>
            </w:r>
          </w:p>
        </w:tc>
        <w:tc>
          <w:tcPr>
            <w:tcW w:w="4155" w:type="dxa"/>
            <w:shd w:val="clear" w:color="auto" w:fill="A6A6A6"/>
            <w:vAlign w:val="center"/>
          </w:tcPr>
          <w:p w:rsidR="00AD6611" w:rsidRPr="004C35AD" w:rsidRDefault="00AD6611" w:rsidP="00AD6611">
            <w:pPr>
              <w:jc w:val="center"/>
              <w:rPr>
                <w:rFonts w:ascii="Calibri" w:hAnsi="Calibri"/>
                <w:b/>
              </w:rPr>
            </w:pPr>
            <w:r w:rsidRPr="004C35AD">
              <w:rPr>
                <w:rFonts w:ascii="Calibri" w:hAnsi="Calibri"/>
                <w:b/>
              </w:rPr>
              <w:t>Coefficient (95% CI)</w:t>
            </w:r>
          </w:p>
        </w:tc>
        <w:tc>
          <w:tcPr>
            <w:tcW w:w="3011" w:type="dxa"/>
            <w:shd w:val="clear" w:color="auto" w:fill="A6A6A6"/>
            <w:vAlign w:val="center"/>
          </w:tcPr>
          <w:p w:rsidR="00AD6611" w:rsidRPr="004C35AD" w:rsidRDefault="00AD6611" w:rsidP="00AD6611">
            <w:pPr>
              <w:jc w:val="center"/>
              <w:rPr>
                <w:rFonts w:ascii="Calibri" w:hAnsi="Calibri"/>
                <w:b/>
              </w:rPr>
            </w:pPr>
            <w:r w:rsidRPr="004C35AD">
              <w:rPr>
                <w:rFonts w:ascii="Calibri" w:hAnsi="Calibri"/>
                <w:b/>
              </w:rPr>
              <w:t>p value</w:t>
            </w:r>
          </w:p>
        </w:tc>
      </w:tr>
      <w:tr w:rsidR="00AD6611" w:rsidRPr="004C35AD">
        <w:trPr>
          <w:trHeight w:val="660"/>
        </w:trPr>
        <w:tc>
          <w:tcPr>
            <w:tcW w:w="3389" w:type="dxa"/>
            <w:shd w:val="clear" w:color="auto" w:fill="FFFFFF"/>
            <w:vAlign w:val="center"/>
          </w:tcPr>
          <w:p w:rsidR="00AD6611" w:rsidRPr="004C35AD" w:rsidRDefault="00AD6611" w:rsidP="00AD6611">
            <w:pPr>
              <w:rPr>
                <w:rFonts w:ascii="Calibri" w:hAnsi="Calibri"/>
              </w:rPr>
            </w:pPr>
            <w:r w:rsidRPr="004C35AD">
              <w:rPr>
                <w:rFonts w:ascii="Calibri" w:hAnsi="Calibri"/>
              </w:rPr>
              <w:t>Entire cohort (n=32)</w:t>
            </w:r>
          </w:p>
        </w:tc>
        <w:tc>
          <w:tcPr>
            <w:tcW w:w="3621" w:type="dxa"/>
            <w:shd w:val="clear" w:color="auto" w:fill="FFFFFF"/>
            <w:vAlign w:val="center"/>
          </w:tcPr>
          <w:p w:rsidR="00AD6611" w:rsidRPr="004C35AD" w:rsidRDefault="00AD6611" w:rsidP="00AD6611">
            <w:pPr>
              <w:rPr>
                <w:rFonts w:ascii="Calibri" w:hAnsi="Calibri"/>
              </w:rPr>
            </w:pPr>
            <w:r w:rsidRPr="004C35AD">
              <w:rPr>
                <w:rFonts w:ascii="Calibri" w:hAnsi="Calibri"/>
              </w:rPr>
              <w:t>Dose number</w:t>
            </w:r>
            <w:r w:rsidRPr="004C35AD">
              <w:rPr>
                <w:rFonts w:ascii="Calibri" w:hAnsi="Calibri"/>
                <w:vertAlign w:val="superscript"/>
              </w:rPr>
              <w:t>2</w:t>
            </w:r>
          </w:p>
        </w:tc>
        <w:tc>
          <w:tcPr>
            <w:tcW w:w="4155" w:type="dxa"/>
            <w:shd w:val="clear" w:color="auto" w:fill="FFFFFF"/>
            <w:vAlign w:val="center"/>
          </w:tcPr>
          <w:p w:rsidR="00AD6611" w:rsidRPr="004C35AD" w:rsidRDefault="00AD6611" w:rsidP="00AD6611">
            <w:pPr>
              <w:rPr>
                <w:rFonts w:ascii="Calibri" w:hAnsi="Calibri"/>
              </w:rPr>
            </w:pPr>
            <w:r w:rsidRPr="004C35AD">
              <w:rPr>
                <w:rFonts w:ascii="Calibri" w:hAnsi="Calibri"/>
              </w:rPr>
              <w:t>For intercept:  4.09 (0.61 – 7.57)</w:t>
            </w:r>
          </w:p>
          <w:p w:rsidR="00AD6611" w:rsidRPr="004C35AD" w:rsidRDefault="00AD6611" w:rsidP="00AD6611">
            <w:pPr>
              <w:rPr>
                <w:rFonts w:ascii="Calibri" w:hAnsi="Calibri"/>
              </w:rPr>
            </w:pPr>
          </w:p>
          <w:p w:rsidR="00AD6611" w:rsidRPr="004C35AD" w:rsidRDefault="00AD6611" w:rsidP="00AD6611">
            <w:pPr>
              <w:rPr>
                <w:rFonts w:ascii="Calibri" w:hAnsi="Calibri"/>
              </w:rPr>
            </w:pPr>
            <w:r w:rsidRPr="004C35AD">
              <w:rPr>
                <w:rFonts w:ascii="Calibri" w:hAnsi="Calibri"/>
              </w:rPr>
              <w:t>For slope:  0.24 (0.11 – 0.37)</w:t>
            </w:r>
          </w:p>
        </w:tc>
        <w:tc>
          <w:tcPr>
            <w:tcW w:w="3011" w:type="dxa"/>
            <w:shd w:val="clear" w:color="auto" w:fill="FFFFFF"/>
            <w:vAlign w:val="center"/>
          </w:tcPr>
          <w:p w:rsidR="00AD6611" w:rsidRPr="004C35AD" w:rsidRDefault="00AD6611" w:rsidP="00AD6611">
            <w:pPr>
              <w:jc w:val="center"/>
              <w:rPr>
                <w:rFonts w:ascii="Calibri" w:hAnsi="Calibri"/>
              </w:rPr>
            </w:pPr>
            <w:r w:rsidRPr="004C35AD">
              <w:rPr>
                <w:rFonts w:ascii="Calibri" w:hAnsi="Calibri"/>
              </w:rPr>
              <w:t>0.22</w:t>
            </w:r>
          </w:p>
          <w:p w:rsidR="00AD6611" w:rsidRPr="004C35AD" w:rsidRDefault="00AD6611" w:rsidP="00AD6611">
            <w:pPr>
              <w:jc w:val="center"/>
              <w:rPr>
                <w:rFonts w:ascii="Calibri" w:hAnsi="Calibri"/>
              </w:rPr>
            </w:pPr>
          </w:p>
          <w:p w:rsidR="00AD6611" w:rsidRPr="004C35AD" w:rsidRDefault="00AD6611" w:rsidP="00AD6611">
            <w:pPr>
              <w:jc w:val="center"/>
              <w:rPr>
                <w:rFonts w:ascii="Calibri" w:hAnsi="Calibri"/>
              </w:rPr>
            </w:pPr>
            <w:r w:rsidRPr="004C35AD">
              <w:rPr>
                <w:rFonts w:ascii="Calibri" w:hAnsi="Calibri"/>
              </w:rPr>
              <w:t>&lt;0.001</w:t>
            </w:r>
          </w:p>
          <w:p w:rsidR="00AD6611" w:rsidRPr="004C35AD" w:rsidRDefault="00AD6611" w:rsidP="00AD6611">
            <w:pPr>
              <w:jc w:val="center"/>
              <w:rPr>
                <w:rFonts w:ascii="Calibri" w:hAnsi="Calibri"/>
              </w:rPr>
            </w:pPr>
          </w:p>
        </w:tc>
      </w:tr>
      <w:tr w:rsidR="00AD6611" w:rsidRPr="004C35AD">
        <w:trPr>
          <w:trHeight w:val="1112"/>
        </w:trPr>
        <w:tc>
          <w:tcPr>
            <w:tcW w:w="3389" w:type="dxa"/>
            <w:shd w:val="clear" w:color="auto" w:fill="D9D9D9"/>
            <w:vAlign w:val="center"/>
          </w:tcPr>
          <w:p w:rsidR="00AD6611" w:rsidRPr="004C35AD" w:rsidRDefault="00AD6611" w:rsidP="00AD6611">
            <w:pPr>
              <w:rPr>
                <w:rFonts w:ascii="Calibri" w:hAnsi="Calibri"/>
              </w:rPr>
            </w:pPr>
          </w:p>
        </w:tc>
        <w:tc>
          <w:tcPr>
            <w:tcW w:w="3621" w:type="dxa"/>
            <w:shd w:val="clear" w:color="auto" w:fill="D9D9D9"/>
            <w:vAlign w:val="center"/>
          </w:tcPr>
          <w:p w:rsidR="00AD6611" w:rsidRPr="004C35AD" w:rsidRDefault="00AD6611" w:rsidP="00AD6611">
            <w:pPr>
              <w:rPr>
                <w:rFonts w:ascii="Calibri" w:hAnsi="Calibri"/>
                <w:vertAlign w:val="subscript"/>
              </w:rPr>
            </w:pPr>
            <w:r w:rsidRPr="004C35AD">
              <w:rPr>
                <w:rFonts w:ascii="Calibri" w:hAnsi="Calibri"/>
              </w:rPr>
              <w:t>FEV</w:t>
            </w:r>
            <w:r w:rsidRPr="004C35AD">
              <w:rPr>
                <w:rFonts w:ascii="Calibri" w:hAnsi="Calibri"/>
                <w:vertAlign w:val="subscript"/>
              </w:rPr>
              <w:t>1</w:t>
            </w:r>
          </w:p>
        </w:tc>
        <w:tc>
          <w:tcPr>
            <w:tcW w:w="4155" w:type="dxa"/>
            <w:shd w:val="clear" w:color="auto" w:fill="D9D9D9"/>
            <w:vAlign w:val="center"/>
          </w:tcPr>
          <w:p w:rsidR="00AD6611" w:rsidRPr="004C35AD" w:rsidRDefault="00AD6611" w:rsidP="00AD6611">
            <w:pPr>
              <w:rPr>
                <w:rFonts w:ascii="Calibri" w:hAnsi="Calibri"/>
              </w:rPr>
            </w:pPr>
            <w:r w:rsidRPr="004C35AD">
              <w:rPr>
                <w:rFonts w:ascii="Calibri" w:hAnsi="Calibri"/>
              </w:rPr>
              <w:t>For intercept:  0.01 (-0.03 – 0.04)</w:t>
            </w:r>
          </w:p>
          <w:p w:rsidR="00AD6611" w:rsidRPr="004C35AD" w:rsidRDefault="00AD6611" w:rsidP="00AD6611">
            <w:pPr>
              <w:rPr>
                <w:rFonts w:ascii="Calibri" w:hAnsi="Calibri"/>
              </w:rPr>
            </w:pPr>
          </w:p>
          <w:p w:rsidR="00AD6611" w:rsidRPr="004C35AD" w:rsidRDefault="00AD6611" w:rsidP="00AD6611">
            <w:pPr>
              <w:rPr>
                <w:rFonts w:ascii="Calibri" w:hAnsi="Calibri"/>
              </w:rPr>
            </w:pPr>
            <w:r>
              <w:rPr>
                <w:rFonts w:ascii="Calibri" w:hAnsi="Calibri"/>
              </w:rPr>
              <w:t>For slope:  -0.002 (-0.004 – -0</w:t>
            </w:r>
            <w:r w:rsidRPr="004C35AD">
              <w:rPr>
                <w:rFonts w:ascii="Calibri" w:hAnsi="Calibri"/>
              </w:rPr>
              <w:t>.001)</w:t>
            </w:r>
          </w:p>
        </w:tc>
        <w:tc>
          <w:tcPr>
            <w:tcW w:w="3011"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0.689</w:t>
            </w:r>
          </w:p>
          <w:p w:rsidR="00AD6611" w:rsidRPr="004C35AD" w:rsidRDefault="00AD6611" w:rsidP="00AD6611">
            <w:pPr>
              <w:jc w:val="center"/>
              <w:rPr>
                <w:rFonts w:ascii="Calibri" w:hAnsi="Calibri"/>
              </w:rPr>
            </w:pPr>
          </w:p>
          <w:p w:rsidR="00AD6611" w:rsidRPr="004C35AD" w:rsidRDefault="00AD6611" w:rsidP="00AD6611">
            <w:pPr>
              <w:jc w:val="center"/>
              <w:rPr>
                <w:rFonts w:ascii="Calibri" w:hAnsi="Calibri"/>
              </w:rPr>
            </w:pPr>
            <w:r w:rsidRPr="004C35AD">
              <w:rPr>
                <w:rFonts w:ascii="Calibri" w:hAnsi="Calibri"/>
              </w:rPr>
              <w:t>0.01</w:t>
            </w:r>
          </w:p>
        </w:tc>
      </w:tr>
      <w:tr w:rsidR="00AD6611" w:rsidRPr="004C35AD">
        <w:trPr>
          <w:trHeight w:val="1106"/>
        </w:trPr>
        <w:tc>
          <w:tcPr>
            <w:tcW w:w="3389" w:type="dxa"/>
            <w:vAlign w:val="center"/>
          </w:tcPr>
          <w:p w:rsidR="00AD6611" w:rsidRPr="004C35AD" w:rsidRDefault="007658EA" w:rsidP="00AD6611">
            <w:pPr>
              <w:rPr>
                <w:rFonts w:ascii="Calibri" w:hAnsi="Calibri"/>
              </w:rPr>
            </w:pPr>
            <w:r>
              <w:rPr>
                <w:rFonts w:ascii="Calibri" w:hAnsi="Calibri"/>
              </w:rPr>
              <w:t xml:space="preserve">IC </w:t>
            </w:r>
            <w:r w:rsidR="00240B33">
              <w:rPr>
                <w:rFonts w:ascii="Calibri" w:hAnsi="Calibri"/>
              </w:rPr>
              <w:t>sub-</w:t>
            </w:r>
            <w:r>
              <w:rPr>
                <w:rFonts w:ascii="Calibri" w:hAnsi="Calibri"/>
              </w:rPr>
              <w:t>group</w:t>
            </w:r>
            <w:r w:rsidR="00AD6611" w:rsidRPr="004C35AD">
              <w:rPr>
                <w:rFonts w:ascii="Calibri" w:hAnsi="Calibri"/>
              </w:rPr>
              <w:t xml:space="preserve"> (n=20)</w:t>
            </w:r>
          </w:p>
        </w:tc>
        <w:tc>
          <w:tcPr>
            <w:tcW w:w="3621" w:type="dxa"/>
            <w:vAlign w:val="center"/>
          </w:tcPr>
          <w:p w:rsidR="00AD6611" w:rsidRPr="004C35AD" w:rsidRDefault="00AD6611" w:rsidP="00AD6611">
            <w:pPr>
              <w:rPr>
                <w:rFonts w:ascii="Calibri" w:hAnsi="Calibri"/>
              </w:rPr>
            </w:pPr>
            <w:r w:rsidRPr="004C35AD">
              <w:rPr>
                <w:rFonts w:ascii="Calibri" w:hAnsi="Calibri"/>
              </w:rPr>
              <w:t>Dose number</w:t>
            </w:r>
            <w:r w:rsidRPr="004C35AD">
              <w:rPr>
                <w:rFonts w:ascii="Calibri" w:hAnsi="Calibri"/>
                <w:vertAlign w:val="superscript"/>
              </w:rPr>
              <w:t>2</w:t>
            </w:r>
          </w:p>
        </w:tc>
        <w:tc>
          <w:tcPr>
            <w:tcW w:w="4155" w:type="dxa"/>
            <w:vAlign w:val="center"/>
          </w:tcPr>
          <w:p w:rsidR="00AD6611" w:rsidRPr="004C35AD" w:rsidRDefault="00AD6611" w:rsidP="00AD6611">
            <w:pPr>
              <w:rPr>
                <w:rFonts w:ascii="Calibri" w:hAnsi="Calibri"/>
              </w:rPr>
            </w:pPr>
            <w:r w:rsidRPr="004C35AD">
              <w:rPr>
                <w:rFonts w:ascii="Calibri" w:hAnsi="Calibri"/>
              </w:rPr>
              <w:t>For intercept:  4.21 (0.34 – 8.07)</w:t>
            </w:r>
          </w:p>
          <w:p w:rsidR="00AD6611" w:rsidRPr="004C35AD" w:rsidRDefault="00AD6611" w:rsidP="00AD6611">
            <w:pPr>
              <w:rPr>
                <w:rFonts w:ascii="Calibri" w:hAnsi="Calibri"/>
              </w:rPr>
            </w:pPr>
          </w:p>
          <w:p w:rsidR="00AD6611" w:rsidRPr="004C35AD" w:rsidRDefault="00AD6611" w:rsidP="00AD6611">
            <w:pPr>
              <w:rPr>
                <w:rFonts w:ascii="Calibri" w:hAnsi="Calibri"/>
              </w:rPr>
            </w:pPr>
            <w:r w:rsidRPr="004C35AD">
              <w:rPr>
                <w:rFonts w:ascii="Calibri" w:hAnsi="Calibri"/>
              </w:rPr>
              <w:t>For slope:  0.27 (0.12 – 0.42)</w:t>
            </w:r>
          </w:p>
        </w:tc>
        <w:tc>
          <w:tcPr>
            <w:tcW w:w="3011" w:type="dxa"/>
            <w:vAlign w:val="center"/>
          </w:tcPr>
          <w:p w:rsidR="00AD6611" w:rsidRPr="004C35AD" w:rsidRDefault="00AD6611" w:rsidP="00AD6611">
            <w:pPr>
              <w:jc w:val="center"/>
              <w:rPr>
                <w:rFonts w:ascii="Calibri" w:hAnsi="Calibri"/>
              </w:rPr>
            </w:pPr>
            <w:r w:rsidRPr="004C35AD">
              <w:rPr>
                <w:rFonts w:ascii="Calibri" w:hAnsi="Calibri"/>
              </w:rPr>
              <w:t>0.033</w:t>
            </w:r>
          </w:p>
          <w:p w:rsidR="00AD6611" w:rsidRPr="004C35AD" w:rsidRDefault="00AD6611" w:rsidP="00AD6611">
            <w:pPr>
              <w:jc w:val="center"/>
              <w:rPr>
                <w:rFonts w:ascii="Calibri" w:hAnsi="Calibri"/>
              </w:rPr>
            </w:pPr>
          </w:p>
          <w:p w:rsidR="00AD6611" w:rsidRPr="004C35AD" w:rsidRDefault="00AD6611" w:rsidP="00AD6611">
            <w:pPr>
              <w:jc w:val="center"/>
              <w:rPr>
                <w:rFonts w:ascii="Calibri" w:hAnsi="Calibri"/>
              </w:rPr>
            </w:pPr>
            <w:r w:rsidRPr="004C35AD">
              <w:rPr>
                <w:rFonts w:ascii="Calibri" w:hAnsi="Calibri"/>
              </w:rPr>
              <w:t>0.001</w:t>
            </w:r>
          </w:p>
        </w:tc>
      </w:tr>
      <w:tr w:rsidR="00AD6611" w:rsidRPr="004C35AD">
        <w:trPr>
          <w:trHeight w:val="1158"/>
        </w:trPr>
        <w:tc>
          <w:tcPr>
            <w:tcW w:w="3389" w:type="dxa"/>
            <w:shd w:val="clear" w:color="auto" w:fill="D9D9D9"/>
            <w:vAlign w:val="center"/>
          </w:tcPr>
          <w:p w:rsidR="00AD6611" w:rsidRPr="004C35AD" w:rsidRDefault="00AD6611" w:rsidP="00AD6611">
            <w:pPr>
              <w:rPr>
                <w:rFonts w:ascii="Calibri" w:hAnsi="Calibri"/>
              </w:rPr>
            </w:pPr>
          </w:p>
        </w:tc>
        <w:tc>
          <w:tcPr>
            <w:tcW w:w="3621" w:type="dxa"/>
            <w:shd w:val="clear" w:color="auto" w:fill="D9D9D9"/>
            <w:vAlign w:val="center"/>
          </w:tcPr>
          <w:p w:rsidR="00AD6611" w:rsidRPr="004C35AD" w:rsidRDefault="00AD6611" w:rsidP="00AD6611">
            <w:pPr>
              <w:rPr>
                <w:rFonts w:ascii="Calibri" w:hAnsi="Calibri"/>
                <w:vertAlign w:val="subscript"/>
              </w:rPr>
            </w:pPr>
            <w:r w:rsidRPr="004C35AD">
              <w:rPr>
                <w:rFonts w:ascii="Calibri" w:hAnsi="Calibri"/>
              </w:rPr>
              <w:t>FEV</w:t>
            </w:r>
            <w:r w:rsidRPr="004C35AD">
              <w:rPr>
                <w:rFonts w:ascii="Calibri" w:hAnsi="Calibri"/>
                <w:vertAlign w:val="subscript"/>
              </w:rPr>
              <w:t>1</w:t>
            </w:r>
          </w:p>
        </w:tc>
        <w:tc>
          <w:tcPr>
            <w:tcW w:w="4155" w:type="dxa"/>
            <w:shd w:val="clear" w:color="auto" w:fill="D9D9D9"/>
            <w:vAlign w:val="center"/>
          </w:tcPr>
          <w:p w:rsidR="00AD6611" w:rsidRPr="004C35AD" w:rsidRDefault="00AD6611" w:rsidP="00AD6611">
            <w:pPr>
              <w:rPr>
                <w:rFonts w:ascii="Calibri" w:hAnsi="Calibri"/>
              </w:rPr>
            </w:pPr>
            <w:r w:rsidRPr="004C35AD">
              <w:rPr>
                <w:rFonts w:ascii="Calibri" w:hAnsi="Calibri"/>
              </w:rPr>
              <w:t>For intercept: 0.01 (-0.03 – 0.05)</w:t>
            </w:r>
          </w:p>
          <w:p w:rsidR="00AD6611" w:rsidRPr="004C35AD" w:rsidRDefault="00AD6611" w:rsidP="00AD6611">
            <w:pPr>
              <w:rPr>
                <w:rFonts w:ascii="Calibri" w:hAnsi="Calibri"/>
              </w:rPr>
            </w:pPr>
          </w:p>
          <w:p w:rsidR="00AD6611" w:rsidRPr="004C35AD" w:rsidRDefault="00AD6611" w:rsidP="00AD6611">
            <w:pPr>
              <w:rPr>
                <w:rFonts w:ascii="Calibri" w:hAnsi="Calibri"/>
              </w:rPr>
            </w:pPr>
            <w:r>
              <w:rPr>
                <w:rFonts w:ascii="Calibri" w:hAnsi="Calibri"/>
              </w:rPr>
              <w:t>For slope:  -0.003 (-0.005 – -0</w:t>
            </w:r>
            <w:r w:rsidRPr="004C35AD">
              <w:rPr>
                <w:rFonts w:ascii="Calibri" w:hAnsi="Calibri"/>
              </w:rPr>
              <w:t>.001)</w:t>
            </w:r>
          </w:p>
        </w:tc>
        <w:tc>
          <w:tcPr>
            <w:tcW w:w="3011"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0.537</w:t>
            </w:r>
          </w:p>
          <w:p w:rsidR="00AD6611" w:rsidRPr="004C35AD" w:rsidRDefault="00AD6611" w:rsidP="00AD6611">
            <w:pPr>
              <w:jc w:val="center"/>
              <w:rPr>
                <w:rFonts w:ascii="Calibri" w:hAnsi="Calibri"/>
              </w:rPr>
            </w:pPr>
          </w:p>
          <w:p w:rsidR="00AD6611" w:rsidRPr="004C35AD" w:rsidRDefault="00AD6611" w:rsidP="00AD6611">
            <w:pPr>
              <w:jc w:val="center"/>
              <w:rPr>
                <w:rFonts w:ascii="Calibri" w:hAnsi="Calibri"/>
              </w:rPr>
            </w:pPr>
            <w:r w:rsidRPr="004C35AD">
              <w:rPr>
                <w:rFonts w:ascii="Calibri" w:hAnsi="Calibri"/>
              </w:rPr>
              <w:t>0.011</w:t>
            </w:r>
          </w:p>
        </w:tc>
      </w:tr>
    </w:tbl>
    <w:p w:rsidR="00AD6611" w:rsidRPr="00EF0A22" w:rsidRDefault="00AD6611" w:rsidP="00AD6611">
      <w:pPr>
        <w:pStyle w:val="Caption"/>
        <w:rPr>
          <w:rFonts w:ascii="Calibri" w:hAnsi="Calibri"/>
          <w:b w:val="0"/>
          <w:color w:val="auto"/>
          <w:sz w:val="24"/>
        </w:rPr>
        <w:sectPr w:rsidR="00AD6611" w:rsidRPr="00EF0A22">
          <w:pgSz w:w="16840" w:h="11901" w:orient="landscape"/>
          <w:pgMar w:top="1797" w:right="1440" w:bottom="1797" w:left="1440" w:header="709" w:footer="709" w:gutter="0"/>
          <w:cols w:space="708"/>
        </w:sectPr>
      </w:pPr>
      <w:r w:rsidRPr="002C4CF6">
        <w:rPr>
          <w:rFonts w:ascii="Calibri" w:hAnsi="Calibri"/>
          <w:b w:val="0"/>
          <w:color w:val="auto"/>
          <w:sz w:val="24"/>
        </w:rPr>
        <w:t xml:space="preserve">Table </w:t>
      </w:r>
      <w:r w:rsidR="00F6595E" w:rsidRPr="002C4CF6">
        <w:rPr>
          <w:rFonts w:ascii="Calibri" w:hAnsi="Calibri"/>
          <w:b w:val="0"/>
          <w:color w:val="auto"/>
          <w:sz w:val="24"/>
        </w:rPr>
        <w:fldChar w:fldCharType="begin"/>
      </w:r>
      <w:r w:rsidRPr="002C4CF6">
        <w:rPr>
          <w:rFonts w:ascii="Calibri" w:hAnsi="Calibri"/>
          <w:b w:val="0"/>
          <w:color w:val="auto"/>
          <w:sz w:val="24"/>
        </w:rPr>
        <w:instrText xml:space="preserve"> SEQ Table \* ARABIC </w:instrText>
      </w:r>
      <w:r w:rsidR="00F6595E" w:rsidRPr="002C4CF6">
        <w:rPr>
          <w:rFonts w:ascii="Calibri" w:hAnsi="Calibri"/>
          <w:b w:val="0"/>
          <w:color w:val="auto"/>
          <w:sz w:val="24"/>
        </w:rPr>
        <w:fldChar w:fldCharType="separate"/>
      </w:r>
      <w:r w:rsidR="00234759">
        <w:rPr>
          <w:rFonts w:ascii="Calibri" w:hAnsi="Calibri"/>
          <w:b w:val="0"/>
          <w:noProof/>
          <w:color w:val="auto"/>
          <w:sz w:val="24"/>
        </w:rPr>
        <w:t>3</w:t>
      </w:r>
      <w:r w:rsidR="00F6595E" w:rsidRPr="002C4CF6">
        <w:rPr>
          <w:rFonts w:ascii="Calibri" w:hAnsi="Calibri"/>
          <w:b w:val="0"/>
          <w:color w:val="auto"/>
          <w:sz w:val="24"/>
        </w:rPr>
        <w:fldChar w:fldCharType="end"/>
      </w:r>
      <w:r w:rsidRPr="002C4CF6">
        <w:rPr>
          <w:rFonts w:ascii="Calibri" w:hAnsi="Calibri"/>
          <w:b w:val="0"/>
          <w:color w:val="auto"/>
          <w:sz w:val="24"/>
        </w:rPr>
        <w:t xml:space="preserve">  Linear mixed models for covariates in the full study cohort and those undergoing measurement</w:t>
      </w:r>
      <w:r w:rsidR="007658EA">
        <w:rPr>
          <w:rFonts w:ascii="Calibri" w:hAnsi="Calibri"/>
          <w:b w:val="0"/>
          <w:color w:val="auto"/>
          <w:sz w:val="24"/>
        </w:rPr>
        <w:t xml:space="preserve"> of IC</w:t>
      </w:r>
      <w:r w:rsidRPr="002C4CF6">
        <w:rPr>
          <w:rFonts w:ascii="Calibri" w:hAnsi="Calibri"/>
          <w:b w:val="0"/>
          <w:color w:val="auto"/>
          <w:sz w:val="24"/>
        </w:rPr>
        <w:t>.  Intercepts are in µV, slopes in µV per dose number</w:t>
      </w:r>
      <w:r w:rsidRPr="002C4CF6">
        <w:rPr>
          <w:rFonts w:ascii="Calibri" w:hAnsi="Calibri"/>
          <w:b w:val="0"/>
          <w:color w:val="auto"/>
          <w:sz w:val="24"/>
          <w:vertAlign w:val="superscript"/>
        </w:rPr>
        <w:t>2</w:t>
      </w:r>
      <w:r w:rsidRPr="002C4CF6">
        <w:rPr>
          <w:rFonts w:ascii="Calibri" w:hAnsi="Calibri"/>
          <w:b w:val="0"/>
          <w:color w:val="auto"/>
          <w:sz w:val="24"/>
        </w:rPr>
        <w:t xml:space="preserve"> (as dose was tr</w:t>
      </w:r>
      <w:r>
        <w:rPr>
          <w:rFonts w:ascii="Calibri" w:hAnsi="Calibri"/>
          <w:b w:val="0"/>
          <w:color w:val="auto"/>
          <w:sz w:val="24"/>
        </w:rPr>
        <w:t>eated as a quadratic function).</w:t>
      </w:r>
    </w:p>
    <w:p w:rsidR="00AD6611" w:rsidRDefault="00AD6611" w:rsidP="00AD6611">
      <w:pPr>
        <w:spacing w:line="480" w:lineRule="auto"/>
        <w:jc w:val="both"/>
        <w:rPr>
          <w:rFonts w:ascii="Calibri" w:hAnsi="Calibri"/>
        </w:rPr>
      </w:pPr>
      <w:r w:rsidRPr="002C4CF6">
        <w:rPr>
          <w:rFonts w:ascii="Calibri" w:hAnsi="Calibri"/>
        </w:rPr>
        <w:t>Of the 20 participants undergoing measurement</w:t>
      </w:r>
      <w:r>
        <w:rPr>
          <w:rFonts w:ascii="Calibri" w:hAnsi="Calibri"/>
        </w:rPr>
        <w:t xml:space="preserve"> of IC</w:t>
      </w:r>
      <w:r w:rsidRPr="002C4CF6">
        <w:rPr>
          <w:rFonts w:ascii="Calibri" w:hAnsi="Calibri"/>
        </w:rPr>
        <w:t xml:space="preserve">, 10 demonstrated significant hyperinflation, defined as a decrease in inspiratory capacity of greater than or equal to 300ml </w:t>
      </w:r>
      <w:r w:rsidR="00F6595E" w:rsidRPr="002C4CF6">
        <w:rPr>
          <w:rFonts w:ascii="Calibri" w:hAnsi="Calibri"/>
        </w:rPr>
        <w:fldChar w:fldCharType="begin">
          <w:fldData xml:space="preserve">PEVuZE5vdGU+PENpdGU+PEF1dGhvcj5Mb3VnaGVlZDwvQXV0aG9yPjxZZWFyPjIwMDY8L1llYXI+
PFJlY051bT4yNTkyPC9SZWNOdW0+PERpc3BsYXlUZXh0PihMb3VnaGVlZDxzdHlsZSBmYWNlPSJp
dGFsaWMiPiBldCBhbC48L3N0eWxlPiwgMjAwNik8L0Rpc3BsYXlUZXh0PjxyZWNvcmQ+PHJlYy1u
dW1iZXI+MjU5MjwvcmVjLW51bWJlcj48Zm9yZWlnbi1rZXlzPjxrZXkgYXBwPSJFTiIgZGItaWQ9
InQwYXJ0NWQwOXpwMDI4ZXh3cGN2czA1c3g1dnZ2NWYwZWUwZiIgdGltZXN0YW1wPSIxMzQwNjQx
MzIyIj4yNTkyPC9rZXk+PC9mb3JlaWduLWtleXM+PHJlZi10eXBlIG5hbWU9IkpvdXJuYWwgQXJ0
aWNsZSI+MTc8L3JlZi10eXBlPjxjb250cmlidXRvcnM+PGF1dGhvcnM+PGF1dGhvcj5Mb3VnaGVl
ZCwgTS4gRC48L2F1dGhvcj48YXV0aG9yPkZpc2hlciwgVC48L2F1dGhvcj48YXV0aG9yPk8mYXBv
cztEb25uZWxsLCBELiBFLjwvYXV0aG9yPjwvYXV0aG9ycz48L2NvbnRyaWJ1dG9ycz48YXV0aC1h
ZGRyZXNzPkFzdGhtYSBSZXNlYXJjaCBVbml0LCBEZXBhcnRtZW50IG9mIE1lZGljaW5lLCBRdWVl
biZhcG9zO3MgVW5pdmVyc2l0eSwgMTAyIFN0dWFydCBTdCwgS2luZ3N0b24sIE9OLCBLN0wgMlY2
LCBDYW5hZGEuIG1kbEBwb3N0LnF1ZWVuc3UuY2E8L2F1dGgtYWRkcmVzcz48dGl0bGVzPjx0aXRs
ZT5EeW5hbWljIGh5cGVyaW5mbGF0aW9uIGR1cmluZyBicm9uY2hvY29uc3RyaWN0aW9uIGluIGFz
dGhtYTogaW1wbGljYXRpb25zIGZvciBzeW1wdG9tIHBlcmNlcHRpb248L3RpdGxlPjxzZWNvbmRh
cnktdGl0bGU+Q2hlc3Q8L3NlY29uZGFyeS10aXRsZT48L3RpdGxlcz48cGVyaW9kaWNhbD48ZnVs
bC10aXRsZT5DaGVzdDwvZnVsbC10aXRsZT48YWJici0xPkNoZXN0PC9hYmJyLTE+PGFiYnItMj5D
aGVzdDwvYWJici0yPjwvcGVyaW9kaWNhbD48cGFnZXM+MTA3Mi04MTwvcGFnZXM+PHZvbHVtZT4x
MzA8L3ZvbHVtZT48bnVtYmVyPjQ8L251bWJlcj48ZWRpdGlvbj4yMDA2LzEwLzEzPC9lZGl0aW9u
PjxrZXl3b3Jkcz48a2V5d29yZD5BZHVsdDwva2V5d29yZD48a2V5d29yZD5BaXJ3YXkgUmVzaXN0
YW5jZS9waHlzaW9sb2d5PC9rZXl3b3JkPjxrZXl3b3JkPkFzdGhtYS8qZGlhZ25vc2lzLypwaHlz
aW9wYXRob2xvZ3k8L2tleXdvcmQ+PGtleXdvcmQ+KkJyb25jaGlhbCBQcm92b2NhdGlvbiBUZXN0
czwva2V5d29yZD48a2V5d29yZD5Ccm9uY2hvY29uc3RyaWN0aW9uLypwaHlzaW9sb2d5PC9rZXl3
b3JkPjxrZXl3b3JkPkRvc2UtUmVzcG9uc2UgUmVsYXRpb25zaGlwLCBEcnVnPC9rZXl3b3JkPjxr
ZXl3b3JkPkR5c3BuZWEvcGh5c2lvcGF0aG9sb2d5PC9rZXl3b3JkPjxrZXl3b3JkPkZlbWFsZTwv
a2V5d29yZD48a2V5d29yZD5IdW1hbnM8L2tleXdvcmQ+PGtleXdvcmQ+SW5oYWxhdGlvbi9waHlz
aW9sb2d5PC9rZXl3b3JkPjxrZXl3b3JkPkx1bmcvKnBoeXNpb3BhdGhvbG9neTwva2V5d29yZD48
a2V5d29yZD5MdW5nIENvbXBsaWFuY2UvKnBoeXNpb2xvZ3k8L2tleXdvcmQ+PGtleXdvcmQ+THVu
ZyBWb2x1bWUgTWVhc3VyZW1lbnRzPC9rZXl3b3JkPjxrZXl3b3JkPk1hbGU8L2tleXdvcmQ+PGtl
eXdvcmQ+TWV0aGFjaG9saW5lIENobG9yaWRlLypkaWFnbm9zdGljIHVzZTwva2V5d29yZD48a2V5
d29yZD5QbGV0aHlzbW9ncmFwaHk8L2tleXdvcmQ+PGtleXdvcmQ+U3Bpcm9tZXRyeTwva2V5d29y
ZD48a2V5d29yZD5TdGF0aXN0aWNzIGFzIFRvcGljPC9rZXl3b3JkPjxrZXl3b3JkPldvcmsgb2Yg
QnJlYXRoaW5nL3BoeXNpb2xvZ3k8L2tleXdvcmQ+PC9rZXl3b3Jkcz48ZGF0ZXM+PHllYXI+MjAw
NjwveWVhcj48cHViLWRhdGVzPjxkYXRlPk9jdDwvZGF0ZT48L3B1Yi1kYXRlcz48L2RhdGVzPjxp
c2JuPjAwMTItMzY5MiAoUHJpbnQpJiN4RDswMDEyLTM2OTIgKExpbmtpbmcpPC9pc2JuPjxhY2Nl
c3Npb24tbnVtPjE3MDM1NDQwPC9hY2Nlc3Npb24tbnVtPjx1cmxzPjxyZWxhdGVkLXVybHM+PHVy
bD5odHRwOi8vd3d3Lm5jYmkubmxtLm5paC5nb3YvcHVibWVkLzE3MDM1NDQwPC91cmw+PHVybD5o
dHRwOi8vY2hlc3Rqb3VybmFsLmNoZXN0cHVicy5vcmcvY29udGVudC8xMzAvNC8xMDcyLmZ1bGwu
cGRmPC91cmw+PC9yZWxhdGVkLXVybHM+PC91cmxzPjxlbGVjdHJvbmljLXJlc291cmNlLW51bT4x
MzAvNC8xMDcyIFtwaWldJiN4RDsxMC4xMzc4L2NoZXN0LjEzMC40LjEwNzI8L2VsZWN0cm9uaWMt
cmVzb3VyY2UtbnVtPjxsYW5ndWFnZT5lbmc8L2xhbmd1YWdlPjwvcmVjb3JkPjwvQ2l0ZT48L0Vu
ZE5vdGU+
</w:fldData>
        </w:fldChar>
      </w:r>
      <w:r w:rsidRPr="002C4CF6">
        <w:rPr>
          <w:rFonts w:ascii="Calibri" w:hAnsi="Calibri"/>
        </w:rPr>
        <w:instrText xml:space="preserve"> ADDIN EN.CITE </w:instrText>
      </w:r>
      <w:r w:rsidR="00F6595E" w:rsidRPr="002C4CF6">
        <w:rPr>
          <w:rFonts w:ascii="Calibri" w:hAnsi="Calibri"/>
        </w:rPr>
        <w:fldChar w:fldCharType="begin">
          <w:fldData xml:space="preserve">PEVuZE5vdGU+PENpdGU+PEF1dGhvcj5Mb3VnaGVlZDwvQXV0aG9yPjxZZWFyPjIwMDY8L1llYXI+
PFJlY051bT4yNTkyPC9SZWNOdW0+PERpc3BsYXlUZXh0PihMb3VnaGVlZDxzdHlsZSBmYWNlPSJp
dGFsaWMiPiBldCBhbC48L3N0eWxlPiwgMjAwNik8L0Rpc3BsYXlUZXh0PjxyZWNvcmQ+PHJlYy1u
dW1iZXI+MjU5MjwvcmVjLW51bWJlcj48Zm9yZWlnbi1rZXlzPjxrZXkgYXBwPSJFTiIgZGItaWQ9
InQwYXJ0NWQwOXpwMDI4ZXh3cGN2czA1c3g1dnZ2NWYwZWUwZiIgdGltZXN0YW1wPSIxMzQwNjQx
MzIyIj4yNTkyPC9rZXk+PC9mb3JlaWduLWtleXM+PHJlZi10eXBlIG5hbWU9IkpvdXJuYWwgQXJ0
aWNsZSI+MTc8L3JlZi10eXBlPjxjb250cmlidXRvcnM+PGF1dGhvcnM+PGF1dGhvcj5Mb3VnaGVl
ZCwgTS4gRC48L2F1dGhvcj48YXV0aG9yPkZpc2hlciwgVC48L2F1dGhvcj48YXV0aG9yPk8mYXBv
cztEb25uZWxsLCBELiBFLjwvYXV0aG9yPjwvYXV0aG9ycz48L2NvbnRyaWJ1dG9ycz48YXV0aC1h
ZGRyZXNzPkFzdGhtYSBSZXNlYXJjaCBVbml0LCBEZXBhcnRtZW50IG9mIE1lZGljaW5lLCBRdWVl
biZhcG9zO3MgVW5pdmVyc2l0eSwgMTAyIFN0dWFydCBTdCwgS2luZ3N0b24sIE9OLCBLN0wgMlY2
LCBDYW5hZGEuIG1kbEBwb3N0LnF1ZWVuc3UuY2E8L2F1dGgtYWRkcmVzcz48dGl0bGVzPjx0aXRs
ZT5EeW5hbWljIGh5cGVyaW5mbGF0aW9uIGR1cmluZyBicm9uY2hvY29uc3RyaWN0aW9uIGluIGFz
dGhtYTogaW1wbGljYXRpb25zIGZvciBzeW1wdG9tIHBlcmNlcHRpb248L3RpdGxlPjxzZWNvbmRh
cnktdGl0bGU+Q2hlc3Q8L3NlY29uZGFyeS10aXRsZT48L3RpdGxlcz48cGVyaW9kaWNhbD48ZnVs
bC10aXRsZT5DaGVzdDwvZnVsbC10aXRsZT48YWJici0xPkNoZXN0PC9hYmJyLTE+PGFiYnItMj5D
aGVzdDwvYWJici0yPjwvcGVyaW9kaWNhbD48cGFnZXM+MTA3Mi04MTwvcGFnZXM+PHZvbHVtZT4x
MzA8L3ZvbHVtZT48bnVtYmVyPjQ8L251bWJlcj48ZWRpdGlvbj4yMDA2LzEwLzEzPC9lZGl0aW9u
PjxrZXl3b3Jkcz48a2V5d29yZD5BZHVsdDwva2V5d29yZD48a2V5d29yZD5BaXJ3YXkgUmVzaXN0
YW5jZS9waHlzaW9sb2d5PC9rZXl3b3JkPjxrZXl3b3JkPkFzdGhtYS8qZGlhZ25vc2lzLypwaHlz
aW9wYXRob2xvZ3k8L2tleXdvcmQ+PGtleXdvcmQ+KkJyb25jaGlhbCBQcm92b2NhdGlvbiBUZXN0
czwva2V5d29yZD48a2V5d29yZD5Ccm9uY2hvY29uc3RyaWN0aW9uLypwaHlzaW9sb2d5PC9rZXl3
b3JkPjxrZXl3b3JkPkRvc2UtUmVzcG9uc2UgUmVsYXRpb25zaGlwLCBEcnVnPC9rZXl3b3JkPjxr
ZXl3b3JkPkR5c3BuZWEvcGh5c2lvcGF0aG9sb2d5PC9rZXl3b3JkPjxrZXl3b3JkPkZlbWFsZTwv
a2V5d29yZD48a2V5d29yZD5IdW1hbnM8L2tleXdvcmQ+PGtleXdvcmQ+SW5oYWxhdGlvbi9waHlz
aW9sb2d5PC9rZXl3b3JkPjxrZXl3b3JkPkx1bmcvKnBoeXNpb3BhdGhvbG9neTwva2V5d29yZD48
a2V5d29yZD5MdW5nIENvbXBsaWFuY2UvKnBoeXNpb2xvZ3k8L2tleXdvcmQ+PGtleXdvcmQ+THVu
ZyBWb2x1bWUgTWVhc3VyZW1lbnRzPC9rZXl3b3JkPjxrZXl3b3JkPk1hbGU8L2tleXdvcmQ+PGtl
eXdvcmQ+TWV0aGFjaG9saW5lIENobG9yaWRlLypkaWFnbm9zdGljIHVzZTwva2V5d29yZD48a2V5
d29yZD5QbGV0aHlzbW9ncmFwaHk8L2tleXdvcmQ+PGtleXdvcmQ+U3Bpcm9tZXRyeTwva2V5d29y
ZD48a2V5d29yZD5TdGF0aXN0aWNzIGFzIFRvcGljPC9rZXl3b3JkPjxrZXl3b3JkPldvcmsgb2Yg
QnJlYXRoaW5nL3BoeXNpb2xvZ3k8L2tleXdvcmQ+PC9rZXl3b3Jkcz48ZGF0ZXM+PHllYXI+MjAw
NjwveWVhcj48cHViLWRhdGVzPjxkYXRlPk9jdDwvZGF0ZT48L3B1Yi1kYXRlcz48L2RhdGVzPjxp
c2JuPjAwMTItMzY5MiAoUHJpbnQpJiN4RDswMDEyLTM2OTIgKExpbmtpbmcpPC9pc2JuPjxhY2Nl
c3Npb24tbnVtPjE3MDM1NDQwPC9hY2Nlc3Npb24tbnVtPjx1cmxzPjxyZWxhdGVkLXVybHM+PHVy
bD5odHRwOi8vd3d3Lm5jYmkubmxtLm5paC5nb3YvcHVibWVkLzE3MDM1NDQwPC91cmw+PHVybD5o
dHRwOi8vY2hlc3Rqb3VybmFsLmNoZXN0cHVicy5vcmcvY29udGVudC8xMzAvNC8xMDcyLmZ1bGwu
cGRmPC91cmw+PC9yZWxhdGVkLXVybHM+PC91cmxzPjxlbGVjdHJvbmljLXJlc291cmNlLW51bT4x
MzAvNC8xMDcyIFtwaWldJiN4RDsxMC4xMzc4L2NoZXN0LjEzMC40LjEwNzI8L2VsZWN0cm9uaWMt
cmVzb3VyY2UtbnVtPjxsYW5ndWFnZT5lbmc8L2xhbmd1YWdlPjwvcmVjb3JkPjwvQ2l0ZT48L0Vu
ZE5vdGU+
</w:fldData>
        </w:fldChar>
      </w:r>
      <w:r w:rsidRPr="002C4CF6">
        <w:rPr>
          <w:rFonts w:ascii="Calibri" w:hAnsi="Calibri"/>
        </w:rPr>
        <w:instrText xml:space="preserve"> ADDIN EN.CITE.DATA </w:instrText>
      </w:r>
      <w:r w:rsidR="00C60DF6" w:rsidRPr="00F6595E">
        <w:rPr>
          <w:rFonts w:ascii="Calibri" w:hAnsi="Calibri"/>
        </w:rPr>
      </w:r>
      <w:r w:rsidR="00F6595E" w:rsidRPr="002C4CF6">
        <w:rPr>
          <w:rFonts w:ascii="Calibri" w:hAnsi="Calibri"/>
        </w:rPr>
        <w:fldChar w:fldCharType="end"/>
      </w:r>
      <w:r w:rsidR="00C60DF6" w:rsidRPr="00F6595E">
        <w:rPr>
          <w:rFonts w:ascii="Calibri" w:hAnsi="Calibri"/>
        </w:rPr>
      </w:r>
      <w:r w:rsidR="00F6595E" w:rsidRPr="002C4CF6">
        <w:rPr>
          <w:rFonts w:ascii="Calibri" w:hAnsi="Calibri"/>
        </w:rPr>
        <w:fldChar w:fldCharType="separate"/>
      </w:r>
      <w:r w:rsidRPr="002C4CF6">
        <w:rPr>
          <w:rFonts w:ascii="Calibri" w:hAnsi="Calibri"/>
          <w:noProof/>
        </w:rPr>
        <w:t>(Lougheed</w:t>
      </w:r>
      <w:r w:rsidRPr="002C4CF6">
        <w:rPr>
          <w:rFonts w:ascii="Calibri" w:hAnsi="Calibri"/>
          <w:i/>
          <w:noProof/>
        </w:rPr>
        <w:t xml:space="preserve"> et al.</w:t>
      </w:r>
      <w:r w:rsidRPr="002C4CF6">
        <w:rPr>
          <w:rFonts w:ascii="Calibri" w:hAnsi="Calibri"/>
          <w:noProof/>
        </w:rPr>
        <w:t>, 2006)</w:t>
      </w:r>
      <w:r w:rsidR="00F6595E" w:rsidRPr="002C4CF6">
        <w:rPr>
          <w:rFonts w:ascii="Calibri" w:hAnsi="Calibri"/>
        </w:rPr>
        <w:fldChar w:fldCharType="end"/>
      </w:r>
      <w:r w:rsidRPr="002C4CF6">
        <w:rPr>
          <w:rFonts w:ascii="Calibri" w:hAnsi="Calibri"/>
        </w:rPr>
        <w:t>.  There were no differences in the characteristics of t</w:t>
      </w:r>
      <w:r>
        <w:rPr>
          <w:rFonts w:ascii="Calibri" w:hAnsi="Calibri"/>
        </w:rPr>
        <w:t xml:space="preserve">he subjects in the </w:t>
      </w:r>
      <w:proofErr w:type="spellStart"/>
      <w:r>
        <w:rPr>
          <w:rFonts w:ascii="Calibri" w:hAnsi="Calibri"/>
        </w:rPr>
        <w:t>hyperinflating</w:t>
      </w:r>
      <w:proofErr w:type="spellEnd"/>
      <w:r w:rsidRPr="002C4CF6">
        <w:rPr>
          <w:rFonts w:ascii="Calibri" w:hAnsi="Calibri"/>
        </w:rPr>
        <w:t xml:space="preserve"> (HI) and non-</w:t>
      </w:r>
      <w:proofErr w:type="spellStart"/>
      <w:r w:rsidRPr="002C4CF6">
        <w:rPr>
          <w:rFonts w:ascii="Calibri" w:hAnsi="Calibri"/>
        </w:rPr>
        <w:t>hyperinflat</w:t>
      </w:r>
      <w:r>
        <w:rPr>
          <w:rFonts w:ascii="Calibri" w:hAnsi="Calibri"/>
        </w:rPr>
        <w:t>ing</w:t>
      </w:r>
      <w:proofErr w:type="spellEnd"/>
      <w:r w:rsidRPr="002C4CF6">
        <w:rPr>
          <w:rFonts w:ascii="Calibri" w:hAnsi="Calibri"/>
        </w:rPr>
        <w:t xml:space="preserve"> (</w:t>
      </w:r>
      <w:proofErr w:type="spellStart"/>
      <w:r w:rsidRPr="002C4CF6">
        <w:rPr>
          <w:rFonts w:ascii="Calibri" w:hAnsi="Calibri"/>
        </w:rPr>
        <w:t>NH</w:t>
      </w:r>
      <w:proofErr w:type="spellEnd"/>
      <w:r w:rsidRPr="002C4CF6">
        <w:rPr>
          <w:rFonts w:ascii="Calibri" w:hAnsi="Calibri"/>
        </w:rPr>
        <w:t xml:space="preserve">) groups, nor were there differences in the degree of bronchoconstriction or change in EMGpara at EOT between the HI and NH </w:t>
      </w:r>
      <w:r w:rsidRPr="00F56F4B">
        <w:rPr>
          <w:rFonts w:ascii="Calibri" w:hAnsi="Calibri"/>
        </w:rPr>
        <w:t>groups (</w:t>
      </w:r>
      <w:r>
        <w:rPr>
          <w:rFonts w:ascii="Calibri" w:hAnsi="Calibri"/>
        </w:rPr>
        <w:t>Table 4</w:t>
      </w:r>
      <w:r w:rsidRPr="00F56F4B">
        <w:rPr>
          <w:rFonts w:ascii="Calibri" w:hAnsi="Calibri"/>
        </w:rPr>
        <w:t xml:space="preserve">).  </w:t>
      </w:r>
    </w:p>
    <w:p w:rsidR="00AD6611" w:rsidRDefault="00AD6611" w:rsidP="00AD6611">
      <w:pPr>
        <w:rPr>
          <w:rFonts w:ascii="Calibri" w:hAnsi="Calibri"/>
        </w:rPr>
      </w:pPr>
    </w:p>
    <w:p w:rsidR="00AD6611" w:rsidRDefault="00AD6611" w:rsidP="00AD6611">
      <w:pPr>
        <w:rPr>
          <w:rFonts w:ascii="Calibri" w:hAnsi="Calibri"/>
        </w:rPr>
      </w:pPr>
    </w:p>
    <w:p w:rsidR="00AD6611" w:rsidRPr="002C4CF6" w:rsidRDefault="00AD6611" w:rsidP="00AD6611">
      <w:pPr>
        <w:rPr>
          <w:rFonts w:ascii="Calibri" w:hAnsi="Calibri"/>
        </w:rPr>
      </w:pPr>
    </w:p>
    <w:tbl>
      <w:tblPr>
        <w:tblW w:w="0" w:type="auto"/>
        <w:jc w:val="center"/>
        <w:tblLook w:val="00A0"/>
      </w:tblPr>
      <w:tblGrid>
        <w:gridCol w:w="1743"/>
        <w:gridCol w:w="2545"/>
        <w:gridCol w:w="2526"/>
        <w:gridCol w:w="1702"/>
      </w:tblGrid>
      <w:tr w:rsidR="00AD6611" w:rsidRPr="004C35AD">
        <w:trPr>
          <w:trHeight w:val="848"/>
          <w:jc w:val="center"/>
        </w:trPr>
        <w:tc>
          <w:tcPr>
            <w:tcW w:w="2335" w:type="dxa"/>
            <w:shd w:val="clear" w:color="auto" w:fill="A6A6A6"/>
          </w:tcPr>
          <w:p w:rsidR="00AD6611" w:rsidRPr="004C35AD" w:rsidRDefault="00AD6611" w:rsidP="00AD6611">
            <w:pPr>
              <w:jc w:val="both"/>
              <w:rPr>
                <w:rFonts w:ascii="Calibri" w:hAnsi="Calibri"/>
              </w:rPr>
            </w:pPr>
          </w:p>
        </w:tc>
        <w:tc>
          <w:tcPr>
            <w:tcW w:w="3667" w:type="dxa"/>
            <w:shd w:val="clear" w:color="auto" w:fill="A6A6A6"/>
            <w:vAlign w:val="center"/>
          </w:tcPr>
          <w:p w:rsidR="00AD6611" w:rsidRPr="004C35AD" w:rsidRDefault="00AD6611" w:rsidP="00AD6611">
            <w:pPr>
              <w:jc w:val="center"/>
              <w:rPr>
                <w:rFonts w:ascii="Calibri" w:hAnsi="Calibri"/>
                <w:b/>
              </w:rPr>
            </w:pPr>
            <w:proofErr w:type="spellStart"/>
            <w:r w:rsidRPr="004C35AD">
              <w:rPr>
                <w:rFonts w:ascii="Calibri" w:hAnsi="Calibri"/>
                <w:b/>
              </w:rPr>
              <w:t>Hyperinflat</w:t>
            </w:r>
            <w:r>
              <w:rPr>
                <w:rFonts w:ascii="Calibri" w:hAnsi="Calibri"/>
                <w:b/>
              </w:rPr>
              <w:t>ing</w:t>
            </w:r>
            <w:proofErr w:type="spellEnd"/>
            <w:r>
              <w:rPr>
                <w:rFonts w:ascii="Calibri" w:hAnsi="Calibri"/>
                <w:b/>
              </w:rPr>
              <w:t xml:space="preserve">      group</w:t>
            </w:r>
            <w:r w:rsidRPr="004C35AD">
              <w:rPr>
                <w:rFonts w:ascii="Calibri" w:hAnsi="Calibri"/>
                <w:b/>
              </w:rPr>
              <w:t xml:space="preserve"> (n=10)</w:t>
            </w:r>
          </w:p>
        </w:tc>
        <w:tc>
          <w:tcPr>
            <w:tcW w:w="3651" w:type="dxa"/>
            <w:shd w:val="clear" w:color="auto" w:fill="A6A6A6"/>
            <w:vAlign w:val="center"/>
          </w:tcPr>
          <w:p w:rsidR="00AD6611" w:rsidRPr="004C35AD" w:rsidRDefault="00AD6611" w:rsidP="00AD6611">
            <w:pPr>
              <w:jc w:val="center"/>
              <w:rPr>
                <w:rFonts w:ascii="Calibri" w:hAnsi="Calibri"/>
                <w:b/>
              </w:rPr>
            </w:pPr>
            <w:r>
              <w:rPr>
                <w:rFonts w:ascii="Calibri" w:hAnsi="Calibri"/>
                <w:b/>
              </w:rPr>
              <w:t>Non-</w:t>
            </w:r>
            <w:proofErr w:type="spellStart"/>
            <w:r>
              <w:rPr>
                <w:rFonts w:ascii="Calibri" w:hAnsi="Calibri"/>
                <w:b/>
              </w:rPr>
              <w:t>hyperinflating</w:t>
            </w:r>
            <w:proofErr w:type="spellEnd"/>
            <w:r>
              <w:rPr>
                <w:rFonts w:ascii="Calibri" w:hAnsi="Calibri"/>
                <w:b/>
              </w:rPr>
              <w:t xml:space="preserve"> group</w:t>
            </w:r>
            <w:r w:rsidRPr="004C35AD">
              <w:rPr>
                <w:rFonts w:ascii="Calibri" w:hAnsi="Calibri"/>
                <w:b/>
              </w:rPr>
              <w:t xml:space="preserve"> (n=10)</w:t>
            </w:r>
          </w:p>
        </w:tc>
        <w:tc>
          <w:tcPr>
            <w:tcW w:w="2875" w:type="dxa"/>
            <w:shd w:val="clear" w:color="auto" w:fill="A6A6A6"/>
            <w:vAlign w:val="center"/>
          </w:tcPr>
          <w:p w:rsidR="00AD6611" w:rsidRPr="004C35AD" w:rsidRDefault="00AD6611" w:rsidP="00AD6611">
            <w:pPr>
              <w:jc w:val="center"/>
              <w:rPr>
                <w:rFonts w:ascii="Calibri" w:hAnsi="Calibri"/>
                <w:b/>
              </w:rPr>
            </w:pPr>
            <w:r>
              <w:rPr>
                <w:rFonts w:ascii="Calibri" w:hAnsi="Calibri"/>
                <w:b/>
              </w:rPr>
              <w:t xml:space="preserve">p </w:t>
            </w:r>
            <w:r w:rsidRPr="004C35AD">
              <w:rPr>
                <w:rFonts w:ascii="Calibri" w:hAnsi="Calibri"/>
                <w:b/>
              </w:rPr>
              <w:t>value</w:t>
            </w:r>
          </w:p>
        </w:tc>
      </w:tr>
      <w:tr w:rsidR="00AD6611" w:rsidRPr="004C35AD">
        <w:trPr>
          <w:trHeight w:val="841"/>
          <w:jc w:val="center"/>
        </w:trPr>
        <w:tc>
          <w:tcPr>
            <w:tcW w:w="2335" w:type="dxa"/>
            <w:shd w:val="clear" w:color="auto" w:fill="FFFFFF"/>
            <w:vAlign w:val="center"/>
          </w:tcPr>
          <w:p w:rsidR="00AD6611" w:rsidRPr="004C35AD" w:rsidRDefault="00AD6611" w:rsidP="00AD6611">
            <w:pPr>
              <w:rPr>
                <w:rFonts w:ascii="Calibri" w:hAnsi="Calibri"/>
              </w:rPr>
            </w:pPr>
            <w:r w:rsidRPr="004C35AD">
              <w:rPr>
                <w:rFonts w:ascii="Calibri" w:hAnsi="Calibri"/>
              </w:rPr>
              <w:t>ΔFEV</w:t>
            </w:r>
            <w:r w:rsidRPr="004C35AD">
              <w:rPr>
                <w:rFonts w:ascii="Calibri" w:hAnsi="Calibri"/>
                <w:vertAlign w:val="subscript"/>
              </w:rPr>
              <w:t>1</w:t>
            </w:r>
            <w:r w:rsidRPr="004C35AD">
              <w:rPr>
                <w:rFonts w:ascii="Calibri" w:hAnsi="Calibri"/>
                <w:vertAlign w:val="subscript"/>
              </w:rPr>
              <w:softHyphen/>
            </w:r>
            <w:r w:rsidRPr="004C35AD">
              <w:rPr>
                <w:rFonts w:ascii="Calibri" w:hAnsi="Calibri"/>
              </w:rPr>
              <w:t xml:space="preserve"> (%)</w:t>
            </w:r>
          </w:p>
        </w:tc>
        <w:tc>
          <w:tcPr>
            <w:tcW w:w="3667" w:type="dxa"/>
            <w:shd w:val="clear" w:color="auto" w:fill="FFFFFF"/>
            <w:vAlign w:val="center"/>
          </w:tcPr>
          <w:p w:rsidR="00AD6611" w:rsidRPr="004C35AD" w:rsidRDefault="00AD6611" w:rsidP="00AD6611">
            <w:pPr>
              <w:jc w:val="center"/>
              <w:rPr>
                <w:rFonts w:ascii="Calibri" w:hAnsi="Calibri"/>
              </w:rPr>
            </w:pPr>
            <w:r w:rsidRPr="004C35AD">
              <w:rPr>
                <w:rFonts w:ascii="Calibri" w:hAnsi="Calibri"/>
              </w:rPr>
              <w:t>-32.5</w:t>
            </w:r>
          </w:p>
          <w:p w:rsidR="00AD6611" w:rsidRPr="004C35AD" w:rsidRDefault="00AD6611" w:rsidP="00AD6611">
            <w:pPr>
              <w:jc w:val="center"/>
              <w:rPr>
                <w:rFonts w:ascii="Calibri" w:hAnsi="Calibri"/>
              </w:rPr>
            </w:pPr>
            <w:r w:rsidRPr="004C35AD">
              <w:rPr>
                <w:rFonts w:ascii="Calibri" w:hAnsi="Calibri"/>
              </w:rPr>
              <w:t>(-36.2 – -27.5)</w:t>
            </w:r>
          </w:p>
        </w:tc>
        <w:tc>
          <w:tcPr>
            <w:tcW w:w="3651" w:type="dxa"/>
            <w:shd w:val="clear" w:color="auto" w:fill="FFFFFF"/>
            <w:vAlign w:val="center"/>
          </w:tcPr>
          <w:p w:rsidR="00AD6611" w:rsidRPr="004C35AD" w:rsidRDefault="00AD6611" w:rsidP="00AD6611">
            <w:pPr>
              <w:jc w:val="center"/>
              <w:rPr>
                <w:rFonts w:ascii="Calibri" w:hAnsi="Calibri"/>
              </w:rPr>
            </w:pPr>
            <w:r w:rsidRPr="004C35AD">
              <w:rPr>
                <w:rFonts w:ascii="Calibri" w:hAnsi="Calibri"/>
              </w:rPr>
              <w:t>-23.3</w:t>
            </w:r>
          </w:p>
          <w:p w:rsidR="00AD6611" w:rsidRPr="004C35AD" w:rsidRDefault="00AD6611" w:rsidP="00AD6611">
            <w:pPr>
              <w:jc w:val="center"/>
              <w:rPr>
                <w:rFonts w:ascii="Calibri" w:hAnsi="Calibri"/>
              </w:rPr>
            </w:pPr>
            <w:r w:rsidRPr="004C35AD">
              <w:rPr>
                <w:rFonts w:ascii="Calibri" w:hAnsi="Calibri"/>
              </w:rPr>
              <w:t>(-38.3 – -22.5)</w:t>
            </w:r>
          </w:p>
        </w:tc>
        <w:tc>
          <w:tcPr>
            <w:tcW w:w="2875" w:type="dxa"/>
            <w:shd w:val="clear" w:color="auto" w:fill="FFFFFF"/>
            <w:vAlign w:val="center"/>
          </w:tcPr>
          <w:p w:rsidR="00AD6611" w:rsidRPr="004C35AD" w:rsidRDefault="00AD6611" w:rsidP="00AD6611">
            <w:pPr>
              <w:jc w:val="center"/>
              <w:rPr>
                <w:rFonts w:ascii="Calibri" w:hAnsi="Calibri"/>
              </w:rPr>
            </w:pPr>
            <w:r w:rsidRPr="004C35AD">
              <w:rPr>
                <w:rFonts w:ascii="Calibri" w:hAnsi="Calibri"/>
              </w:rPr>
              <w:t>0.22</w:t>
            </w:r>
          </w:p>
        </w:tc>
      </w:tr>
      <w:tr w:rsidR="00AD6611" w:rsidRPr="004C35AD">
        <w:trPr>
          <w:trHeight w:val="711"/>
          <w:jc w:val="center"/>
        </w:trPr>
        <w:tc>
          <w:tcPr>
            <w:tcW w:w="2335" w:type="dxa"/>
            <w:shd w:val="clear" w:color="auto" w:fill="D9D9D9"/>
            <w:vAlign w:val="center"/>
          </w:tcPr>
          <w:p w:rsidR="00AD6611" w:rsidRPr="004C35AD" w:rsidRDefault="00AD6611" w:rsidP="00AD6611">
            <w:pPr>
              <w:rPr>
                <w:rFonts w:ascii="Calibri" w:hAnsi="Calibri"/>
              </w:rPr>
            </w:pPr>
            <w:proofErr w:type="spellStart"/>
            <w:r w:rsidRPr="004C35AD">
              <w:rPr>
                <w:rFonts w:ascii="Calibri" w:hAnsi="Calibri"/>
              </w:rPr>
              <w:t>ΔEMGpara</w:t>
            </w:r>
            <w:proofErr w:type="spellEnd"/>
            <w:r w:rsidRPr="004C35AD">
              <w:rPr>
                <w:rFonts w:ascii="Calibri" w:hAnsi="Calibri"/>
              </w:rPr>
              <w:t xml:space="preserve"> (%)</w:t>
            </w:r>
          </w:p>
        </w:tc>
        <w:tc>
          <w:tcPr>
            <w:tcW w:w="3667"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25.3</w:t>
            </w:r>
          </w:p>
          <w:p w:rsidR="00AD6611" w:rsidRPr="004C35AD" w:rsidRDefault="00AD6611" w:rsidP="00AD6611">
            <w:pPr>
              <w:jc w:val="center"/>
              <w:rPr>
                <w:rFonts w:ascii="Calibri" w:hAnsi="Calibri"/>
              </w:rPr>
            </w:pPr>
            <w:r w:rsidRPr="004C35AD">
              <w:rPr>
                <w:rFonts w:ascii="Calibri" w:hAnsi="Calibri"/>
              </w:rPr>
              <w:t>(-4.6 – 95.8)</w:t>
            </w:r>
          </w:p>
        </w:tc>
        <w:tc>
          <w:tcPr>
            <w:tcW w:w="3651"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40.1</w:t>
            </w:r>
          </w:p>
          <w:p w:rsidR="00AD6611" w:rsidRPr="004C35AD" w:rsidRDefault="00AD6611" w:rsidP="00AD6611">
            <w:pPr>
              <w:jc w:val="center"/>
              <w:rPr>
                <w:rFonts w:ascii="Calibri" w:hAnsi="Calibri"/>
              </w:rPr>
            </w:pPr>
            <w:r w:rsidRPr="004C35AD">
              <w:rPr>
                <w:rFonts w:ascii="Calibri" w:hAnsi="Calibri"/>
              </w:rPr>
              <w:t>(1.2 – 101.1)</w:t>
            </w:r>
          </w:p>
        </w:tc>
        <w:tc>
          <w:tcPr>
            <w:tcW w:w="2875"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0.78</w:t>
            </w:r>
          </w:p>
        </w:tc>
      </w:tr>
    </w:tbl>
    <w:p w:rsidR="00AD6611" w:rsidRPr="002C4CF6" w:rsidRDefault="00AD6611" w:rsidP="00AD6611">
      <w:pPr>
        <w:rPr>
          <w:rFonts w:ascii="Calibri" w:hAnsi="Calibri"/>
        </w:rPr>
      </w:pPr>
    </w:p>
    <w:p w:rsidR="00AD6611" w:rsidRPr="002C4CF6" w:rsidRDefault="00AD6611" w:rsidP="00AD6611">
      <w:pPr>
        <w:pStyle w:val="Caption"/>
        <w:rPr>
          <w:rFonts w:ascii="Calibri" w:hAnsi="Calibri"/>
          <w:b w:val="0"/>
          <w:color w:val="auto"/>
          <w:sz w:val="24"/>
        </w:rPr>
      </w:pPr>
      <w:r w:rsidRPr="002C4CF6">
        <w:rPr>
          <w:rFonts w:ascii="Calibri" w:hAnsi="Calibri"/>
          <w:b w:val="0"/>
          <w:color w:val="auto"/>
          <w:sz w:val="24"/>
        </w:rPr>
        <w:t xml:space="preserve">Table </w:t>
      </w:r>
      <w:r w:rsidR="00F6595E" w:rsidRPr="002C4CF6">
        <w:rPr>
          <w:rFonts w:ascii="Calibri" w:hAnsi="Calibri"/>
          <w:b w:val="0"/>
          <w:color w:val="auto"/>
          <w:sz w:val="24"/>
        </w:rPr>
        <w:fldChar w:fldCharType="begin"/>
      </w:r>
      <w:r w:rsidRPr="002C4CF6">
        <w:rPr>
          <w:rFonts w:ascii="Calibri" w:hAnsi="Calibri"/>
          <w:b w:val="0"/>
          <w:color w:val="auto"/>
          <w:sz w:val="24"/>
        </w:rPr>
        <w:instrText xml:space="preserve"> SEQ Table \* ARABIC </w:instrText>
      </w:r>
      <w:r w:rsidR="00F6595E" w:rsidRPr="002C4CF6">
        <w:rPr>
          <w:rFonts w:ascii="Calibri" w:hAnsi="Calibri"/>
          <w:b w:val="0"/>
          <w:color w:val="auto"/>
          <w:sz w:val="24"/>
        </w:rPr>
        <w:fldChar w:fldCharType="separate"/>
      </w:r>
      <w:r w:rsidR="00234759">
        <w:rPr>
          <w:rFonts w:ascii="Calibri" w:hAnsi="Calibri"/>
          <w:b w:val="0"/>
          <w:noProof/>
          <w:color w:val="auto"/>
          <w:sz w:val="24"/>
        </w:rPr>
        <w:t>4</w:t>
      </w:r>
      <w:r w:rsidR="00F6595E" w:rsidRPr="002C4CF6">
        <w:rPr>
          <w:rFonts w:ascii="Calibri" w:hAnsi="Calibri"/>
          <w:b w:val="0"/>
          <w:color w:val="auto"/>
          <w:sz w:val="24"/>
        </w:rPr>
        <w:fldChar w:fldCharType="end"/>
      </w:r>
      <w:r w:rsidRPr="002C4CF6">
        <w:rPr>
          <w:rFonts w:ascii="Calibri" w:hAnsi="Calibri"/>
          <w:b w:val="0"/>
          <w:color w:val="auto"/>
          <w:sz w:val="24"/>
        </w:rPr>
        <w:t xml:space="preserve">  Relative percentage changes in FEV</w:t>
      </w:r>
      <w:r w:rsidRPr="002C4CF6">
        <w:rPr>
          <w:rFonts w:ascii="Calibri" w:hAnsi="Calibri"/>
          <w:b w:val="0"/>
          <w:color w:val="auto"/>
          <w:sz w:val="24"/>
          <w:vertAlign w:val="subscript"/>
        </w:rPr>
        <w:softHyphen/>
        <w:t>1</w:t>
      </w:r>
      <w:r w:rsidRPr="002C4CF6">
        <w:rPr>
          <w:rFonts w:ascii="Calibri" w:hAnsi="Calibri"/>
          <w:b w:val="0"/>
          <w:color w:val="auto"/>
          <w:sz w:val="24"/>
        </w:rPr>
        <w:t xml:space="preserve"> and EMGpara in the subjects demonstrating a reduction in inspiratory cap</w:t>
      </w:r>
      <w:r>
        <w:rPr>
          <w:rFonts w:ascii="Calibri" w:hAnsi="Calibri"/>
          <w:b w:val="0"/>
          <w:color w:val="auto"/>
          <w:sz w:val="24"/>
        </w:rPr>
        <w:t>acity of ≥300ml (</w:t>
      </w:r>
      <w:proofErr w:type="spellStart"/>
      <w:r>
        <w:rPr>
          <w:rFonts w:ascii="Calibri" w:hAnsi="Calibri"/>
          <w:b w:val="0"/>
          <w:color w:val="auto"/>
          <w:sz w:val="24"/>
        </w:rPr>
        <w:t>hyperinflating</w:t>
      </w:r>
      <w:proofErr w:type="spellEnd"/>
      <w:r>
        <w:rPr>
          <w:rFonts w:ascii="Calibri" w:hAnsi="Calibri"/>
          <w:b w:val="0"/>
          <w:color w:val="auto"/>
          <w:sz w:val="24"/>
        </w:rPr>
        <w:t xml:space="preserve"> group</w:t>
      </w:r>
      <w:r w:rsidRPr="002C4CF6">
        <w:rPr>
          <w:rFonts w:ascii="Calibri" w:hAnsi="Calibri"/>
          <w:b w:val="0"/>
          <w:color w:val="auto"/>
          <w:sz w:val="24"/>
        </w:rPr>
        <w:t>) and those showing a change in I</w:t>
      </w:r>
      <w:r>
        <w:rPr>
          <w:rFonts w:ascii="Calibri" w:hAnsi="Calibri"/>
          <w:b w:val="0"/>
          <w:color w:val="auto"/>
          <w:sz w:val="24"/>
        </w:rPr>
        <w:t>C of &lt;300ml (non-</w:t>
      </w:r>
      <w:proofErr w:type="spellStart"/>
      <w:r>
        <w:rPr>
          <w:rFonts w:ascii="Calibri" w:hAnsi="Calibri"/>
          <w:b w:val="0"/>
          <w:color w:val="auto"/>
          <w:sz w:val="24"/>
        </w:rPr>
        <w:t>hyperinflating</w:t>
      </w:r>
      <w:proofErr w:type="spellEnd"/>
      <w:r>
        <w:rPr>
          <w:rFonts w:ascii="Calibri" w:hAnsi="Calibri"/>
          <w:b w:val="0"/>
          <w:color w:val="auto"/>
          <w:sz w:val="24"/>
        </w:rPr>
        <w:t xml:space="preserve"> group</w:t>
      </w:r>
      <w:r w:rsidRPr="002C4CF6">
        <w:rPr>
          <w:rFonts w:ascii="Calibri" w:hAnsi="Calibri"/>
          <w:b w:val="0"/>
          <w:color w:val="auto"/>
          <w:sz w:val="24"/>
        </w:rPr>
        <w:t xml:space="preserve">). </w:t>
      </w:r>
    </w:p>
    <w:p w:rsidR="00AD6611" w:rsidRDefault="00AD6611" w:rsidP="00AD6611">
      <w:pPr>
        <w:spacing w:line="480" w:lineRule="auto"/>
        <w:jc w:val="both"/>
        <w:rPr>
          <w:rFonts w:ascii="Calibri" w:hAnsi="Calibri"/>
        </w:rPr>
      </w:pPr>
    </w:p>
    <w:p w:rsidR="00AD6611" w:rsidRDefault="00AD6611" w:rsidP="00AD6611">
      <w:pPr>
        <w:spacing w:line="480" w:lineRule="auto"/>
        <w:jc w:val="both"/>
        <w:rPr>
          <w:rFonts w:ascii="Calibri" w:hAnsi="Calibri"/>
        </w:rPr>
      </w:pPr>
    </w:p>
    <w:p w:rsidR="00AD6611" w:rsidRDefault="00AD6611" w:rsidP="00AD6611">
      <w:pPr>
        <w:spacing w:line="480" w:lineRule="auto"/>
        <w:jc w:val="both"/>
        <w:rPr>
          <w:rFonts w:ascii="Calibri" w:hAnsi="Calibri"/>
        </w:rPr>
      </w:pPr>
      <w:r w:rsidRPr="00F56F4B">
        <w:rPr>
          <w:rFonts w:ascii="Calibri" w:hAnsi="Calibri"/>
        </w:rPr>
        <w:t xml:space="preserve">Inspection of the residuals from the models diagnostics derived from LMM analysis showed that the IC data did not satisfy the assumption of homoscedasticity.  The model was therefore reassessed following logarithmic transformation of the IC values.  LMM analysis did not demonstrate a significant effect of the change in IC by dose on change in EMGpara, either when treated as a continuous </w:t>
      </w:r>
      <w:r>
        <w:rPr>
          <w:rFonts w:ascii="Calibri" w:hAnsi="Calibri"/>
        </w:rPr>
        <w:t xml:space="preserve">variable </w:t>
      </w:r>
      <w:r w:rsidRPr="00F56F4B">
        <w:rPr>
          <w:rFonts w:ascii="Calibri" w:hAnsi="Calibri"/>
        </w:rPr>
        <w:t>(</w:t>
      </w:r>
      <w:r>
        <w:rPr>
          <w:rFonts w:ascii="Calibri" w:hAnsi="Calibri"/>
        </w:rPr>
        <w:t>Table 5)</w:t>
      </w:r>
      <w:r w:rsidRPr="00410D80">
        <w:rPr>
          <w:rFonts w:ascii="Calibri" w:hAnsi="Calibri"/>
        </w:rPr>
        <w:t xml:space="preserve"> </w:t>
      </w:r>
      <w:r w:rsidRPr="00F56F4B">
        <w:rPr>
          <w:rFonts w:ascii="Calibri" w:hAnsi="Calibri"/>
        </w:rPr>
        <w:t xml:space="preserve">or </w:t>
      </w:r>
      <w:r>
        <w:rPr>
          <w:rFonts w:ascii="Calibri" w:hAnsi="Calibri"/>
        </w:rPr>
        <w:t xml:space="preserve">as a </w:t>
      </w:r>
      <w:r w:rsidRPr="00F56F4B">
        <w:rPr>
          <w:rFonts w:ascii="Calibri" w:hAnsi="Calibri"/>
        </w:rPr>
        <w:t xml:space="preserve">binary </w:t>
      </w:r>
      <w:r>
        <w:rPr>
          <w:rFonts w:ascii="Calibri" w:hAnsi="Calibri"/>
        </w:rPr>
        <w:t xml:space="preserve">outcome </w:t>
      </w:r>
      <w:r w:rsidRPr="00F56F4B">
        <w:rPr>
          <w:rFonts w:ascii="Calibri" w:hAnsi="Calibri"/>
        </w:rPr>
        <w:t>(change in IC of greater than or less than 300ml)</w:t>
      </w:r>
      <w:r>
        <w:rPr>
          <w:rFonts w:ascii="Calibri" w:hAnsi="Calibri"/>
        </w:rPr>
        <w:t>.</w:t>
      </w:r>
    </w:p>
    <w:p w:rsidR="00AD6611" w:rsidRDefault="00AD6611" w:rsidP="00AD6611">
      <w:pPr>
        <w:spacing w:line="480" w:lineRule="auto"/>
        <w:jc w:val="both"/>
        <w:rPr>
          <w:rFonts w:ascii="Calibri" w:hAnsi="Calibri"/>
        </w:rPr>
        <w:sectPr w:rsidR="00AD6611">
          <w:pgSz w:w="11900" w:h="16840"/>
          <w:pgMar w:top="1440" w:right="1800" w:bottom="1440" w:left="1800" w:header="708" w:footer="708" w:gutter="0"/>
          <w:cols w:space="708"/>
        </w:sectPr>
      </w:pPr>
    </w:p>
    <w:p w:rsidR="00AD6611" w:rsidRDefault="00AD6611" w:rsidP="00AD6611">
      <w:pPr>
        <w:spacing w:line="480" w:lineRule="auto"/>
        <w:jc w:val="both"/>
        <w:rPr>
          <w:rFonts w:ascii="Calibri" w:hAnsi="Calibri"/>
        </w:rPr>
      </w:pPr>
    </w:p>
    <w:p w:rsidR="00AD6611" w:rsidRPr="002C4CF6" w:rsidRDefault="00AD6611" w:rsidP="00AD6611">
      <w:pPr>
        <w:rPr>
          <w:rFonts w:ascii="Calibri" w:hAnsi="Calibri"/>
        </w:rPr>
      </w:pPr>
    </w:p>
    <w:tbl>
      <w:tblPr>
        <w:tblW w:w="0" w:type="auto"/>
        <w:jc w:val="center"/>
        <w:tblLook w:val="00A0"/>
      </w:tblPr>
      <w:tblGrid>
        <w:gridCol w:w="3621"/>
        <w:gridCol w:w="4155"/>
        <w:gridCol w:w="3011"/>
      </w:tblGrid>
      <w:tr w:rsidR="00AD6611" w:rsidRPr="004C35AD">
        <w:trPr>
          <w:trHeight w:val="569"/>
          <w:jc w:val="center"/>
        </w:trPr>
        <w:tc>
          <w:tcPr>
            <w:tcW w:w="3621" w:type="dxa"/>
            <w:shd w:val="clear" w:color="auto" w:fill="A6A6A6"/>
            <w:vAlign w:val="center"/>
          </w:tcPr>
          <w:p w:rsidR="00AD6611" w:rsidRPr="004C35AD" w:rsidRDefault="00AD6611" w:rsidP="00AD6611">
            <w:pPr>
              <w:jc w:val="center"/>
              <w:rPr>
                <w:rFonts w:ascii="Calibri" w:hAnsi="Calibri"/>
                <w:b/>
              </w:rPr>
            </w:pPr>
            <w:r w:rsidRPr="004C35AD">
              <w:rPr>
                <w:rFonts w:ascii="Calibri" w:hAnsi="Calibri"/>
                <w:b/>
              </w:rPr>
              <w:t>Covariate</w:t>
            </w:r>
          </w:p>
        </w:tc>
        <w:tc>
          <w:tcPr>
            <w:tcW w:w="4155" w:type="dxa"/>
            <w:shd w:val="clear" w:color="auto" w:fill="A6A6A6"/>
            <w:vAlign w:val="center"/>
          </w:tcPr>
          <w:p w:rsidR="00AD6611" w:rsidRPr="004C35AD" w:rsidRDefault="00AD6611" w:rsidP="00AD6611">
            <w:pPr>
              <w:jc w:val="center"/>
              <w:rPr>
                <w:rFonts w:ascii="Calibri" w:hAnsi="Calibri"/>
                <w:b/>
              </w:rPr>
            </w:pPr>
            <w:r w:rsidRPr="004C35AD">
              <w:rPr>
                <w:rFonts w:ascii="Calibri" w:hAnsi="Calibri"/>
                <w:b/>
              </w:rPr>
              <w:t>Coefficient (95% CI)</w:t>
            </w:r>
          </w:p>
        </w:tc>
        <w:tc>
          <w:tcPr>
            <w:tcW w:w="3011" w:type="dxa"/>
            <w:shd w:val="clear" w:color="auto" w:fill="A6A6A6"/>
            <w:vAlign w:val="center"/>
          </w:tcPr>
          <w:p w:rsidR="00AD6611" w:rsidRPr="004C35AD" w:rsidRDefault="00AD6611" w:rsidP="00AD6611">
            <w:pPr>
              <w:jc w:val="center"/>
              <w:rPr>
                <w:rFonts w:ascii="Calibri" w:hAnsi="Calibri"/>
                <w:b/>
              </w:rPr>
            </w:pPr>
            <w:r w:rsidRPr="004C35AD">
              <w:rPr>
                <w:rFonts w:ascii="Calibri" w:hAnsi="Calibri"/>
                <w:b/>
              </w:rPr>
              <w:t>p value</w:t>
            </w:r>
          </w:p>
        </w:tc>
      </w:tr>
      <w:tr w:rsidR="00AD6611" w:rsidRPr="004C35AD">
        <w:trPr>
          <w:trHeight w:val="1134"/>
          <w:jc w:val="center"/>
        </w:trPr>
        <w:tc>
          <w:tcPr>
            <w:tcW w:w="3621" w:type="dxa"/>
            <w:shd w:val="clear" w:color="auto" w:fill="FFFFFF"/>
            <w:vAlign w:val="center"/>
          </w:tcPr>
          <w:p w:rsidR="00AD6611" w:rsidRPr="004C35AD" w:rsidRDefault="00AD6611" w:rsidP="00AD6611">
            <w:pPr>
              <w:rPr>
                <w:rFonts w:ascii="Calibri" w:hAnsi="Calibri"/>
              </w:rPr>
            </w:pPr>
            <w:r w:rsidRPr="004C35AD">
              <w:rPr>
                <w:rFonts w:ascii="Calibri" w:hAnsi="Calibri"/>
              </w:rPr>
              <w:t>Dose number</w:t>
            </w:r>
            <w:r w:rsidRPr="004C35AD">
              <w:rPr>
                <w:rFonts w:ascii="Calibri" w:hAnsi="Calibri"/>
                <w:vertAlign w:val="superscript"/>
              </w:rPr>
              <w:t>2</w:t>
            </w:r>
          </w:p>
        </w:tc>
        <w:tc>
          <w:tcPr>
            <w:tcW w:w="4155" w:type="dxa"/>
            <w:shd w:val="clear" w:color="auto" w:fill="FFFFFF"/>
            <w:vAlign w:val="center"/>
          </w:tcPr>
          <w:p w:rsidR="00AD6611" w:rsidRPr="004C35AD" w:rsidRDefault="00AD6611" w:rsidP="00AD6611">
            <w:pPr>
              <w:rPr>
                <w:rFonts w:ascii="Calibri" w:hAnsi="Calibri"/>
              </w:rPr>
            </w:pPr>
            <w:r w:rsidRPr="004C35AD">
              <w:rPr>
                <w:rFonts w:ascii="Calibri" w:hAnsi="Calibri"/>
              </w:rPr>
              <w:t>For intercept:  4.19 (-7.71 – 16.09)</w:t>
            </w:r>
          </w:p>
          <w:p w:rsidR="00AD6611" w:rsidRPr="004C35AD" w:rsidRDefault="00AD6611" w:rsidP="00AD6611">
            <w:pPr>
              <w:rPr>
                <w:rFonts w:ascii="Calibri" w:hAnsi="Calibri"/>
              </w:rPr>
            </w:pPr>
          </w:p>
          <w:p w:rsidR="00AD6611" w:rsidRPr="004C35AD" w:rsidRDefault="00AD6611" w:rsidP="00AD6611">
            <w:pPr>
              <w:rPr>
                <w:rFonts w:ascii="Calibri" w:hAnsi="Calibri"/>
              </w:rPr>
            </w:pPr>
            <w:r w:rsidRPr="004C35AD">
              <w:rPr>
                <w:rFonts w:ascii="Calibri" w:hAnsi="Calibri"/>
              </w:rPr>
              <w:t>For slope:  0.01 (-0.74 – 0.77)</w:t>
            </w:r>
          </w:p>
        </w:tc>
        <w:tc>
          <w:tcPr>
            <w:tcW w:w="3011" w:type="dxa"/>
            <w:shd w:val="clear" w:color="auto" w:fill="FFFFFF"/>
            <w:vAlign w:val="center"/>
          </w:tcPr>
          <w:p w:rsidR="00AD6611" w:rsidRPr="004C35AD" w:rsidRDefault="00AD6611" w:rsidP="00AD6611">
            <w:pPr>
              <w:jc w:val="center"/>
              <w:rPr>
                <w:rFonts w:ascii="Calibri" w:hAnsi="Calibri"/>
              </w:rPr>
            </w:pPr>
            <w:r w:rsidRPr="004C35AD">
              <w:rPr>
                <w:rFonts w:ascii="Calibri" w:hAnsi="Calibri"/>
              </w:rPr>
              <w:t>0.477</w:t>
            </w:r>
          </w:p>
          <w:p w:rsidR="00AD6611" w:rsidRPr="004C35AD" w:rsidRDefault="00AD6611" w:rsidP="00AD6611">
            <w:pPr>
              <w:jc w:val="center"/>
              <w:rPr>
                <w:rFonts w:ascii="Calibri" w:hAnsi="Calibri"/>
              </w:rPr>
            </w:pPr>
          </w:p>
          <w:p w:rsidR="00AD6611" w:rsidRPr="004C35AD" w:rsidRDefault="00AD6611" w:rsidP="00AD6611">
            <w:pPr>
              <w:jc w:val="center"/>
              <w:rPr>
                <w:rFonts w:ascii="Calibri" w:hAnsi="Calibri"/>
              </w:rPr>
            </w:pPr>
            <w:r w:rsidRPr="004C35AD">
              <w:rPr>
                <w:rFonts w:ascii="Calibri" w:hAnsi="Calibri"/>
              </w:rPr>
              <w:t>0.972</w:t>
            </w:r>
          </w:p>
        </w:tc>
      </w:tr>
      <w:tr w:rsidR="00AD6611" w:rsidRPr="004C35AD">
        <w:trPr>
          <w:trHeight w:val="995"/>
          <w:jc w:val="center"/>
        </w:trPr>
        <w:tc>
          <w:tcPr>
            <w:tcW w:w="3621" w:type="dxa"/>
            <w:shd w:val="clear" w:color="auto" w:fill="D9D9D9"/>
            <w:vAlign w:val="center"/>
          </w:tcPr>
          <w:p w:rsidR="00AD6611" w:rsidRPr="004C35AD" w:rsidRDefault="00AD6611" w:rsidP="00AD6611">
            <w:pPr>
              <w:rPr>
                <w:rFonts w:ascii="Calibri" w:hAnsi="Calibri"/>
                <w:vertAlign w:val="subscript"/>
              </w:rPr>
            </w:pPr>
            <w:r w:rsidRPr="004C35AD">
              <w:rPr>
                <w:rFonts w:ascii="Calibri" w:hAnsi="Calibri"/>
              </w:rPr>
              <w:t>FEV</w:t>
            </w:r>
            <w:r w:rsidRPr="004C35AD">
              <w:rPr>
                <w:rFonts w:ascii="Calibri" w:hAnsi="Calibri"/>
                <w:vertAlign w:val="subscript"/>
              </w:rPr>
              <w:t>1</w:t>
            </w:r>
          </w:p>
        </w:tc>
        <w:tc>
          <w:tcPr>
            <w:tcW w:w="4155" w:type="dxa"/>
            <w:shd w:val="clear" w:color="auto" w:fill="D9D9D9"/>
            <w:vAlign w:val="center"/>
          </w:tcPr>
          <w:p w:rsidR="00AD6611" w:rsidRPr="004C35AD" w:rsidRDefault="00AD6611" w:rsidP="00AD6611">
            <w:pPr>
              <w:rPr>
                <w:rFonts w:ascii="Calibri" w:hAnsi="Calibri"/>
              </w:rPr>
            </w:pPr>
            <w:r w:rsidRPr="004C35AD">
              <w:rPr>
                <w:rFonts w:ascii="Calibri" w:hAnsi="Calibri"/>
              </w:rPr>
              <w:t>For intercept:  0.01 (-0.03 – 0.06)</w:t>
            </w:r>
          </w:p>
          <w:p w:rsidR="00AD6611" w:rsidRPr="004C35AD" w:rsidRDefault="00AD6611" w:rsidP="00AD6611">
            <w:pPr>
              <w:rPr>
                <w:rFonts w:ascii="Calibri" w:hAnsi="Calibri"/>
              </w:rPr>
            </w:pPr>
          </w:p>
          <w:p w:rsidR="00AD6611" w:rsidRPr="004C35AD" w:rsidRDefault="00AD6611" w:rsidP="00AD6611">
            <w:pPr>
              <w:rPr>
                <w:rFonts w:ascii="Calibri" w:hAnsi="Calibri"/>
              </w:rPr>
            </w:pPr>
            <w:r w:rsidRPr="004C35AD">
              <w:rPr>
                <w:rFonts w:ascii="Calibri" w:hAnsi="Calibri"/>
              </w:rPr>
              <w:t>For slope:  -0.003 (-0.005 – -0.001)</w:t>
            </w:r>
          </w:p>
        </w:tc>
        <w:tc>
          <w:tcPr>
            <w:tcW w:w="3011" w:type="dxa"/>
            <w:shd w:val="clear" w:color="auto" w:fill="D9D9D9"/>
            <w:vAlign w:val="center"/>
          </w:tcPr>
          <w:p w:rsidR="00AD6611" w:rsidRPr="004C35AD" w:rsidRDefault="00AD6611" w:rsidP="00AD6611">
            <w:pPr>
              <w:jc w:val="center"/>
              <w:rPr>
                <w:rFonts w:ascii="Calibri" w:hAnsi="Calibri"/>
              </w:rPr>
            </w:pPr>
            <w:r w:rsidRPr="004C35AD">
              <w:rPr>
                <w:rFonts w:ascii="Calibri" w:hAnsi="Calibri"/>
              </w:rPr>
              <w:t>0.578</w:t>
            </w:r>
          </w:p>
          <w:p w:rsidR="00AD6611" w:rsidRPr="004C35AD" w:rsidRDefault="00AD6611" w:rsidP="00AD6611">
            <w:pPr>
              <w:jc w:val="center"/>
              <w:rPr>
                <w:rFonts w:ascii="Calibri" w:hAnsi="Calibri"/>
              </w:rPr>
            </w:pPr>
          </w:p>
          <w:p w:rsidR="00AD6611" w:rsidRPr="004C35AD" w:rsidRDefault="00AD6611" w:rsidP="00AD6611">
            <w:pPr>
              <w:jc w:val="center"/>
              <w:rPr>
                <w:rFonts w:ascii="Calibri" w:hAnsi="Calibri"/>
              </w:rPr>
            </w:pPr>
            <w:r w:rsidRPr="004C35AD">
              <w:rPr>
                <w:rFonts w:ascii="Calibri" w:hAnsi="Calibri"/>
              </w:rPr>
              <w:t>0.006</w:t>
            </w:r>
          </w:p>
        </w:tc>
      </w:tr>
      <w:tr w:rsidR="00AD6611" w:rsidRPr="004C35AD">
        <w:trPr>
          <w:trHeight w:val="1106"/>
          <w:jc w:val="center"/>
        </w:trPr>
        <w:tc>
          <w:tcPr>
            <w:tcW w:w="3621" w:type="dxa"/>
            <w:vAlign w:val="center"/>
          </w:tcPr>
          <w:p w:rsidR="00AD6611" w:rsidRPr="004C35AD" w:rsidRDefault="00AD6611" w:rsidP="00AD6611">
            <w:pPr>
              <w:rPr>
                <w:rFonts w:ascii="Calibri" w:hAnsi="Calibri"/>
              </w:rPr>
            </w:pPr>
            <w:proofErr w:type="spellStart"/>
            <w:r w:rsidRPr="004C35AD">
              <w:rPr>
                <w:rFonts w:ascii="Calibri" w:hAnsi="Calibri"/>
              </w:rPr>
              <w:t>logIC</w:t>
            </w:r>
            <w:proofErr w:type="spellEnd"/>
          </w:p>
        </w:tc>
        <w:tc>
          <w:tcPr>
            <w:tcW w:w="4155" w:type="dxa"/>
            <w:vAlign w:val="center"/>
          </w:tcPr>
          <w:p w:rsidR="00AD6611" w:rsidRPr="004C35AD" w:rsidRDefault="00AD6611" w:rsidP="00AD6611">
            <w:pPr>
              <w:rPr>
                <w:rFonts w:ascii="Calibri" w:hAnsi="Calibri"/>
              </w:rPr>
            </w:pPr>
            <w:r w:rsidRPr="004C35AD">
              <w:rPr>
                <w:rFonts w:ascii="Calibri" w:hAnsi="Calibri"/>
              </w:rPr>
              <w:t>For intercept:  0.02 (-2.62 – 2.66)</w:t>
            </w:r>
          </w:p>
          <w:p w:rsidR="00AD6611" w:rsidRPr="004C35AD" w:rsidRDefault="00AD6611" w:rsidP="00AD6611">
            <w:pPr>
              <w:rPr>
                <w:rFonts w:ascii="Calibri" w:hAnsi="Calibri"/>
              </w:rPr>
            </w:pPr>
          </w:p>
          <w:p w:rsidR="00AD6611" w:rsidRPr="004C35AD" w:rsidRDefault="00AD6611" w:rsidP="00AD6611">
            <w:pPr>
              <w:rPr>
                <w:rFonts w:ascii="Calibri" w:hAnsi="Calibri"/>
              </w:rPr>
            </w:pPr>
            <w:r w:rsidRPr="004C35AD">
              <w:rPr>
                <w:rFonts w:ascii="Calibri" w:hAnsi="Calibri"/>
              </w:rPr>
              <w:t>For slope:  0.07 (-0.10 – 0.24)</w:t>
            </w:r>
          </w:p>
        </w:tc>
        <w:tc>
          <w:tcPr>
            <w:tcW w:w="3011" w:type="dxa"/>
            <w:vAlign w:val="center"/>
          </w:tcPr>
          <w:p w:rsidR="00AD6611" w:rsidRPr="004C35AD" w:rsidRDefault="00AD6611" w:rsidP="00AD6611">
            <w:pPr>
              <w:jc w:val="center"/>
              <w:rPr>
                <w:rFonts w:ascii="Calibri" w:hAnsi="Calibri"/>
              </w:rPr>
            </w:pPr>
            <w:r w:rsidRPr="004C35AD">
              <w:rPr>
                <w:rFonts w:ascii="Calibri" w:hAnsi="Calibri"/>
              </w:rPr>
              <w:t>0.988</w:t>
            </w:r>
          </w:p>
          <w:p w:rsidR="00AD6611" w:rsidRPr="004C35AD" w:rsidRDefault="00AD6611" w:rsidP="00AD6611">
            <w:pPr>
              <w:jc w:val="center"/>
              <w:rPr>
                <w:rFonts w:ascii="Calibri" w:hAnsi="Calibri"/>
              </w:rPr>
            </w:pPr>
          </w:p>
          <w:p w:rsidR="00AD6611" w:rsidRPr="004C35AD" w:rsidRDefault="00AD6611" w:rsidP="00AD6611">
            <w:pPr>
              <w:jc w:val="center"/>
              <w:rPr>
                <w:rFonts w:ascii="Calibri" w:hAnsi="Calibri"/>
              </w:rPr>
            </w:pPr>
            <w:r w:rsidRPr="004C35AD">
              <w:rPr>
                <w:rFonts w:ascii="Calibri" w:hAnsi="Calibri"/>
              </w:rPr>
              <w:t>0.438</w:t>
            </w:r>
          </w:p>
        </w:tc>
      </w:tr>
    </w:tbl>
    <w:p w:rsidR="00AD6611" w:rsidRPr="002C4CF6" w:rsidRDefault="00AD6611" w:rsidP="00AD6611">
      <w:pPr>
        <w:pStyle w:val="Caption"/>
        <w:rPr>
          <w:rFonts w:ascii="Calibri" w:hAnsi="Calibri"/>
          <w:b w:val="0"/>
          <w:color w:val="auto"/>
          <w:sz w:val="24"/>
        </w:rPr>
      </w:pPr>
    </w:p>
    <w:p w:rsidR="00AD6611" w:rsidRPr="00841E9F" w:rsidRDefault="00AD6611" w:rsidP="00AD6611">
      <w:pPr>
        <w:pStyle w:val="Caption"/>
        <w:rPr>
          <w:rFonts w:ascii="Calibri" w:hAnsi="Calibri"/>
          <w:b w:val="0"/>
          <w:color w:val="auto"/>
          <w:sz w:val="24"/>
        </w:rPr>
        <w:sectPr w:rsidR="00AD6611" w:rsidRPr="00841E9F">
          <w:pgSz w:w="16840" w:h="11901" w:orient="landscape"/>
          <w:pgMar w:top="1797" w:right="1440" w:bottom="1797" w:left="1440" w:header="709" w:footer="709" w:gutter="0"/>
          <w:cols w:space="708"/>
        </w:sectPr>
      </w:pPr>
      <w:r w:rsidRPr="002C4CF6">
        <w:rPr>
          <w:rFonts w:ascii="Calibri" w:hAnsi="Calibri"/>
          <w:b w:val="0"/>
          <w:color w:val="auto"/>
          <w:sz w:val="24"/>
        </w:rPr>
        <w:t xml:space="preserve">Table </w:t>
      </w:r>
      <w:r w:rsidR="00F6595E" w:rsidRPr="002C4CF6">
        <w:rPr>
          <w:rFonts w:ascii="Calibri" w:hAnsi="Calibri"/>
          <w:b w:val="0"/>
          <w:color w:val="auto"/>
          <w:sz w:val="24"/>
        </w:rPr>
        <w:fldChar w:fldCharType="begin"/>
      </w:r>
      <w:r w:rsidRPr="002C4CF6">
        <w:rPr>
          <w:rFonts w:ascii="Calibri" w:hAnsi="Calibri"/>
          <w:b w:val="0"/>
          <w:color w:val="auto"/>
          <w:sz w:val="24"/>
        </w:rPr>
        <w:instrText xml:space="preserve"> SEQ Table \* ARABIC </w:instrText>
      </w:r>
      <w:r w:rsidR="00F6595E" w:rsidRPr="002C4CF6">
        <w:rPr>
          <w:rFonts w:ascii="Calibri" w:hAnsi="Calibri"/>
          <w:b w:val="0"/>
          <w:color w:val="auto"/>
          <w:sz w:val="24"/>
        </w:rPr>
        <w:fldChar w:fldCharType="separate"/>
      </w:r>
      <w:r w:rsidR="00234759">
        <w:rPr>
          <w:rFonts w:ascii="Calibri" w:hAnsi="Calibri"/>
          <w:b w:val="0"/>
          <w:noProof/>
          <w:color w:val="auto"/>
          <w:sz w:val="24"/>
        </w:rPr>
        <w:t>5</w:t>
      </w:r>
      <w:r w:rsidR="00F6595E" w:rsidRPr="002C4CF6">
        <w:rPr>
          <w:rFonts w:ascii="Calibri" w:hAnsi="Calibri"/>
          <w:b w:val="0"/>
          <w:color w:val="auto"/>
          <w:sz w:val="24"/>
        </w:rPr>
        <w:fldChar w:fldCharType="end"/>
      </w:r>
      <w:r w:rsidRPr="002C4CF6">
        <w:rPr>
          <w:rFonts w:ascii="Calibri" w:hAnsi="Calibri"/>
          <w:b w:val="0"/>
          <w:color w:val="auto"/>
          <w:sz w:val="24"/>
        </w:rPr>
        <w:t xml:space="preserve"> Linear mixed models for covariates in Part B.  Intercepts are in µV, slopes in µV per dose number</w:t>
      </w:r>
      <w:r w:rsidRPr="002C4CF6">
        <w:rPr>
          <w:rFonts w:ascii="Calibri" w:hAnsi="Calibri"/>
          <w:b w:val="0"/>
          <w:color w:val="auto"/>
          <w:sz w:val="24"/>
          <w:vertAlign w:val="superscript"/>
        </w:rPr>
        <w:t>2</w:t>
      </w:r>
      <w:r w:rsidRPr="002C4CF6">
        <w:rPr>
          <w:rFonts w:ascii="Calibri" w:hAnsi="Calibri"/>
          <w:b w:val="0"/>
          <w:color w:val="auto"/>
          <w:sz w:val="24"/>
        </w:rPr>
        <w:t xml:space="preserve"> (as dose was treated as a quadratic function).  Values for the influence of dose</w:t>
      </w:r>
      <w:r w:rsidRPr="002C4CF6">
        <w:rPr>
          <w:rFonts w:ascii="Calibri" w:hAnsi="Calibri"/>
          <w:b w:val="0"/>
          <w:color w:val="auto"/>
          <w:sz w:val="24"/>
          <w:vertAlign w:val="superscript"/>
        </w:rPr>
        <w:t>2</w:t>
      </w:r>
      <w:r w:rsidRPr="002C4CF6">
        <w:rPr>
          <w:rFonts w:ascii="Calibri" w:hAnsi="Calibri"/>
          <w:b w:val="0"/>
          <w:color w:val="auto"/>
          <w:sz w:val="24"/>
        </w:rPr>
        <w:t xml:space="preserve"> and FEV</w:t>
      </w:r>
      <w:r w:rsidRPr="002C4CF6">
        <w:rPr>
          <w:rFonts w:ascii="Calibri" w:hAnsi="Calibri"/>
          <w:b w:val="0"/>
          <w:color w:val="auto"/>
          <w:sz w:val="24"/>
          <w:vertAlign w:val="subscript"/>
        </w:rPr>
        <w:t>1</w:t>
      </w:r>
      <w:r w:rsidRPr="002C4CF6">
        <w:rPr>
          <w:rFonts w:ascii="Calibri" w:hAnsi="Calibri"/>
          <w:b w:val="0"/>
          <w:color w:val="auto"/>
          <w:sz w:val="24"/>
        </w:rPr>
        <w:t xml:space="preserve"> on EMGpara are different to those displayed in Table 2 due to the incorporation of additional data into the model</w:t>
      </w:r>
      <w:r>
        <w:rPr>
          <w:rFonts w:ascii="Calibri" w:hAnsi="Calibri"/>
          <w:b w:val="0"/>
          <w:color w:val="auto"/>
          <w:sz w:val="24"/>
        </w:rPr>
        <w:t>.</w:t>
      </w:r>
    </w:p>
    <w:p w:rsidR="00AD6611" w:rsidRPr="002C4CF6" w:rsidRDefault="00AD6611" w:rsidP="00AD6611">
      <w:pPr>
        <w:spacing w:line="480" w:lineRule="auto"/>
        <w:jc w:val="both"/>
        <w:rPr>
          <w:rFonts w:ascii="Calibri" w:hAnsi="Calibri"/>
        </w:rPr>
      </w:pPr>
      <w:r w:rsidRPr="002C4CF6">
        <w:rPr>
          <w:rFonts w:ascii="Calibri" w:hAnsi="Calibri"/>
          <w:b/>
        </w:rPr>
        <w:t>Discussion</w:t>
      </w:r>
    </w:p>
    <w:p w:rsidR="00AD6611" w:rsidRPr="002C4CF6" w:rsidRDefault="00AD6611" w:rsidP="00AD6611">
      <w:pPr>
        <w:spacing w:line="480" w:lineRule="auto"/>
        <w:jc w:val="both"/>
        <w:rPr>
          <w:rFonts w:ascii="Calibri" w:hAnsi="Calibri"/>
        </w:rPr>
      </w:pPr>
      <w:r w:rsidRPr="002C4CF6">
        <w:rPr>
          <w:rFonts w:ascii="Calibri" w:hAnsi="Calibri"/>
        </w:rPr>
        <w:t xml:space="preserve">This study has investigated in detail </w:t>
      </w:r>
      <w:r>
        <w:rPr>
          <w:rFonts w:ascii="Calibri" w:hAnsi="Calibri"/>
        </w:rPr>
        <w:t xml:space="preserve">respiratory load compensation using </w:t>
      </w:r>
      <w:r w:rsidRPr="002C4CF6">
        <w:rPr>
          <w:rFonts w:ascii="Calibri" w:hAnsi="Calibri"/>
        </w:rPr>
        <w:t xml:space="preserve">the changes in </w:t>
      </w:r>
      <w:r>
        <w:rPr>
          <w:rFonts w:ascii="Calibri" w:hAnsi="Calibri"/>
        </w:rPr>
        <w:t>parasternal intercostal muscle activity</w:t>
      </w:r>
      <w:r w:rsidRPr="002C4CF6">
        <w:rPr>
          <w:rFonts w:ascii="Calibri" w:hAnsi="Calibri"/>
        </w:rPr>
        <w:t xml:space="preserve"> during chemical airway challenge, and has allowed the investigation of the interaction between decrements in key pulmonary function parameters and change in respiratory muscle activity.  The hypothesis that EMGpara would increase in proportion with decrements in FEV</w:t>
      </w:r>
      <w:r w:rsidRPr="002C4CF6">
        <w:rPr>
          <w:rFonts w:ascii="Calibri" w:hAnsi="Calibri"/>
          <w:vertAlign w:val="subscript"/>
        </w:rPr>
        <w:t>1</w:t>
      </w:r>
      <w:r w:rsidRPr="002C4CF6">
        <w:rPr>
          <w:rFonts w:ascii="Calibri" w:hAnsi="Calibri"/>
        </w:rPr>
        <w:t xml:space="preserve"> was supported</w:t>
      </w:r>
      <w:r>
        <w:rPr>
          <w:rFonts w:ascii="Calibri" w:hAnsi="Calibri"/>
        </w:rPr>
        <w:t>;</w:t>
      </w:r>
      <w:r w:rsidRPr="002C4CF6">
        <w:rPr>
          <w:rFonts w:ascii="Calibri" w:hAnsi="Calibri"/>
        </w:rPr>
        <w:t xml:space="preserve"> the secondary hypothesis, that hyperinflation would </w:t>
      </w:r>
      <w:r>
        <w:rPr>
          <w:rFonts w:ascii="Calibri" w:hAnsi="Calibri"/>
        </w:rPr>
        <w:t xml:space="preserve">independently </w:t>
      </w:r>
      <w:r w:rsidRPr="002C4CF6">
        <w:rPr>
          <w:rFonts w:ascii="Calibri" w:hAnsi="Calibri"/>
        </w:rPr>
        <w:t xml:space="preserve">result in further increases in EMGpara, was </w:t>
      </w:r>
      <w:r>
        <w:rPr>
          <w:rFonts w:ascii="Calibri" w:hAnsi="Calibri"/>
        </w:rPr>
        <w:t>refuted</w:t>
      </w:r>
      <w:r w:rsidRPr="002C4CF6">
        <w:rPr>
          <w:rFonts w:ascii="Calibri" w:hAnsi="Calibri"/>
        </w:rPr>
        <w:t xml:space="preserve">.  These data suggest that during airway challenge testing bronchoconstriction imposes a greater relative load on the respiratory system as indicated by increased </w:t>
      </w:r>
      <w:r w:rsidR="00240B33">
        <w:rPr>
          <w:rFonts w:ascii="Calibri" w:hAnsi="Calibri"/>
        </w:rPr>
        <w:t xml:space="preserve">neural </w:t>
      </w:r>
      <w:r>
        <w:rPr>
          <w:rFonts w:ascii="Calibri" w:hAnsi="Calibri"/>
        </w:rPr>
        <w:t>drive to the parasternal intercostal muscles</w:t>
      </w:r>
      <w:r w:rsidRPr="002C4CF6">
        <w:rPr>
          <w:rFonts w:ascii="Calibri" w:hAnsi="Calibri"/>
        </w:rPr>
        <w:t xml:space="preserve"> than concomitant changes in end expiratory lung volume.</w:t>
      </w:r>
    </w:p>
    <w:p w:rsidR="00AD6611" w:rsidRPr="002C4CF6" w:rsidRDefault="00AD6611" w:rsidP="00AD6611">
      <w:pPr>
        <w:spacing w:line="480" w:lineRule="auto"/>
        <w:jc w:val="both"/>
        <w:rPr>
          <w:rFonts w:ascii="Calibri" w:hAnsi="Calibri"/>
        </w:rPr>
      </w:pPr>
    </w:p>
    <w:p w:rsidR="00AD6611" w:rsidRPr="002C4CF6" w:rsidRDefault="00F6595E" w:rsidP="00AD6611">
      <w:pPr>
        <w:spacing w:line="480" w:lineRule="auto"/>
        <w:jc w:val="both"/>
        <w:rPr>
          <w:rFonts w:ascii="Calibri" w:hAnsi="Calibri"/>
        </w:rPr>
      </w:pPr>
      <w:r w:rsidRPr="002C4CF6">
        <w:rPr>
          <w:rFonts w:ascii="Calibri" w:hAnsi="Calibri"/>
        </w:rPr>
        <w:fldChar w:fldCharType="begin"/>
      </w:r>
      <w:r w:rsidR="00AD6611" w:rsidRPr="002C4CF6">
        <w:rPr>
          <w:rFonts w:ascii="Calibri" w:hAnsi="Calibri"/>
        </w:rPr>
        <w:instrText xml:space="preserve"> ADDIN EN.CITE &lt;EndNote&gt;&lt;Cite AuthorYear="1"&gt;&lt;Author&gt;Maarsingh&lt;/Author&gt;&lt;Year&gt;2002&lt;/Year&gt;&lt;RecNum&gt;3218&lt;/RecNum&gt;&lt;DisplayText&gt;Maarsingh&lt;style face="italic"&gt; et al.&lt;/style&gt; (2002)&lt;/DisplayText&gt;&lt;record&gt;&lt;rec-number&gt;3218&lt;/rec-number&gt;&lt;foreign-keys&gt;&lt;key app="EN" db-id="t0art5d09zp028exwpcvs05sx5vvv5f0ee0f" timestamp="1362837004"&gt;3218&lt;/key&gt;&lt;/foreign-keys&gt;&lt;ref-type name="Journal Article"&gt;17&lt;/ref-type&gt;&lt;contributors&gt;&lt;authors&gt;&lt;author&gt;Maarsingh, Eric J. W.&lt;/author&gt;&lt;author&gt;van Eykern, Leo A.&lt;/author&gt;&lt;author&gt;de Haan, Rob J.&lt;/author&gt;&lt;author&gt;Griffioen, Rupino W.&lt;/author&gt;&lt;author&gt;Hoekstra, Maarten O.&lt;/author&gt;&lt;author&gt;van Aalderen, Wim M. C.&lt;/author&gt;&lt;/authors&gt;&lt;/contributors&gt;&lt;titles&gt;&lt;title&gt;Airflow limitation in asthmatic children assessed with a non-invasive EMG technique&lt;/title&gt;&lt;secondary-title&gt;Respiratory Physiology and Neurobiology&lt;/secondary-title&gt;&lt;/titles&gt;&lt;pages&gt;89-97&lt;/pages&gt;&lt;volume&gt;133&lt;/volume&gt;&lt;number&gt;1-2&lt;/number&gt;&lt;keywords&gt;&lt;keyword&gt;Development, children&lt;/keyword&gt;&lt;keyword&gt;Disease, asthma&lt;/keyword&gt;&lt;keyword&gt;Mammals, humans&lt;/keyword&gt;&lt;keyword&gt;Muscles, respiratory, EMG and FEV1&lt;/keyword&gt;&lt;keyword&gt;Pattern of breathing, FEV1 and EMG&lt;/keyword&gt;&lt;keyword&gt;Pharmacological agents, salbutamol&lt;/keyword&gt;&lt;/keywords&gt;&lt;dates&gt;&lt;year&gt;2002&lt;/year&gt;&lt;/dates&gt;&lt;isbn&gt;1569-9048&lt;/isbn&gt;&lt;urls&gt;&lt;related-urls&gt;&lt;url&gt;http://www.sciencedirect.com/science/article/pii/S1569904802001301&lt;/url&gt;&lt;url&gt;http://ac.els-cdn.com/S1569904802001301/1-s2.0-S1569904802001301-main.pdf?_tid=56e02a74-334e-11e3-8fd1-00000aab0f6b&amp;amp;acdnat=1381589910_1f18e6516147c4c5e506d3caf74feb24&lt;/url&gt;&lt;/related-urls&gt;&lt;/urls&gt;&lt;electronic-resource-num&gt;10.1016/s1569-9048(02)00130-1&lt;/electronic-resource-num&gt;&lt;/record&gt;&lt;/Cite&gt;&lt;/EndNote&gt;</w:instrText>
      </w:r>
      <w:r w:rsidRPr="002C4CF6">
        <w:rPr>
          <w:rFonts w:ascii="Calibri" w:hAnsi="Calibri"/>
        </w:rPr>
        <w:fldChar w:fldCharType="separate"/>
      </w:r>
      <w:r w:rsidR="00AD6611" w:rsidRPr="002C4CF6">
        <w:rPr>
          <w:rFonts w:ascii="Calibri" w:hAnsi="Calibri"/>
          <w:noProof/>
        </w:rPr>
        <w:t>Maarsingh</w:t>
      </w:r>
      <w:r w:rsidR="00AD6611" w:rsidRPr="002C4CF6">
        <w:rPr>
          <w:rFonts w:ascii="Calibri" w:hAnsi="Calibri"/>
          <w:i/>
          <w:noProof/>
        </w:rPr>
        <w:t xml:space="preserve"> et al.</w:t>
      </w:r>
      <w:r w:rsidR="00AD6611" w:rsidRPr="002C4CF6">
        <w:rPr>
          <w:rFonts w:ascii="Calibri" w:hAnsi="Calibri"/>
          <w:noProof/>
        </w:rPr>
        <w:t xml:space="preserve"> (2002)</w:t>
      </w:r>
      <w:r w:rsidRPr="002C4CF6">
        <w:rPr>
          <w:rFonts w:ascii="Calibri" w:hAnsi="Calibri"/>
        </w:rPr>
        <w:fldChar w:fldCharType="end"/>
      </w:r>
      <w:r w:rsidR="00AD6611" w:rsidRPr="002C4CF6">
        <w:rPr>
          <w:rFonts w:ascii="Calibri" w:hAnsi="Calibri"/>
        </w:rPr>
        <w:t xml:space="preserve"> examined the relationship between FEV</w:t>
      </w:r>
      <w:r w:rsidR="00AD6611" w:rsidRPr="002C4CF6">
        <w:rPr>
          <w:rFonts w:ascii="Calibri" w:hAnsi="Calibri"/>
          <w:vertAlign w:val="subscript"/>
        </w:rPr>
        <w:t>1</w:t>
      </w:r>
      <w:r w:rsidR="00AD6611" w:rsidRPr="002C4CF6">
        <w:rPr>
          <w:rFonts w:ascii="Calibri" w:hAnsi="Calibri"/>
        </w:rPr>
        <w:t xml:space="preserve"> </w:t>
      </w:r>
      <w:r w:rsidR="00AD6611">
        <w:rPr>
          <w:rFonts w:ascii="Calibri" w:hAnsi="Calibri"/>
        </w:rPr>
        <w:t xml:space="preserve">and </w:t>
      </w:r>
      <w:r w:rsidR="00AD6611" w:rsidRPr="002C4CF6">
        <w:rPr>
          <w:rFonts w:ascii="Calibri" w:hAnsi="Calibri"/>
        </w:rPr>
        <w:t xml:space="preserve">respiratory muscle activity assessed using </w:t>
      </w:r>
      <w:r w:rsidR="00AD6611">
        <w:rPr>
          <w:rFonts w:ascii="Calibri" w:hAnsi="Calibri"/>
        </w:rPr>
        <w:t xml:space="preserve">both </w:t>
      </w:r>
      <w:r w:rsidR="00AD6611" w:rsidRPr="002C4CF6">
        <w:rPr>
          <w:rFonts w:ascii="Calibri" w:hAnsi="Calibri"/>
        </w:rPr>
        <w:t xml:space="preserve">parasternal intercostal and </w:t>
      </w:r>
      <w:r w:rsidR="00AD6611">
        <w:rPr>
          <w:rFonts w:ascii="Calibri" w:hAnsi="Calibri"/>
        </w:rPr>
        <w:t xml:space="preserve">surface </w:t>
      </w:r>
      <w:r w:rsidR="00AD6611" w:rsidRPr="002C4CF6">
        <w:rPr>
          <w:rFonts w:ascii="Calibri" w:hAnsi="Calibri"/>
        </w:rPr>
        <w:t xml:space="preserve">diaphragm EMG during histamine-induced bronchoconstriction in 15 asthmatic children.  As with the current study, they observed a good agreement between the degree of airway narrowing and increases in EMG activity.  Unlike the current study, however, </w:t>
      </w:r>
      <w:r w:rsidR="00AD6611">
        <w:rPr>
          <w:rFonts w:ascii="Calibri" w:hAnsi="Calibri"/>
        </w:rPr>
        <w:t xml:space="preserve">the </w:t>
      </w:r>
      <w:r w:rsidR="00AD6611" w:rsidRPr="002C4CF6">
        <w:rPr>
          <w:rFonts w:ascii="Calibri" w:hAnsi="Calibri"/>
        </w:rPr>
        <w:t>EMG data were expressed as the logarithm of the ratio of the EMG activity at each stage to that at baseline.  This linear increase in the log transformed EMG data suggests that EMG activity in their study increased exponentially.  Close agreement was also observed between the increase in EMG activity and decreases in FEV</w:t>
      </w:r>
      <w:r w:rsidR="00AD6611" w:rsidRPr="002C4CF6">
        <w:rPr>
          <w:rFonts w:ascii="Calibri" w:hAnsi="Calibri"/>
          <w:vertAlign w:val="subscript"/>
        </w:rPr>
        <w:t>1</w:t>
      </w:r>
      <w:r w:rsidR="00AD6611" w:rsidRPr="002C4CF6">
        <w:rPr>
          <w:rFonts w:ascii="Calibri" w:hAnsi="Calibri"/>
        </w:rPr>
        <w:t xml:space="preserve"> expressed in 5% decrements from baseline, determined by linear interpolation.  Expressing the data in this way however, risks biasing the results towards a relationship.  The linear mixed effects modelling used in the current study represents a more robust method for analysing data of this nature.</w:t>
      </w:r>
    </w:p>
    <w:p w:rsidR="00AD6611" w:rsidRPr="002C4CF6" w:rsidRDefault="00AD6611" w:rsidP="00AD6611">
      <w:pPr>
        <w:spacing w:line="480" w:lineRule="auto"/>
        <w:jc w:val="both"/>
        <w:rPr>
          <w:rFonts w:ascii="Calibri" w:hAnsi="Calibri"/>
        </w:rPr>
      </w:pPr>
    </w:p>
    <w:p w:rsidR="00240B33" w:rsidRDefault="00F6595E" w:rsidP="00AD6611">
      <w:pPr>
        <w:spacing w:line="480" w:lineRule="auto"/>
        <w:jc w:val="both"/>
        <w:rPr>
          <w:rFonts w:ascii="Calibri" w:hAnsi="Calibri"/>
        </w:rPr>
      </w:pPr>
      <w:r w:rsidRPr="002C4CF6">
        <w:rPr>
          <w:rFonts w:ascii="Calibri" w:hAnsi="Calibri"/>
        </w:rPr>
        <w:fldChar w:fldCharType="begin"/>
      </w:r>
      <w:r w:rsidR="00AD6611" w:rsidRPr="002C4CF6">
        <w:rPr>
          <w:rFonts w:ascii="Calibri" w:hAnsi="Calibri"/>
        </w:rPr>
        <w:instrText xml:space="preserve"> ADDIN EN.CITE &lt;EndNote&gt;&lt;Cite AuthorYear="1"&gt;&lt;Author&gt;Lavorini&lt;/Author&gt;&lt;Year&gt;2013&lt;/Year&gt;&lt;RecNum&gt;4908&lt;/RecNum&gt;&lt;DisplayText&gt;Lavorini&lt;style face="italic"&gt; et al.&lt;/style&gt; (2013)&lt;/DisplayText&gt;&lt;record&gt;&lt;rec-number&gt;4908&lt;/rec-number&gt;&lt;foreign-keys&gt;&lt;key app="EN" db-id="t0art5d09zp028exwpcvs05sx5vvv5f0ee0f" timestamp="1381585326"&gt;4908&lt;/key&gt;&lt;/foreign-keys&gt;&lt;ref-type name="Journal Article"&gt;17&lt;/ref-type&gt;&lt;contributors&gt;&lt;authors&gt;&lt;author&gt;Lavorini, F.&lt;/author&gt;&lt;author&gt;Magni, C.&lt;/author&gt;&lt;author&gt;Chellini, E.&lt;/author&gt;&lt;author&gt;Camiciottoli, G.&lt;/author&gt;&lt;author&gt;Pistolesi, M.&lt;/author&gt;&lt;author&gt;Fontana, G. A.&lt;/author&gt;&lt;/authors&gt;&lt;/contributors&gt;&lt;auth-address&gt;Department of Experimental and Clinical Medicine, Largo Brambilla 3, 50134 Florence, Italy.&lt;/auth-address&gt;&lt;titles&gt;&lt;title&gt;Different respiratory behaviors disclosed by induced bronchoconstriction in mild asthma patients&lt;/title&gt;&lt;secondary-title&gt;Respir Physiol Neurobiol&lt;/secondary-title&gt;&lt;/titles&gt;&lt;periodical&gt;&lt;full-title&gt;Respiratory Physiology &amp;amp; Neurobiology&lt;/full-title&gt;&lt;abbr-1&gt;Respir. Physiol. Neurobiol.&lt;/abbr-1&gt;&lt;abbr-2&gt;Respir Physiol Neurobiol&lt;/abbr-2&gt;&lt;/periodical&gt;&lt;edition&gt;2013/09/04&lt;/edition&gt;&lt;dates&gt;&lt;year&gt;2013&lt;/year&gt;&lt;pub-dates&gt;&lt;date&gt;Aug 31&lt;/date&gt;&lt;/pub-dates&gt;&lt;/dates&gt;&lt;isbn&gt;1878-1519 (Electronic)&amp;#xD;1569-9048 (Linking)&lt;/isbn&gt;&lt;accession-num&gt;23999000&lt;/accession-num&gt;&lt;urls&gt;&lt;related-urls&gt;&lt;url&gt;http://www.ncbi.nlm.nih.gov/pubmed/23999000&lt;/url&gt;&lt;url&gt;http://ac.els-cdn.com/S156990481300284X/1-s2.0-S156990481300284X-main.pdf?_tid=53fad158-3347-11e3-8d7e-00000aab0f02&amp;amp;acdnat=1381586899_2da24d4a5999aae3d646aa364fd9f860&lt;/url&gt;&lt;/related-urls&gt;&lt;/urls&gt;&lt;electronic-resource-num&gt;S1569-9048(13)00284-X [pii]&amp;#xD;10.1016/j.resp.2013.08.013&lt;/electronic-resource-num&gt;&lt;language&gt;Eng&lt;/language&gt;&lt;/record&gt;&lt;/Cite&gt;&lt;/EndNote&gt;</w:instrText>
      </w:r>
      <w:r w:rsidRPr="002C4CF6">
        <w:rPr>
          <w:rFonts w:ascii="Calibri" w:hAnsi="Calibri"/>
        </w:rPr>
        <w:fldChar w:fldCharType="separate"/>
      </w:r>
      <w:r w:rsidR="00AD6611" w:rsidRPr="002C4CF6">
        <w:rPr>
          <w:rFonts w:ascii="Calibri" w:hAnsi="Calibri"/>
          <w:noProof/>
        </w:rPr>
        <w:t>Lavorini</w:t>
      </w:r>
      <w:r w:rsidR="00AD6611" w:rsidRPr="002C4CF6">
        <w:rPr>
          <w:rFonts w:ascii="Calibri" w:hAnsi="Calibri"/>
          <w:i/>
          <w:noProof/>
        </w:rPr>
        <w:t xml:space="preserve"> et al.</w:t>
      </w:r>
      <w:r w:rsidR="00AD6611" w:rsidRPr="002C4CF6">
        <w:rPr>
          <w:rFonts w:ascii="Calibri" w:hAnsi="Calibri"/>
          <w:noProof/>
        </w:rPr>
        <w:t xml:space="preserve"> (2013)</w:t>
      </w:r>
      <w:r w:rsidRPr="002C4CF6">
        <w:rPr>
          <w:rFonts w:ascii="Calibri" w:hAnsi="Calibri"/>
        </w:rPr>
        <w:fldChar w:fldCharType="end"/>
      </w:r>
      <w:r w:rsidR="00AD6611" w:rsidRPr="002C4CF6">
        <w:rPr>
          <w:rFonts w:ascii="Calibri" w:hAnsi="Calibri"/>
        </w:rPr>
        <w:t xml:space="preserve"> also observed significant increases in EMGpara between baseline and EOT during methacholine-induced bronchoconstriction in 44 adults with mild asthma.  No specific analysis was undertaken, however, of the relationships between airways obstruction </w:t>
      </w:r>
      <w:r w:rsidR="00AD6611">
        <w:rPr>
          <w:rFonts w:ascii="Calibri" w:hAnsi="Calibri"/>
        </w:rPr>
        <w:t>(</w:t>
      </w:r>
      <w:r w:rsidR="00AD6611" w:rsidRPr="002C4CF6">
        <w:rPr>
          <w:rFonts w:ascii="Calibri" w:hAnsi="Calibri"/>
        </w:rPr>
        <w:t>measured using the respiratory interrupter technique</w:t>
      </w:r>
      <w:r w:rsidR="00AD6611">
        <w:rPr>
          <w:rFonts w:ascii="Calibri" w:hAnsi="Calibri"/>
        </w:rPr>
        <w:t>)</w:t>
      </w:r>
      <w:r w:rsidR="00AD6611" w:rsidRPr="002C4CF6">
        <w:rPr>
          <w:rFonts w:ascii="Calibri" w:hAnsi="Calibri"/>
        </w:rPr>
        <w:t xml:space="preserve"> and EMGpara. </w:t>
      </w:r>
    </w:p>
    <w:p w:rsidR="00240B33" w:rsidRDefault="00240B33" w:rsidP="00AD6611">
      <w:pPr>
        <w:spacing w:line="480" w:lineRule="auto"/>
        <w:jc w:val="both"/>
        <w:rPr>
          <w:rFonts w:ascii="Calibri" w:hAnsi="Calibri"/>
        </w:rPr>
      </w:pPr>
    </w:p>
    <w:p w:rsidR="00A47883" w:rsidRPr="002C4CF6" w:rsidRDefault="00240B33" w:rsidP="00A47883">
      <w:pPr>
        <w:spacing w:line="480" w:lineRule="auto"/>
        <w:jc w:val="both"/>
        <w:rPr>
          <w:rFonts w:ascii="Calibri" w:hAnsi="Calibri"/>
        </w:rPr>
      </w:pPr>
      <w:r>
        <w:rPr>
          <w:rFonts w:ascii="Calibri" w:hAnsi="Calibri"/>
        </w:rPr>
        <w:t xml:space="preserve">Surface </w:t>
      </w:r>
      <w:r w:rsidR="00A47883">
        <w:rPr>
          <w:rFonts w:ascii="Calibri" w:hAnsi="Calibri"/>
        </w:rPr>
        <w:t>EMG of the second intercostal space can detect activity in nearby muscles, and close attention to subjects’ posture and upper limb movements is essential</w:t>
      </w:r>
      <w:r>
        <w:rPr>
          <w:rFonts w:ascii="Calibri" w:hAnsi="Calibri"/>
        </w:rPr>
        <w:t>.</w:t>
      </w:r>
      <w:r w:rsidR="00A47883">
        <w:rPr>
          <w:rFonts w:ascii="Calibri" w:hAnsi="Calibri"/>
        </w:rPr>
        <w:t xml:space="preserve">  </w:t>
      </w:r>
      <w:r w:rsidR="00D912C7">
        <w:rPr>
          <w:rFonts w:ascii="Calibri" w:hAnsi="Calibri"/>
        </w:rPr>
        <w:t>Nearby large a</w:t>
      </w:r>
      <w:r w:rsidR="00234759">
        <w:rPr>
          <w:rFonts w:ascii="Calibri" w:hAnsi="Calibri"/>
        </w:rPr>
        <w:t>ccessory muscles such as pectoralis major are</w:t>
      </w:r>
      <w:r w:rsidR="00D912C7">
        <w:rPr>
          <w:rFonts w:ascii="Calibri" w:hAnsi="Calibri"/>
        </w:rPr>
        <w:t>, however,</w:t>
      </w:r>
      <w:r w:rsidR="00234759">
        <w:rPr>
          <w:rFonts w:ascii="Calibri" w:hAnsi="Calibri"/>
        </w:rPr>
        <w:t xml:space="preserve"> not normally recruited during tidal breathing.  Postural influences on EMGpara activity have been reported </w:t>
      </w:r>
      <w:r w:rsidR="00F6595E">
        <w:rPr>
          <w:rFonts w:ascii="Calibri" w:hAnsi="Calibri"/>
        </w:rPr>
        <w:fldChar w:fldCharType="begin">
          <w:fldData xml:space="preserve">PEVuZE5vdGU+PENpdGU+PEF1dGhvcj5IdWRzb248L0F1dGhvcj48WWVhcj4yMDEwPC9ZZWFyPjxS
ZWNOdW0+Mjg3PC9SZWNOdW0+PERpc3BsYXlUZXh0PihIdWRzb248c3R5bGUgZmFjZT0iaXRhbGlj
Ij4gZXQgYWwuPC9zdHlsZT4sIDIwMTApPC9EaXNwbGF5VGV4dD48cmVjb3JkPjxyZWMtbnVtYmVy
PjI4NzwvcmVjLW51bWJlcj48Zm9yZWlnbi1rZXlzPjxrZXkgYXBwPSJFTiIgZGItaWQ9InQwYXJ0
NWQwOXpwMDI4ZXh3cGN2czA1c3g1dnZ2NWYwZWUwZiIgdGltZXN0YW1wPSIxMzA5NTA3NjA0Ij4y
ODc8L2tleT48a2V5IGFwcD0iRU5XZWIiIGRiLWlkPSJTOWdGZkFydHFnZ0FBRTgzTDBnIj41MDk8
L2tleT48L2ZvcmVpZ24ta2V5cz48cmVmLXR5cGUgbmFtZT0iSm91cm5hbCBBcnRpY2xlIj4xNzwv
cmVmLXR5cGU+PGNvbnRyaWJ1dG9ycz48YXV0aG9ycz48YXV0aG9yPkh1ZHNvbiwgQS4gTC48L2F1
dGhvcj48YXV0aG9yPkJ1dGxlciwgSi4gRS48L2F1dGhvcj48YXV0aG9yPkdhbmRldmlhLCBTLiBD
LjwvYXV0aG9yPjxhdXRob3I+RGUgVHJveWVyLCBBLjwvYXV0aG9yPjwvYXV0aG9ycz48L2NvbnRy
aWJ1dG9ycz48YXV0aC1hZGRyZXNzPlByaW5jZSBvZiBXYWxlcyBNZWRpY2FsIFJlc2VhcmNoIElu
c3RpdHV0ZSBhbmQgVW5pdmVyc2l0eSBvZiBOZXcgU291dGggV2FsZXMsIFN5ZG5leSwgTmV3IFNv
dXRoIFdhbGVzLCBBdXN0cmFsaWEuPC9hdXRoLWFkZHJlc3M+PHRpdGxlcz48dGl0bGU+SW50ZXJw
bGF5IGJldHdlZW4gdGhlIGluc3BpcmF0b3J5IGFuZCBwb3N0dXJhbCBmdW5jdGlvbnMgb2YgdGhl
IGh1bWFuIHBhcmFzdGVybmFsIGludGVyY29zdGFsIG11c2NsZXM8L3RpdGxlPjxzZWNvbmRhcnkt
dGl0bGU+SiBOZXVyb3BoeXNpb2w8L3NlY29uZGFyeS10aXRsZT48L3RpdGxlcz48cGVyaW9kaWNh
bD48ZnVsbC10aXRsZT5Kb3VybmFsIG9mIE5ldXJvcGh5c2lvbG9neTwvZnVsbC10aXRsZT48YWJi
ci0xPkouIE5ldXJvcGh5c2lvbC48L2FiYnItMT48YWJici0yPkogTmV1cm9waHlzaW9sPC9hYmJy
LTI+PC9wZXJpb2RpY2FsPjxwYWdlcz4xNjIyLTk8L3BhZ2VzPjx2b2x1bWU+MTAzPC92b2x1bWU+
PG51bWJlcj4zPC9udW1iZXI+PGVkaXRpb24+MjAxMC8wMS8yMjwvZWRpdGlvbj48a2V5d29yZHM+
PGtleXdvcmQ+QWR1bHQ8L2tleXdvcmQ+PGtleXdvcmQ+RGF0YSBJbnRlcnByZXRhdGlvbiwgU3Rh
dGlzdGljYWw8L2tleXdvcmQ+PGtleXdvcmQ+RWxlY3Ryb2Rlczwva2V5d29yZD48a2V5d29yZD5F
bGVjdHJvbXlvZ3JhcGh5PC9rZXl3b3JkPjxrZXl3b3JkPkVsZWN0cm9waHlzaW9sb2d5PC9rZXl3
b3JkPjxrZXl3b3JkPkZ1bmN0aW9uYWwgTGF0ZXJhbGl0eS9waHlzaW9sb2d5PC9rZXl3b3JkPjxr
ZXl3b3JkPkh1bWFuczwva2V5d29yZD48a2V5d29yZD5JbnRlcmNvc3RhbCBNdXNjbGVzL2lubmVy
dmF0aW9uLypwaHlzaW9sb2d5PC9rZXl3b3JkPjxrZXl3b3JkPk1hbGU8L2tleXdvcmQ+PGtleXdv
cmQ+TWlkZGxlIEFnZWQ8L2tleXdvcmQ+PGtleXdvcmQ+TW90b3IgTmV1cm9ucy9waHlzaW9sb2d5
PC9rZXl3b3JkPjxrZXl3b3JkPlBvc3R1cmUvKnBoeXNpb2xvZ3k8L2tleXdvcmQ+PGtleXdvcmQ+
UmVzcGlyYXRvcnkgTWVjaGFuaWNzLypwaHlzaW9sb2d5PC9rZXl3b3JkPjwva2V5d29yZHM+PGRh
dGVzPjx5ZWFyPjIwMTA8L3llYXI+PHB1Yi1kYXRlcz48ZGF0ZT5NYXI8L2RhdGU+PC9wdWItZGF0
ZXM+PC9kYXRlcz48aXNibj4xNTIyLTE1OTggKEVsZWN0cm9uaWMpJiN4RDswMDIyLTMwNzcgKExp
bmtpbmcpPC9pc2JuPjxhY2Nlc3Npb24tbnVtPjIwMDg5ODE4PC9hY2Nlc3Npb24tbnVtPjx1cmxz
PjxyZWxhdGVkLXVybHM+PHVybD5odHRwOi8vd3d3Lm5jYmkubmxtLm5paC5nb3YvZW50cmV6L3F1
ZXJ5LmZjZ2k/Y21kPVJldHJpZXZlJmFtcDtkYj1QdWJNZWQmYW1wO2RvcHQ9Q2l0YXRpb24mYW1w
O2xpc3RfdWlkcz0yMDA4OTgxODwvdXJsPjx1cmw+aHR0cDovL2puLnBoeXNpb2xvZ3kub3JnL2Nv
bnRlbnQvMTAzLzMvMTYyMi5mdWxsLnBkZjwvdXJsPjwvcmVsYXRlZC11cmxzPjwvdXJscz48ZWxl
Y3Ryb25pYy1yZXNvdXJjZS1udW0+MDA4ODcuMjAwOSBbcGlpXSYjeEQ7MTAuMTE1Mi9qbi4wMDg4
Ny4yMDA5PC9lbGVjdHJvbmljLXJlc291cmNlLW51bT48bGFuZ3VhZ2U+ZW5nPC9sYW5ndWFnZT48
L3JlY29yZD48L0NpdGU+PC9FbmROb3RlPgB=
</w:fldData>
        </w:fldChar>
      </w:r>
      <w:r w:rsidR="00234759">
        <w:rPr>
          <w:rFonts w:ascii="Calibri" w:hAnsi="Calibri"/>
        </w:rPr>
        <w:instrText xml:space="preserve"> ADDIN EN.CITE </w:instrText>
      </w:r>
      <w:r w:rsidR="00F6595E">
        <w:rPr>
          <w:rFonts w:ascii="Calibri" w:hAnsi="Calibri"/>
        </w:rPr>
        <w:fldChar w:fldCharType="begin">
          <w:fldData xml:space="preserve">PEVuZE5vdGU+PENpdGU+PEF1dGhvcj5IdWRzb248L0F1dGhvcj48WWVhcj4yMDEwPC9ZZWFyPjxS
ZWNOdW0+Mjg3PC9SZWNOdW0+PERpc3BsYXlUZXh0PihIdWRzb248c3R5bGUgZmFjZT0iaXRhbGlj
Ij4gZXQgYWwuPC9zdHlsZT4sIDIwMTApPC9EaXNwbGF5VGV4dD48cmVjb3JkPjxyZWMtbnVtYmVy
PjI4NzwvcmVjLW51bWJlcj48Zm9yZWlnbi1rZXlzPjxrZXkgYXBwPSJFTiIgZGItaWQ9InQwYXJ0
NWQwOXpwMDI4ZXh3cGN2czA1c3g1dnZ2NWYwZWUwZiIgdGltZXN0YW1wPSIxMzA5NTA3NjA0Ij4y
ODc8L2tleT48a2V5IGFwcD0iRU5XZWIiIGRiLWlkPSJTOWdGZkFydHFnZ0FBRTgzTDBnIj41MDk8
L2tleT48L2ZvcmVpZ24ta2V5cz48cmVmLXR5cGUgbmFtZT0iSm91cm5hbCBBcnRpY2xlIj4xNzwv
cmVmLXR5cGU+PGNvbnRyaWJ1dG9ycz48YXV0aG9ycz48YXV0aG9yPkh1ZHNvbiwgQS4gTC48L2F1
dGhvcj48YXV0aG9yPkJ1dGxlciwgSi4gRS48L2F1dGhvcj48YXV0aG9yPkdhbmRldmlhLCBTLiBD
LjwvYXV0aG9yPjxhdXRob3I+RGUgVHJveWVyLCBBLjwvYXV0aG9yPjwvYXV0aG9ycz48L2NvbnRy
aWJ1dG9ycz48YXV0aC1hZGRyZXNzPlByaW5jZSBvZiBXYWxlcyBNZWRpY2FsIFJlc2VhcmNoIElu
c3RpdHV0ZSBhbmQgVW5pdmVyc2l0eSBvZiBOZXcgU291dGggV2FsZXMsIFN5ZG5leSwgTmV3IFNv
dXRoIFdhbGVzLCBBdXN0cmFsaWEuPC9hdXRoLWFkZHJlc3M+PHRpdGxlcz48dGl0bGU+SW50ZXJw
bGF5IGJldHdlZW4gdGhlIGluc3BpcmF0b3J5IGFuZCBwb3N0dXJhbCBmdW5jdGlvbnMgb2YgdGhl
IGh1bWFuIHBhcmFzdGVybmFsIGludGVyY29zdGFsIG11c2NsZXM8L3RpdGxlPjxzZWNvbmRhcnkt
dGl0bGU+SiBOZXVyb3BoeXNpb2w8L3NlY29uZGFyeS10aXRsZT48L3RpdGxlcz48cGVyaW9kaWNh
bD48ZnVsbC10aXRsZT5Kb3VybmFsIG9mIE5ldXJvcGh5c2lvbG9neTwvZnVsbC10aXRsZT48YWJi
ci0xPkouIE5ldXJvcGh5c2lvbC48L2FiYnItMT48YWJici0yPkogTmV1cm9waHlzaW9sPC9hYmJy
LTI+PC9wZXJpb2RpY2FsPjxwYWdlcz4xNjIyLTk8L3BhZ2VzPjx2b2x1bWU+MTAzPC92b2x1bWU+
PG51bWJlcj4zPC9udW1iZXI+PGVkaXRpb24+MjAxMC8wMS8yMjwvZWRpdGlvbj48a2V5d29yZHM+
PGtleXdvcmQ+QWR1bHQ8L2tleXdvcmQ+PGtleXdvcmQ+RGF0YSBJbnRlcnByZXRhdGlvbiwgU3Rh
dGlzdGljYWw8L2tleXdvcmQ+PGtleXdvcmQ+RWxlY3Ryb2Rlczwva2V5d29yZD48a2V5d29yZD5F
bGVjdHJvbXlvZ3JhcGh5PC9rZXl3b3JkPjxrZXl3b3JkPkVsZWN0cm9waHlzaW9sb2d5PC9rZXl3
b3JkPjxrZXl3b3JkPkZ1bmN0aW9uYWwgTGF0ZXJhbGl0eS9waHlzaW9sb2d5PC9rZXl3b3JkPjxr
ZXl3b3JkPkh1bWFuczwva2V5d29yZD48a2V5d29yZD5JbnRlcmNvc3RhbCBNdXNjbGVzL2lubmVy
dmF0aW9uLypwaHlzaW9sb2d5PC9rZXl3b3JkPjxrZXl3b3JkPk1hbGU8L2tleXdvcmQ+PGtleXdv
cmQ+TWlkZGxlIEFnZWQ8L2tleXdvcmQ+PGtleXdvcmQ+TW90b3IgTmV1cm9ucy9waHlzaW9sb2d5
PC9rZXl3b3JkPjxrZXl3b3JkPlBvc3R1cmUvKnBoeXNpb2xvZ3k8L2tleXdvcmQ+PGtleXdvcmQ+
UmVzcGlyYXRvcnkgTWVjaGFuaWNzLypwaHlzaW9sb2d5PC9rZXl3b3JkPjwva2V5d29yZHM+PGRh
dGVzPjx5ZWFyPjIwMTA8L3llYXI+PHB1Yi1kYXRlcz48ZGF0ZT5NYXI8L2RhdGU+PC9wdWItZGF0
ZXM+PC9kYXRlcz48aXNibj4xNTIyLTE1OTggKEVsZWN0cm9uaWMpJiN4RDswMDIyLTMwNzcgKExp
bmtpbmcpPC9pc2JuPjxhY2Nlc3Npb24tbnVtPjIwMDg5ODE4PC9hY2Nlc3Npb24tbnVtPjx1cmxz
PjxyZWxhdGVkLXVybHM+PHVybD5odHRwOi8vd3d3Lm5jYmkubmxtLm5paC5nb3YvZW50cmV6L3F1
ZXJ5LmZjZ2k/Y21kPVJldHJpZXZlJmFtcDtkYj1QdWJNZWQmYW1wO2RvcHQ9Q2l0YXRpb24mYW1w
O2xpc3RfdWlkcz0yMDA4OTgxODwvdXJsPjx1cmw+aHR0cDovL2puLnBoeXNpb2xvZ3kub3JnL2Nv
bnRlbnQvMTAzLzMvMTYyMi5mdWxsLnBkZjwvdXJsPjwvcmVsYXRlZC11cmxzPjwvdXJscz48ZWxl
Y3Ryb25pYy1yZXNvdXJjZS1udW0+MDA4ODcuMjAwOSBbcGlpXSYjeEQ7MTAuMTE1Mi9qbi4wMDg4
Ny4yMDA5PC9lbGVjdHJvbmljLXJlc291cmNlLW51bT48bGFuZ3VhZ2U+ZW5nPC9sYW5ndWFnZT48
L3JlY29yZD48L0NpdGU+PC9FbmROb3RlPgB=
</w:fldData>
        </w:fldChar>
      </w:r>
      <w:r w:rsidR="00234759">
        <w:rPr>
          <w:rFonts w:ascii="Calibri" w:hAnsi="Calibri"/>
        </w:rPr>
        <w:instrText xml:space="preserve"> ADDIN EN.CITE.DATA </w:instrText>
      </w:r>
      <w:r w:rsidR="00C60DF6" w:rsidRPr="00F6595E">
        <w:rPr>
          <w:rFonts w:ascii="Calibri" w:hAnsi="Calibri"/>
        </w:rPr>
      </w:r>
      <w:r w:rsidR="00F6595E">
        <w:rPr>
          <w:rFonts w:ascii="Calibri" w:hAnsi="Calibri"/>
        </w:rPr>
        <w:fldChar w:fldCharType="end"/>
      </w:r>
      <w:r w:rsidR="00C60DF6" w:rsidRPr="00F6595E">
        <w:rPr>
          <w:rFonts w:ascii="Calibri" w:hAnsi="Calibri"/>
        </w:rPr>
      </w:r>
      <w:r w:rsidR="00F6595E">
        <w:rPr>
          <w:rFonts w:ascii="Calibri" w:hAnsi="Calibri"/>
        </w:rPr>
        <w:fldChar w:fldCharType="separate"/>
      </w:r>
      <w:r w:rsidR="00234759">
        <w:rPr>
          <w:rFonts w:ascii="Calibri" w:hAnsi="Calibri"/>
          <w:noProof/>
        </w:rPr>
        <w:t>(Hudson</w:t>
      </w:r>
      <w:r w:rsidR="00234759" w:rsidRPr="00234759">
        <w:rPr>
          <w:rFonts w:ascii="Calibri" w:hAnsi="Calibri"/>
          <w:i/>
          <w:noProof/>
        </w:rPr>
        <w:t xml:space="preserve"> et al.</w:t>
      </w:r>
      <w:r w:rsidR="00234759">
        <w:rPr>
          <w:rFonts w:ascii="Calibri" w:hAnsi="Calibri"/>
          <w:noProof/>
        </w:rPr>
        <w:t>, 2010)</w:t>
      </w:r>
      <w:r w:rsidR="00F6595E">
        <w:rPr>
          <w:rFonts w:ascii="Calibri" w:hAnsi="Calibri"/>
        </w:rPr>
        <w:fldChar w:fldCharType="end"/>
      </w:r>
      <w:r w:rsidR="00234759">
        <w:rPr>
          <w:rFonts w:ascii="Calibri" w:hAnsi="Calibri"/>
        </w:rPr>
        <w:t xml:space="preserve"> and we therefore ensured that subjects were well supported in the seated position to eliminate any contribution from postural activity.  Subjects were also encouraged to refrain from any upper limb movements during recording periods, and EMG traces were carefully inspected to ensure </w:t>
      </w:r>
      <w:r w:rsidR="00D912C7">
        <w:rPr>
          <w:rFonts w:ascii="Calibri" w:hAnsi="Calibri"/>
        </w:rPr>
        <w:t>absence of</w:t>
      </w:r>
      <w:r w:rsidR="00234759">
        <w:rPr>
          <w:rFonts w:ascii="Calibri" w:hAnsi="Calibri"/>
        </w:rPr>
        <w:t xml:space="preserve"> artefact.</w:t>
      </w:r>
      <w:r w:rsidR="00A47883">
        <w:rPr>
          <w:rFonts w:ascii="Calibri" w:hAnsi="Calibri"/>
        </w:rPr>
        <w:t xml:space="preserve"> </w:t>
      </w:r>
      <w:r w:rsidR="00234759">
        <w:rPr>
          <w:rFonts w:ascii="Calibri" w:hAnsi="Calibri"/>
        </w:rPr>
        <w:t xml:space="preserve"> </w:t>
      </w:r>
      <w:r w:rsidR="002D79A3">
        <w:rPr>
          <w:rFonts w:ascii="Calibri" w:hAnsi="Calibri"/>
        </w:rPr>
        <w:t>The EMGpara</w:t>
      </w:r>
      <w:r>
        <w:rPr>
          <w:rFonts w:ascii="Calibri" w:hAnsi="Calibri"/>
        </w:rPr>
        <w:t xml:space="preserve"> </w:t>
      </w:r>
      <w:r w:rsidR="002D79A3">
        <w:rPr>
          <w:rFonts w:ascii="Calibri" w:hAnsi="Calibri"/>
        </w:rPr>
        <w:t xml:space="preserve">technique applied within the current study has </w:t>
      </w:r>
      <w:r w:rsidR="00C87088">
        <w:rPr>
          <w:rFonts w:ascii="Calibri" w:hAnsi="Calibri"/>
        </w:rPr>
        <w:t xml:space="preserve">previously </w:t>
      </w:r>
      <w:r w:rsidR="002D79A3">
        <w:rPr>
          <w:rFonts w:ascii="Calibri" w:hAnsi="Calibri"/>
        </w:rPr>
        <w:t>been demonstrated to be reproducible</w:t>
      </w:r>
      <w:r w:rsidR="00234759">
        <w:rPr>
          <w:rFonts w:ascii="Calibri" w:hAnsi="Calibri"/>
        </w:rPr>
        <w:t xml:space="preserve"> </w:t>
      </w:r>
      <w:r w:rsidR="00F6595E">
        <w:rPr>
          <w:rFonts w:ascii="Calibri" w:hAnsi="Calibri"/>
        </w:rPr>
        <w:fldChar w:fldCharType="begin">
          <w:fldData xml:space="preserve">PEVuZE5vdGU+PENpdGU+PEF1dGhvcj5SZWlsbHk8L0F1dGhvcj48WWVhcj4yMDExPC9ZZWFyPjxS
ZWNOdW0+MTAzNjwvUmVjTnVtPjxEaXNwbGF5VGV4dD4oUmVpbGx5PHN0eWxlIGZhY2U9Iml0YWxp
YyI+IGV0IGFsLjwvc3R5bGU+LCAyMDExKTwvRGlzcGxheVRleHQ+PHJlY29yZD48cmVjLW51bWJl
cj4xMDM2PC9yZWMtbnVtYmVyPjxmb3JlaWduLWtleXM+PGtleSBhcHA9IkVOIiBkYi1pZD0idDBh
cnQ1ZDA5enAwMjhleHdwY3ZzMDVzeDV2dnY1ZjBlZTBmIiB0aW1lc3RhbXA9IjEzMDk2MDMzNzgi
PjEwMzY8L2tleT48L2ZvcmVpZ24ta2V5cz48cmVmLXR5cGUgbmFtZT0iSm91cm5hbCBBcnRpY2xl
Ij4xNzwvcmVmLXR5cGU+PGNvbnRyaWJ1dG9ycz48YXV0aG9ycz48YXV0aG9yPlJlaWxseSwgQy4g
Qy48L2F1dGhvcj48YXV0aG9yPldhcmQsIEsuPC9hdXRob3I+PGF1dGhvcj5Kb2xsZXksIEMuIEou
PC9hdXRob3I+PGF1dGhvcj5MdW50LCBBLiBDLjwvYXV0aG9yPjxhdXRob3I+U3RlaWVyLCBKLjwv
YXV0aG9yPjxhdXRob3I+RWxzdG9uLCBDLjwvYXV0aG9yPjxhdXRob3I+UG9sa2V5LCBNLiBJLjwv
YXV0aG9yPjxhdXRob3I+UmFmZmVydHksIEcuIEYuPC9hdXRob3I+PGF1dGhvcj5Nb3hoYW0sIEou
PC9hdXRob3I+PC9hdXRob3JzPjwvY29udHJpYnV0b3JzPjxhdXRoLWFkZHJlc3M+RGVwYXJ0bWVu
dCBvZiBBc3RobWEsIEFsbGVyZ3kgYW5kIFJlc3BpcmF0b3J5IFNjaWVuY2UsIEtpbmcmYXBvcztz
IENvbGxlZ2UgTG9uZG9uIFNjaG9vbCBvZiBNZWRpY2luZSwgS2luZyZhcG9zO3MgQ29sbGVnZSBI
b3NwaXRhbCwgQmVzc2VtZXIgUm9hZCwgTG9uZG9uIFNFNSA5UEosIFVLLiBjaGFybGVzLmMucmVp
bGx5QGtjbC5hYy51azwvYXV0aC1hZGRyZXNzPjx0aXRsZXM+PHRpdGxlPk5ldXJhbCByZXNwaXJh
dG9yeSBkcml2ZSwgcHVsbW9uYXJ5IG1lY2hhbmljcyBhbmQgYnJlYXRobGVzc25lc3MgaW4gcGF0
aWVudHMgd2l0aCBjeXN0aWMgZmlicm9zaXM8L3RpdGxlPjxzZWNvbmRhcnktdGl0bGU+VGhvcmF4
PC9zZWNvbmRhcnktdGl0bGU+PC90aXRsZXM+PHBlcmlvZGljYWw+PGZ1bGwtdGl0bGU+VGhvcmF4
PC9mdWxsLXRpdGxlPjxhYmJyLTE+VGhvcmF4PC9hYmJyLTE+PGFiYnItMj5UaG9yYXg8L2FiYnIt
Mj48L3BlcmlvZGljYWw+PHBhZ2VzPjI0MC02PC9wYWdlcz48dm9sdW1lPjY2PC92b2x1bWU+PG51
bWJlcj4zPC9udW1iZXI+PGVkaXRpb24+MjAxMS8wMi8wMzwvZWRpdGlvbj48a2V5d29yZHM+PGtl
eXdvcmQ+QWRvbGVzY2VudDwva2V5d29yZD48a2V5d29yZD5BZHVsdDwva2V5d29yZD48a2V5d29y
ZD5DeXN0aWMgRmlicm9zaXMvKmNvbXBsaWNhdGlvbnMvKnBoeXNpb3BhdGhvbG9neTwva2V5d29y
ZD48a2V5d29yZD5EaWFwaHJhZ20vcGh5c2lvcGF0aG9sb2d5PC9rZXl3b3JkPjxrZXl3b3JkPkR5
c3BuZWEvKmV0aW9sb2d5L3BoeXNpb3BhdGhvbG9neTwva2V5d29yZD48a2V5d29yZD5FbGVjdHJv
bXlvZ3JhcGh5L21ldGhvZHM8L2tleXdvcmQ+PGtleXdvcmQ+RXhlcmNpc2UvcGh5c2lvbG9neTwv
a2V5d29yZD48a2V5d29yZD5FeGVyY2lzZSBUZXN0L21ldGhvZHM8L2tleXdvcmQ+PGtleXdvcmQ+
RmVtYWxlPC9rZXl3b3JkPjxrZXl3b3JkPkZvcmNlZCBFeHBpcmF0b3J5IFZvbHVtZS9waHlzaW9s
b2d5PC9rZXl3b3JkPjxrZXl3b3JkPkh1bWFuczwva2V5d29yZD48a2V5d29yZD5JbnRlcmNvc3Rh
bCBNdXNjbGVzL3BoeXNpb3BhdGhvbG9neTwva2V5d29yZD48a2V5d29yZD5NYWxlPC9rZXl3b3Jk
PjxrZXl3b3JkPlJlcHJvZHVjaWJpbGl0eSBvZiBSZXN1bHRzPC9rZXl3b3JkPjxrZXl3b3JkPlJl
c3BpcmF0b3J5IE1lY2hhbmljcy8qcGh5c2lvbG9neTwva2V5d29yZD48a2V5d29yZD5TZXZlcml0
eSBvZiBJbGxuZXNzIEluZGV4PC9rZXl3b3JkPjxrZXl3b3JkPlZpdGFsIENhcGFjaXR5L3BoeXNp
b2xvZ3k8L2tleXdvcmQ+PGtleXdvcmQ+WW91bmcgQWR1bHQ8L2tleXdvcmQ+PC9rZXl3b3Jkcz48
ZGF0ZXM+PHllYXI+MjAxMTwveWVhcj48cHViLWRhdGVzPjxkYXRlPk1hcjwvZGF0ZT48L3B1Yi1k
YXRlcz48L2RhdGVzPjx1cmxzPjxyZWxhdGVkLXVybHM+PHVybD5odHRwOi8vd3d3Lm5jYmkubmxt
Lm5paC5nb3YvcHVibWVkLzIxMjg1MjQ0PC91cmw+PHVybD5odHRwOi8vdGhvcmF4LmJtai5jb20v
Y29udGVudC82Ni8zLzI0MC5mdWxsLnBkZjwvdXJsPjwvcmVsYXRlZC11cmxzPjwvdXJscz48bGFu
Z3VhZ2U+ZW5nPC9sYW5ndWFnZT48L3JlY29yZD48L0NpdGU+PC9FbmROb3RlPgB=
</w:fldData>
        </w:fldChar>
      </w:r>
      <w:r w:rsidR="00234759">
        <w:rPr>
          <w:rFonts w:ascii="Calibri" w:hAnsi="Calibri"/>
        </w:rPr>
        <w:instrText xml:space="preserve"> ADDIN EN.CITE </w:instrText>
      </w:r>
      <w:r w:rsidR="00F6595E">
        <w:rPr>
          <w:rFonts w:ascii="Calibri" w:hAnsi="Calibri"/>
        </w:rPr>
        <w:fldChar w:fldCharType="begin">
          <w:fldData xml:space="preserve">PEVuZE5vdGU+PENpdGU+PEF1dGhvcj5SZWlsbHk8L0F1dGhvcj48WWVhcj4yMDExPC9ZZWFyPjxS
ZWNOdW0+MTAzNjwvUmVjTnVtPjxEaXNwbGF5VGV4dD4oUmVpbGx5PHN0eWxlIGZhY2U9Iml0YWxp
YyI+IGV0IGFsLjwvc3R5bGU+LCAyMDExKTwvRGlzcGxheVRleHQ+PHJlY29yZD48cmVjLW51bWJl
cj4xMDM2PC9yZWMtbnVtYmVyPjxmb3JlaWduLWtleXM+PGtleSBhcHA9IkVOIiBkYi1pZD0idDBh
cnQ1ZDA5enAwMjhleHdwY3ZzMDVzeDV2dnY1ZjBlZTBmIiB0aW1lc3RhbXA9IjEzMDk2MDMzNzgi
PjEwMzY8L2tleT48L2ZvcmVpZ24ta2V5cz48cmVmLXR5cGUgbmFtZT0iSm91cm5hbCBBcnRpY2xl
Ij4xNzwvcmVmLXR5cGU+PGNvbnRyaWJ1dG9ycz48YXV0aG9ycz48YXV0aG9yPlJlaWxseSwgQy4g
Qy48L2F1dGhvcj48YXV0aG9yPldhcmQsIEsuPC9hdXRob3I+PGF1dGhvcj5Kb2xsZXksIEMuIEou
PC9hdXRob3I+PGF1dGhvcj5MdW50LCBBLiBDLjwvYXV0aG9yPjxhdXRob3I+U3RlaWVyLCBKLjwv
YXV0aG9yPjxhdXRob3I+RWxzdG9uLCBDLjwvYXV0aG9yPjxhdXRob3I+UG9sa2V5LCBNLiBJLjwv
YXV0aG9yPjxhdXRob3I+UmFmZmVydHksIEcuIEYuPC9hdXRob3I+PGF1dGhvcj5Nb3hoYW0sIEou
PC9hdXRob3I+PC9hdXRob3JzPjwvY29udHJpYnV0b3JzPjxhdXRoLWFkZHJlc3M+RGVwYXJ0bWVu
dCBvZiBBc3RobWEsIEFsbGVyZ3kgYW5kIFJlc3BpcmF0b3J5IFNjaWVuY2UsIEtpbmcmYXBvcztz
IENvbGxlZ2UgTG9uZG9uIFNjaG9vbCBvZiBNZWRpY2luZSwgS2luZyZhcG9zO3MgQ29sbGVnZSBI
b3NwaXRhbCwgQmVzc2VtZXIgUm9hZCwgTG9uZG9uIFNFNSA5UEosIFVLLiBjaGFybGVzLmMucmVp
bGx5QGtjbC5hYy51azwvYXV0aC1hZGRyZXNzPjx0aXRsZXM+PHRpdGxlPk5ldXJhbCByZXNwaXJh
dG9yeSBkcml2ZSwgcHVsbW9uYXJ5IG1lY2hhbmljcyBhbmQgYnJlYXRobGVzc25lc3MgaW4gcGF0
aWVudHMgd2l0aCBjeXN0aWMgZmlicm9zaXM8L3RpdGxlPjxzZWNvbmRhcnktdGl0bGU+VGhvcmF4
PC9zZWNvbmRhcnktdGl0bGU+PC90aXRsZXM+PHBlcmlvZGljYWw+PGZ1bGwtdGl0bGU+VGhvcmF4
PC9mdWxsLXRpdGxlPjxhYmJyLTE+VGhvcmF4PC9hYmJyLTE+PGFiYnItMj5UaG9yYXg8L2FiYnIt
Mj48L3BlcmlvZGljYWw+PHBhZ2VzPjI0MC02PC9wYWdlcz48dm9sdW1lPjY2PC92b2x1bWU+PG51
bWJlcj4zPC9udW1iZXI+PGVkaXRpb24+MjAxMS8wMi8wMzwvZWRpdGlvbj48a2V5d29yZHM+PGtl
eXdvcmQ+QWRvbGVzY2VudDwva2V5d29yZD48a2V5d29yZD5BZHVsdDwva2V5d29yZD48a2V5d29y
ZD5DeXN0aWMgRmlicm9zaXMvKmNvbXBsaWNhdGlvbnMvKnBoeXNpb3BhdGhvbG9neTwva2V5d29y
ZD48a2V5d29yZD5EaWFwaHJhZ20vcGh5c2lvcGF0aG9sb2d5PC9rZXl3b3JkPjxrZXl3b3JkPkR5
c3BuZWEvKmV0aW9sb2d5L3BoeXNpb3BhdGhvbG9neTwva2V5d29yZD48a2V5d29yZD5FbGVjdHJv
bXlvZ3JhcGh5L21ldGhvZHM8L2tleXdvcmQ+PGtleXdvcmQ+RXhlcmNpc2UvcGh5c2lvbG9neTwv
a2V5d29yZD48a2V5d29yZD5FeGVyY2lzZSBUZXN0L21ldGhvZHM8L2tleXdvcmQ+PGtleXdvcmQ+
RmVtYWxlPC9rZXl3b3JkPjxrZXl3b3JkPkZvcmNlZCBFeHBpcmF0b3J5IFZvbHVtZS9waHlzaW9s
b2d5PC9rZXl3b3JkPjxrZXl3b3JkPkh1bWFuczwva2V5d29yZD48a2V5d29yZD5JbnRlcmNvc3Rh
bCBNdXNjbGVzL3BoeXNpb3BhdGhvbG9neTwva2V5d29yZD48a2V5d29yZD5NYWxlPC9rZXl3b3Jk
PjxrZXl3b3JkPlJlcHJvZHVjaWJpbGl0eSBvZiBSZXN1bHRzPC9rZXl3b3JkPjxrZXl3b3JkPlJl
c3BpcmF0b3J5IE1lY2hhbmljcy8qcGh5c2lvbG9neTwva2V5d29yZD48a2V5d29yZD5TZXZlcml0
eSBvZiBJbGxuZXNzIEluZGV4PC9rZXl3b3JkPjxrZXl3b3JkPlZpdGFsIENhcGFjaXR5L3BoeXNp
b2xvZ3k8L2tleXdvcmQ+PGtleXdvcmQ+WW91bmcgQWR1bHQ8L2tleXdvcmQ+PC9rZXl3b3Jkcz48
ZGF0ZXM+PHllYXI+MjAxMTwveWVhcj48cHViLWRhdGVzPjxkYXRlPk1hcjwvZGF0ZT48L3B1Yi1k
YXRlcz48L2RhdGVzPjx1cmxzPjxyZWxhdGVkLXVybHM+PHVybD5odHRwOi8vd3d3Lm5jYmkubmxt
Lm5paC5nb3YvcHVibWVkLzIxMjg1MjQ0PC91cmw+PHVybD5odHRwOi8vdGhvcmF4LmJtai5jb20v
Y29udGVudC82Ni8zLzI0MC5mdWxsLnBkZjwvdXJsPjwvcmVsYXRlZC11cmxzPjwvdXJscz48bGFu
Z3VhZ2U+ZW5nPC9sYW5ndWFnZT48L3JlY29yZD48L0NpdGU+PC9FbmROb3RlPgB=
</w:fldData>
        </w:fldChar>
      </w:r>
      <w:r w:rsidR="00234759">
        <w:rPr>
          <w:rFonts w:ascii="Calibri" w:hAnsi="Calibri"/>
        </w:rPr>
        <w:instrText xml:space="preserve"> ADDIN EN.CITE.DATA </w:instrText>
      </w:r>
      <w:r w:rsidR="00C60DF6" w:rsidRPr="00F6595E">
        <w:rPr>
          <w:rFonts w:ascii="Calibri" w:hAnsi="Calibri"/>
        </w:rPr>
      </w:r>
      <w:r w:rsidR="00F6595E">
        <w:rPr>
          <w:rFonts w:ascii="Calibri" w:hAnsi="Calibri"/>
        </w:rPr>
        <w:fldChar w:fldCharType="end"/>
      </w:r>
      <w:r w:rsidR="00C60DF6" w:rsidRPr="00F6595E">
        <w:rPr>
          <w:rFonts w:ascii="Calibri" w:hAnsi="Calibri"/>
        </w:rPr>
      </w:r>
      <w:r w:rsidR="00F6595E">
        <w:rPr>
          <w:rFonts w:ascii="Calibri" w:hAnsi="Calibri"/>
        </w:rPr>
        <w:fldChar w:fldCharType="separate"/>
      </w:r>
      <w:r w:rsidR="00234759">
        <w:rPr>
          <w:rFonts w:ascii="Calibri" w:hAnsi="Calibri"/>
          <w:noProof/>
        </w:rPr>
        <w:t>(Reilly</w:t>
      </w:r>
      <w:r w:rsidR="00234759" w:rsidRPr="00234759">
        <w:rPr>
          <w:rFonts w:ascii="Calibri" w:hAnsi="Calibri"/>
          <w:i/>
          <w:noProof/>
        </w:rPr>
        <w:t xml:space="preserve"> et al.</w:t>
      </w:r>
      <w:r w:rsidR="00234759">
        <w:rPr>
          <w:rFonts w:ascii="Calibri" w:hAnsi="Calibri"/>
          <w:noProof/>
        </w:rPr>
        <w:t>, 2011)</w:t>
      </w:r>
      <w:r w:rsidR="00F6595E">
        <w:rPr>
          <w:rFonts w:ascii="Calibri" w:hAnsi="Calibri"/>
        </w:rPr>
        <w:fldChar w:fldCharType="end"/>
      </w:r>
      <w:r w:rsidR="00C87088">
        <w:rPr>
          <w:rFonts w:ascii="Calibri" w:hAnsi="Calibri"/>
        </w:rPr>
        <w:t xml:space="preserve"> and to agree with </w:t>
      </w:r>
      <w:r w:rsidR="00DA5F28">
        <w:rPr>
          <w:rFonts w:ascii="Calibri" w:hAnsi="Calibri"/>
        </w:rPr>
        <w:t xml:space="preserve">values obtained </w:t>
      </w:r>
      <w:r w:rsidR="00C87088">
        <w:rPr>
          <w:rFonts w:ascii="Calibri" w:hAnsi="Calibri"/>
        </w:rPr>
        <w:t>simultaneous</w:t>
      </w:r>
      <w:r w:rsidR="00DA5F28">
        <w:rPr>
          <w:rFonts w:ascii="Calibri" w:hAnsi="Calibri"/>
        </w:rPr>
        <w:t xml:space="preserve">ly using needle electrodes </w:t>
      </w:r>
      <w:r w:rsidR="00F6595E">
        <w:rPr>
          <w:rFonts w:ascii="Calibri" w:hAnsi="Calibri"/>
        </w:rPr>
        <w:fldChar w:fldCharType="begin"/>
      </w:r>
      <w:r w:rsidR="00A47883">
        <w:rPr>
          <w:rFonts w:ascii="Calibri" w:hAnsi="Calibri"/>
        </w:rPr>
        <w:instrText xml:space="preserve"> ADDIN EN.CITE &lt;EndNote&gt;&lt;Cite&gt;&lt;Author&gt;Silver&lt;/Author&gt;&lt;Year&gt;1981&lt;/Year&gt;&lt;RecNum&gt;6449&lt;/RecNum&gt;&lt;DisplayText&gt;(Silver &amp;amp; Lehr, 1981)&lt;/DisplayText&gt;&lt;record&gt;&lt;rec-number&gt;6449&lt;/rec-number&gt;&lt;foreign-keys&gt;&lt;key app="EN" db-id="t0art5d09zp028exwpcvs05sx5vvv5f0ee0f" timestamp="1485278951"&gt;6449&lt;/key&gt;&lt;/foreign-keys&gt;&lt;ref-type name="Journal Article"&gt;17&lt;/ref-type&gt;&lt;contributors&gt;&lt;authors&gt;&lt;author&gt;Silver, J. R.&lt;/author&gt;&lt;author&gt;Lehr, R. P.&lt;/author&gt;&lt;/authors&gt;&lt;/contributors&gt;&lt;titles&gt;&lt;title&gt;Electromyographic investigation of the diaphragm and intercostal muscles in tetraplegics&lt;/title&gt;&lt;secondary-title&gt;J Neurol Neurosurg Psychiatry&lt;/secondary-title&gt;&lt;alt-title&gt;Journal of neurology, neurosurgery, and psychiatry&lt;/alt-title&gt;&lt;/titles&gt;&lt;periodical&gt;&lt;full-title&gt;Journal of Neurology, Neurosurgery and Psychiatry&lt;/full-title&gt;&lt;abbr-1&gt;J. Neurol. Neurosurg. Psychiatry&lt;/abbr-1&gt;&lt;abbr-2&gt;J Neurol Neurosurg Psychiatry&lt;/abbr-2&gt;&lt;abbr-3&gt;Journal of Neurology, Neurosurgery &amp;amp; Psychiatry&lt;/abbr-3&gt;&lt;/periodical&gt;&lt;pages&gt;837-41&lt;/pages&gt;&lt;volume&gt;44&lt;/volume&gt;&lt;number&gt;9&lt;/number&gt;&lt;keywords&gt;&lt;keyword&gt;Adult&lt;/keyword&gt;&lt;keyword&gt;Diaphragm/*physiopathology&lt;/keyword&gt;&lt;keyword&gt;Electromyography&lt;/keyword&gt;&lt;keyword&gt;Humans&lt;/keyword&gt;&lt;keyword&gt;Intercostal Muscles/*physiopathology&lt;/keyword&gt;&lt;keyword&gt;Male&lt;/keyword&gt;&lt;keyword&gt;Middle Aged&lt;/keyword&gt;&lt;keyword&gt;Quadriplegia/etiology/*physiopathology&lt;/keyword&gt;&lt;keyword&gt;Spinal Cord Injuries/complications&lt;/keyword&gt;&lt;/keywords&gt;&lt;dates&gt;&lt;year&gt;1981&lt;/year&gt;&lt;pub-dates&gt;&lt;date&gt;Sep&lt;/date&gt;&lt;/pub-dates&gt;&lt;/dates&gt;&lt;isbn&gt;0022-3050 (Print)&amp;#xD;0022-3050 (Linking)&lt;/isbn&gt;&lt;accession-num&gt;7310425&lt;/accession-num&gt;&lt;urls&gt;&lt;related-urls&gt;&lt;url&gt;http://www.ncbi.nlm.nih.gov/pubmed/7310425&lt;/url&gt;&lt;/related-urls&gt;&lt;/urls&gt;&lt;custom2&gt;491146&lt;/custom2&gt;&lt;/record&gt;&lt;/Cite&gt;&lt;/EndNote&gt;</w:instrText>
      </w:r>
      <w:r w:rsidR="00F6595E">
        <w:rPr>
          <w:rFonts w:ascii="Calibri" w:hAnsi="Calibri"/>
        </w:rPr>
        <w:fldChar w:fldCharType="separate"/>
      </w:r>
      <w:r w:rsidR="00A47883">
        <w:rPr>
          <w:rFonts w:ascii="Calibri" w:hAnsi="Calibri"/>
          <w:noProof/>
        </w:rPr>
        <w:t>(Silver &amp; Lehr, 1981)</w:t>
      </w:r>
      <w:r w:rsidR="00F6595E">
        <w:rPr>
          <w:rFonts w:ascii="Calibri" w:hAnsi="Calibri"/>
        </w:rPr>
        <w:fldChar w:fldCharType="end"/>
      </w:r>
      <w:r w:rsidR="00C87088">
        <w:rPr>
          <w:rFonts w:ascii="Calibri" w:hAnsi="Calibri"/>
        </w:rPr>
        <w:t xml:space="preserve">.  International guidelines state surface </w:t>
      </w:r>
      <w:r w:rsidR="00A47883">
        <w:rPr>
          <w:rFonts w:ascii="Calibri" w:hAnsi="Calibri"/>
        </w:rPr>
        <w:t xml:space="preserve">respiratory </w:t>
      </w:r>
      <w:r w:rsidR="00C87088">
        <w:rPr>
          <w:rFonts w:ascii="Calibri" w:hAnsi="Calibri"/>
        </w:rPr>
        <w:t xml:space="preserve">EMG techniques </w:t>
      </w:r>
      <w:r w:rsidR="00A47883">
        <w:rPr>
          <w:rFonts w:ascii="Calibri" w:hAnsi="Calibri"/>
        </w:rPr>
        <w:t xml:space="preserve">to be of benefit in assessing response to altered respiratory load, and to reflect changing neural output to the respiratory muscles </w:t>
      </w:r>
      <w:r w:rsidR="00F6595E">
        <w:rPr>
          <w:rFonts w:ascii="Calibri" w:hAnsi="Calibri"/>
        </w:rPr>
        <w:fldChar w:fldCharType="begin"/>
      </w:r>
      <w:r w:rsidR="00A47883">
        <w:rPr>
          <w:rFonts w:ascii="Calibri" w:hAnsi="Calibri"/>
        </w:rPr>
        <w:instrText xml:space="preserve"> ADDIN EN.CITE &lt;EndNote&gt;&lt;Cite&gt;&lt;Author&gt;American Thoracic Society&lt;/Author&gt;&lt;Year&gt;2002&lt;/Year&gt;&lt;RecNum&gt;3202&lt;/RecNum&gt;&lt;DisplayText&gt;(American Thoracic Society &amp;amp; European Respiratory Society, 2002)&lt;/DisplayText&gt;&lt;record&gt;&lt;rec-number&gt;3202&lt;/rec-number&gt;&lt;foreign-keys&gt;&lt;key app="EN" db-id="t0art5d09zp028exwpcvs05sx5vvv5f0ee0f" timestamp="1362837002"&gt;3202&lt;/key&gt;&lt;/foreign-keys&gt;&lt;ref-type name="Journal Article"&gt;17&lt;/ref-type&gt;&lt;contributors&gt;&lt;authors&gt;&lt;author&gt;American Thoracic Society,&lt;/author&gt;&lt;author&gt;European Respiratory Society, &lt;/author&gt;&lt;/authors&gt;&lt;/contributors&gt;&lt;titles&gt;&lt;title&gt;ATS/ERS Statement on Respiratory Muscle Testing&lt;/title&gt;&lt;secondary-title&gt;American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pages&gt;518-624&lt;/pages&gt;&lt;volume&gt;166&lt;/volume&gt;&lt;dates&gt;&lt;year&gt;2002&lt;/year&gt;&lt;/dates&gt;&lt;urls&gt;&lt;related-urls&gt;&lt;url&gt;http://ajrccm.atsjournals.org/content/166/4/518.short&lt;/url&gt;&lt;/related-urls&gt;&lt;/urls&gt;&lt;electronic-resource-num&gt;10.1164/rccm.166.4.518&lt;/electronic-resource-num&gt;&lt;/record&gt;&lt;/Cite&gt;&lt;/EndNote&gt;</w:instrText>
      </w:r>
      <w:r w:rsidR="00F6595E">
        <w:rPr>
          <w:rFonts w:ascii="Calibri" w:hAnsi="Calibri"/>
        </w:rPr>
        <w:fldChar w:fldCharType="separate"/>
      </w:r>
      <w:r w:rsidR="00A47883">
        <w:rPr>
          <w:rFonts w:ascii="Calibri" w:hAnsi="Calibri"/>
          <w:noProof/>
        </w:rPr>
        <w:t>(American Thoracic Society &amp; European Respiratory Society, 2002)</w:t>
      </w:r>
      <w:r w:rsidR="00F6595E">
        <w:rPr>
          <w:rFonts w:ascii="Calibri" w:hAnsi="Calibri"/>
        </w:rPr>
        <w:fldChar w:fldCharType="end"/>
      </w:r>
      <w:r w:rsidR="00A47883">
        <w:rPr>
          <w:rFonts w:ascii="Calibri" w:hAnsi="Calibri"/>
        </w:rPr>
        <w:t>.</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 xml:space="preserve">Although airway challenge testing does not completely </w:t>
      </w:r>
      <w:r>
        <w:rPr>
          <w:rFonts w:ascii="Calibri" w:hAnsi="Calibri"/>
        </w:rPr>
        <w:t>mirror</w:t>
      </w:r>
      <w:r w:rsidRPr="002C4CF6">
        <w:rPr>
          <w:rFonts w:ascii="Calibri" w:hAnsi="Calibri"/>
        </w:rPr>
        <w:t xml:space="preserve"> the acute or progressive chronic pathophysiological changes that occur in obstructive lung disease, methacholine challenge testing is thought to reproduce the adverse mechanical consequences of a moderately severe asthma exacerbation </w:t>
      </w:r>
      <w:r w:rsidR="00F6595E" w:rsidRPr="002C4CF6">
        <w:rPr>
          <w:rFonts w:ascii="Calibri" w:hAnsi="Calibri"/>
        </w:rPr>
        <w:fldChar w:fldCharType="begin"/>
      </w:r>
      <w:r>
        <w:rPr>
          <w:rFonts w:ascii="Calibri" w:hAnsi="Calibri"/>
        </w:rPr>
        <w:instrText xml:space="preserve"> ADDIN EN.CITE &lt;EndNote&gt;&lt;Cite&gt;&lt;Author&gt;Pride&lt;/Author&gt;&lt;Year&gt;2011&lt;/Year&gt;&lt;RecNum&gt;5860&lt;/RecNum&gt;&lt;DisplayText&gt;(Pride &amp;amp; Macklem, 2011)&lt;/DisplayText&gt;&lt;record&gt;&lt;rec-number&gt;5860&lt;/rec-number&gt;&lt;foreign-keys&gt;&lt;key app="EN" db-id="t0art5d09zp028exwpcvs05sx5vvv5f0ee0f" timestamp="1424373779"&gt;5860&lt;/key&gt;&lt;/foreign-keys&gt;&lt;ref-type name="Journal Article"&gt;17&lt;/ref-type&gt;&lt;contributors&gt;&lt;authors&gt;&lt;author&gt;Pride, Neil, B.,&lt;/author&gt;&lt;author&gt;Peter T. Macklem&lt;/author&gt;&lt;/authors&gt;&lt;/contributors&gt;&lt;titles&gt;&lt;title&gt;Lung Mechanics in Disease&lt;/title&gt;&lt;secondary-title&gt; Comprehensive Physiology&lt;/secondary-title&gt;&lt;/titles&gt;&lt;pages&gt;659-692&lt;/pages&gt;&lt;volume&gt;Supplement 12: Handbook of Physiology, The Respiratory System, Mechanics of Breathing&lt;/volume&gt;&lt;dates&gt;&lt;year&gt;2011&lt;/year&gt;&lt;/dates&gt;&lt;urls&gt;&lt;/urls&gt;&lt;/record&gt;&lt;/Cite&gt;&lt;/EndNote&gt;</w:instrText>
      </w:r>
      <w:r w:rsidR="00F6595E" w:rsidRPr="002C4CF6">
        <w:rPr>
          <w:rFonts w:ascii="Calibri" w:hAnsi="Calibri"/>
        </w:rPr>
        <w:fldChar w:fldCharType="separate"/>
      </w:r>
      <w:r>
        <w:rPr>
          <w:rFonts w:ascii="Calibri" w:hAnsi="Calibri"/>
          <w:noProof/>
        </w:rPr>
        <w:t>(Pride &amp; Macklem, 2011)</w:t>
      </w:r>
      <w:r w:rsidR="00F6595E" w:rsidRPr="002C4CF6">
        <w:rPr>
          <w:rFonts w:ascii="Calibri" w:hAnsi="Calibri"/>
        </w:rPr>
        <w:fldChar w:fldCharType="end"/>
      </w:r>
      <w:r w:rsidRPr="002C4CF6">
        <w:rPr>
          <w:rFonts w:ascii="Calibri" w:hAnsi="Calibri"/>
        </w:rPr>
        <w:t xml:space="preserve"> and therefore represent</w:t>
      </w:r>
      <w:r>
        <w:rPr>
          <w:rFonts w:ascii="Calibri" w:hAnsi="Calibri"/>
        </w:rPr>
        <w:t>s</w:t>
      </w:r>
      <w:r w:rsidRPr="002C4CF6">
        <w:rPr>
          <w:rFonts w:ascii="Calibri" w:hAnsi="Calibri"/>
        </w:rPr>
        <w:t xml:space="preserve"> a suitable model for the interpretation of changes in pulmonary function likely to be seen in asthmatic patients.  </w:t>
      </w:r>
      <w:r>
        <w:rPr>
          <w:rFonts w:ascii="Calibri" w:hAnsi="Calibri"/>
        </w:rPr>
        <w:t xml:space="preserve">Some </w:t>
      </w:r>
      <w:r w:rsidRPr="002C4CF6">
        <w:rPr>
          <w:rFonts w:ascii="Calibri" w:hAnsi="Calibri"/>
        </w:rPr>
        <w:t xml:space="preserve">studies examining end-expiratory lung volume changes during acute asthma exacerbations have, however, demonstrated </w:t>
      </w:r>
      <w:r>
        <w:rPr>
          <w:rFonts w:ascii="Calibri" w:hAnsi="Calibri"/>
        </w:rPr>
        <w:t xml:space="preserve">somewhat </w:t>
      </w:r>
      <w:r w:rsidRPr="002C4CF6">
        <w:rPr>
          <w:rFonts w:ascii="Calibri" w:hAnsi="Calibri"/>
        </w:rPr>
        <w:t>greater hyperinflation</w:t>
      </w:r>
      <w:r>
        <w:rPr>
          <w:rFonts w:ascii="Calibri" w:hAnsi="Calibri"/>
        </w:rPr>
        <w:t xml:space="preserve"> (mean IC values approximately 50% lower) </w:t>
      </w:r>
      <w:r w:rsidRPr="002C4CF6">
        <w:rPr>
          <w:rFonts w:ascii="Calibri" w:hAnsi="Calibri"/>
        </w:rPr>
        <w:t xml:space="preserve">than was </w:t>
      </w:r>
      <w:r>
        <w:rPr>
          <w:rFonts w:ascii="Calibri" w:hAnsi="Calibri"/>
        </w:rPr>
        <w:t>observed</w:t>
      </w:r>
      <w:r w:rsidRPr="002C4CF6">
        <w:rPr>
          <w:rFonts w:ascii="Calibri" w:hAnsi="Calibri"/>
        </w:rPr>
        <w:t xml:space="preserve"> in the current study </w:t>
      </w:r>
      <w:r w:rsidR="00F6595E" w:rsidRPr="002C4CF6">
        <w:rPr>
          <w:rFonts w:ascii="Calibri" w:hAnsi="Calibri"/>
        </w:rPr>
        <w:fldChar w:fldCharType="begin">
          <w:fldData xml:space="preserve">PEVuZE5vdGU+PENpdGU+PEF1dGhvcj5QcmV0dG88L0F1dGhvcj48WWVhcj4yMDA3PC9ZZWFyPjxS
ZWNOdW0+NjE1ODwvUmVjTnVtPjxEaXNwbGF5VGV4dD4oUHJldHRvPHN0eWxlIGZhY2U9Iml0YWxp
YyI+IGV0IGFsLjwvc3R5bGU+LCAyMDA3OyBBemV2ZWRvPHN0eWxlIGZhY2U9Iml0YWxpYyI+IGV0
IGFsLjwvc3R5bGU+LCAyMDEyKTwvRGlzcGxheVRleHQ+PHJlY29yZD48cmVjLW51bWJlcj42MTU4
PC9yZWMtbnVtYmVyPjxmb3JlaWduLWtleXM+PGtleSBhcHA9IkVOIiBkYi1pZD0idDBhcnQ1ZDA5
enAwMjhleHdwY3ZzMDVzeDV2dnY1ZjBlZTBmIiB0aW1lc3RhbXA9IjE0NzA4MzQ4MzgiPjYxNTg8
L2tleT48L2ZvcmVpZ24ta2V5cz48cmVmLXR5cGUgbmFtZT0iSm91cm5hbCBBcnRpY2xlIj4xNzwv
cmVmLXR5cGU+PGNvbnRyaWJ1dG9ycz48YXV0aG9ycz48YXV0aG9yPlByZXR0bywgSi4gSi48L2F1
dGhvcj48YXV0aG9yPk1jTWFob24sIE0uIEEuPC9hdXRob3I+PGF1dGhvcj5Sb2NoZm9yZCwgUC4g
RC48L2F1dGhvcj48YXV0aG9yPkJlcmxvd2l0eiwgRC4gSi48L2F1dGhvcj48YXV0aG9yPkpvbmVz
LCBTLiBNLjwvYXV0aG9yPjxhdXRob3I+QnJhenphbGUsIEQuIEouPC9hdXRob3I+PGF1dGhvcj5N
Y0RvbmFsZCwgQy4gRi48L2F1dGhvcj48L2F1dGhvcnM+PC9jb250cmlidXRvcnM+PGF1dGgtYWRk
cmVzcz5EZXBhcnRtZW50IG9mIFJlc3BpcmF0b3J5IGFuZCBTbGVlcCBNZWRpY2luZSwgSW5zdGl0
dXRlIGZvciBCcmVhdGhpbmcgYW5kIFNsZWVwLEF1c3RpbiBIZWFsdGgsIEhlaWRlbGJlcmcsIFZp
Y3RvcmlhLCBBdXN0cmFsaWEuPC9hdXRoLWFkZHJlc3M+PHRpdGxlcz48dGl0bGU+QSBwaWxvdCBz
dHVkeSBvZiBpbnNwaXJhdG9yeSBjYXBhY2l0eSBhbmQgcmVzdGluZyBkeXNwbmVhIGNvcnJlbGF0
aW9ucyBpbiBleGFjZXJiYXRpb25zIG9mIENPUEQgYW5kIGFzdGhtYTwvdGl0bGU+PHNlY29uZGFy
eS10aXRsZT5JbnQgSiBDaHJvbiBPYnN0cnVjdCBQdWxtb24gRGlzPC9zZWNvbmRhcnktdGl0bGU+
PGFsdC10aXRsZT5JbnRlcm5hdGlvbmFsIGpvdXJuYWwgb2YgY2hyb25pYyBvYnN0cnVjdGl2ZSBw
dWxtb25hcnkgZGlzZWFzZTwvYWx0LXRpdGxlPjwvdGl0bGVzPjxwZXJpb2RpY2FsPjxmdWxsLXRp
dGxlPkludGVybmF0aW9uYWwgSm91cm5hbCBvZiBDaHJvbmljIE9ic3RydWN0aXZlIFB1bG1vbmFy
eSBEaXNlYXNlPC9mdWxsLXRpdGxlPjxhYmJyLTE+SW50LiBKLiBDaHJvbi4gT2JzdHJ1Y3QuIFB1
bG1vbi4gRGlzLjwvYWJici0xPjxhYmJyLTI+SW50IEogQ2hyb24gT2JzdHJ1Y3QgUHVsbW9uIERp
czwvYWJici0yPjwvcGVyaW9kaWNhbD48YWx0LXBlcmlvZGljYWw+PGZ1bGwtdGl0bGU+SW50ZXJu
YXRpb25hbCBKb3VybmFsIG9mIENocm9uaWMgT2JzdHJ1Y3RpdmUgUHVsbW9uYXJ5IERpc2Vhc2U8
L2Z1bGwtdGl0bGU+PGFiYnItMT5JbnQuIEouIENocm9uLiBPYnN0cnVjdC4gUHVsbW9uLiBEaXMu
PC9hYmJyLTE+PGFiYnItMj5JbnQgSiBDaHJvbiBPYnN0cnVjdCBQdWxtb24gRGlzPC9hYmJyLTI+
PC9hbHQtcGVyaW9kaWNhbD48cGFnZXM+NjUxLTY8L3BhZ2VzPjx2b2x1bWU+Mjwvdm9sdW1lPjxu
dW1iZXI+NDwvbnVtYmVyPjxrZXl3b3Jkcz48a2V5d29yZD5BY3V0ZSBEaXNlYXNlPC9rZXl3b3Jk
PjxrZXl3b3JkPkFkdWx0PC9rZXl3b3JkPjxrZXl3b3JkPkFnZWQ8L2tleXdvcmQ+PGtleXdvcmQ+
QXN0aG1hLypjb21wbGljYXRpb25zL3BoeXNpb3BhdGhvbG9neTwva2V5d29yZD48a2V5d29yZD5C
cm9uY2hvZGlsYXRvciBBZ2VudHMvdGhlcmFwZXV0aWMgdXNlPC9rZXl3b3JkPjxrZXl3b3JkPipE
eXNwbmVhL2RydWcgdGhlcmFweS9waHlzaW9wYXRob2xvZ3k8L2tleXdvcmQ+PGtleXdvcmQ+RmVt
YWxlPC9rZXl3b3JkPjxrZXl3b3JkPkhvc3BpdGFsaXphdGlvbjwva2V5d29yZD48a2V5d29yZD5I
dW1hbnM8L2tleXdvcmQ+PGtleXdvcmQ+Kkluc3BpcmF0b3J5IENhcGFjaXR5L2RydWcgZWZmZWN0
cy9waHlzaW9sb2d5PC9rZXl3b3JkPjxrZXl3b3JkPk1hbGU8L2tleXdvcmQ+PGtleXdvcmQ+TWlk
ZGxlIEFnZWQ8L2tleXdvcmQ+PGtleXdvcmQ+UGlsb3QgUHJvamVjdHM8L2tleXdvcmQ+PGtleXdv
cmQ+UHVsbW9uYXJ5IERpc2Vhc2UsIENocm9uaWMgT2JzdHJ1Y3RpdmUvKmNvbXBsaWNhdGlvbnMv
cGh5c2lvcGF0aG9sb2d5PC9rZXl3b3JkPjxrZXl3b3JkPlJlc3BpcmF0b3J5IEZ1bmN0aW9uIFRl
c3RzPC9rZXl3b3JkPjxrZXl3b3JkPlZpY3RvcmlhPC9rZXl3b3JkPjwva2V5d29yZHM+PGRhdGVz
Pjx5ZWFyPjIwMDc8L3llYXI+PC9kYXRlcz48aXNibj4xMTc2LTkxMDYgKFByaW50KSYjeEQ7MTE3
Ni05MTA2IChMaW5raW5nKTwvaXNibj48YWNjZXNzaW9uLW51bT4xODI2ODk0MDwvYWNjZXNzaW9u
LW51bT48dXJscz48cmVsYXRlZC11cmxzPjx1cmw+aHR0cDovL3d3dy5uY2JpLm5sbS5uaWguZ292
L3B1Ym1lZC8xODI2ODk0MDwvdXJsPjx1cmw+aHR0cHM6Ly93d3cuZG92ZXByZXNzLmNvbS9nZXRm
aWxlLnBocD9maWxlSUQ9MTg0MDwvdXJsPjwvcmVsYXRlZC11cmxzPjwvdXJscz48Y3VzdG9tMj4y
Njk5OTczPC9jdXN0b20yPjwvcmVjb3JkPjwvQ2l0ZT48Q2l0ZT48QXV0aG9yPkF6ZXZlZG88L0F1
dGhvcj48WWVhcj4yMDEyPC9ZZWFyPjxSZWNOdW0+NjE3NzwvUmVjTnVtPjxyZWNvcmQ+PHJlYy1u
dW1iZXI+NjE3NzwvcmVjLW51bWJlcj48Zm9yZWlnbi1rZXlzPjxrZXkgYXBwPSJFTiIgZGItaWQ9
InQwYXJ0NWQwOXpwMDI4ZXh3cGN2czA1c3g1dnZ2NWYwZWUwZiIgdGltZXN0YW1wPSIxNDcwODM0
OTc0Ij42MTc3PC9rZXk+PC9mb3JlaWduLWtleXM+PHJlZi10eXBlIG5hbWU9IkpvdXJuYWwgQXJ0
aWNsZSI+MTc8L3JlZi10eXBlPjxjb250cmlidXRvcnM+PGF1dGhvcnM+PGF1dGhvcj5BemV2ZWRv
LCBLLiBTLjwvYXV0aG9yPjxhdXRob3I+THVpeiwgUi4gUi48L2F1dGhvcj48YXV0aG9yPlJvY2Nv
LCBQLiBSLjwvYXV0aG9yPjxhdXRob3I+Q29uZGUsIE0uIEIuPC9hdXRob3I+PC9hdXRob3JzPjwv
Y29udHJpYnV0b3JzPjxhdXRoLWFkZHJlc3M+TGFib3JhdG9yeSBvZiBQdWxtb25hcnkgRnVuY3Rp
b24gVGVzdHMsIEluc3RpdHV0ZSBvZiBUaG9yYWNpYyBEaXNlYXNlcywgRmVkZXJhbCBVbml2ZXJz
aXR5IG9mIFJpbyBkZSBKYW5laXJvLCBDaWRhZGUgVW5pdmVyc2l0YXJpYSwgQ0VQIDIxOTQxLTkx
MywgUmlvIGRlIEphbmVpcm8sIEJyYXppbC4ga2FyZW5zb2RyZUBob3RtYWlsLmNvbTwvYXV0aC1h
ZGRyZXNzPjx0aXRsZXM+PHRpdGxlPlZpdGFsIGNhcGFjaXR5IGFuZCBpbnNwaXJhdG9yeSBjYXBh
Y2l0eSBhcyBhZGRpdGlvbmFsIHBhcmFtZXRlcnMgdG8gZXZhbHVhdGUgYnJvbmNob2RpbGF0b3Ig
cmVzcG9uc2UgaW4gYXN0aG1hdGljIHBhdGllbnRzOiBhIGNyb3NzIHNlY3Rpb25hbCBzdHVkeTwv
dGl0bGU+PHNlY29uZGFyeS10aXRsZT5CTUMgUHVsbSBNZWQ8L3NlY29uZGFyeS10aXRsZT48YWx0
LXRpdGxlPkJNQyBwdWxtb25hcnkgbWVkaWNpbmU8L2FsdC10aXRsZT48L3RpdGxlcz48cGVyaW9k
aWNhbD48ZnVsbC10aXRsZT5CTUMgUHVsbW9uYXJ5IE1lZGljaW5lPC9mdWxsLXRpdGxlPjxhYmJy
LTE+Qk1DIFB1bG0uIE1lZC48L2FiYnItMT48YWJici0yPkJNQyBQdWxtIE1lZDwvYWJici0yPjwv
cGVyaW9kaWNhbD48YWx0LXBlcmlvZGljYWw+PGZ1bGwtdGl0bGU+Qk1DIFB1bG1vbmFyeSBNZWRp
Y2luZTwvZnVsbC10aXRsZT48YWJici0xPkJNQyBQdWxtLiBNZWQuPC9hYmJyLTE+PGFiYnItMj5C
TUMgUHVsbSBNZWQ8L2FiYnItMj48L2FsdC1wZXJpb2RpY2FsPjxwYWdlcz40OTwvcGFnZXM+PHZv
bHVtZT4xMjwvdm9sdW1lPjxrZXl3b3Jkcz48a2V5d29yZD5BZHJlbmVyZ2ljIGJldGEtMiBSZWNl
cHRvciBBZ29uaXN0cy90aGVyYXBldXRpYyB1c2U8L2tleXdvcmQ+PGtleXdvcmQ+QWR1bHQ8L2tl
eXdvcmQ+PGtleXdvcmQ+QWdlZDwva2V5d29yZD48a2V5d29yZD5Bc3RobWEvKmRydWcgdGhlcmFw
eS8qcGh5c2lvcGF0aG9sb2d5PC9rZXl3b3JkPjxrZXl3b3JkPkJyb25jaG9kaWxhdG9yIEFnZW50
cy8qdGhlcmFwZXV0aWMgdXNlPC9rZXl3b3JkPjxrZXl3b3JkPkNyb3NzLVNlY3Rpb25hbCBTdHVk
aWVzPC9rZXl3b3JkPjxrZXl3b3JkPkV4ZXJjaXNlIFRlc3Q8L2tleXdvcmQ+PGtleXdvcmQ+RmVt
YWxlPC9rZXl3b3JkPjxrZXl3b3JkPkZvcmNlZCBFeHBpcmF0b3J5IFZvbHVtZS9waHlzaW9sb2d5
PC9rZXl3b3JkPjxrZXl3b3JkPkh1bWFuczwva2V5d29yZD48a2V5d29yZD5JbnNwaXJhdG9yeSBD
YXBhY2l0eS8qcGh5c2lvbG9neTwva2V5d29yZD48a2V5d29yZD5NYWxlPC9rZXl3b3JkPjxrZXl3
b3JkPk1pZGRsZSBBZ2VkPC9rZXl3b3JkPjxrZXl3b3JkPlJlc3BpcmF0b3J5IEZ1bmN0aW9uIFRl
c3RzPC9rZXl3b3JkPjxrZXl3b3JkPlRyZWF0bWVudCBPdXRjb21lPC9rZXl3b3JkPjxrZXl3b3Jk
PlZpdGFsIENhcGFjaXR5LypwaHlzaW9sb2d5PC9rZXl3b3JkPjwva2V5d29yZHM+PGRhdGVzPjx5
ZWFyPjIwMTI8L3llYXI+PC9kYXRlcz48aXNibj4xNDcxLTI0NjYgKEVsZWN0cm9uaWMpJiN4RDsx
NDcxLTI0NjYgKExpbmtpbmcpPC9pc2JuPjxhY2Nlc3Npb24tbnVtPjIyOTUwNTI5PC9hY2Nlc3Np
b24tbnVtPjx1cmxzPjxyZWxhdGVkLXVybHM+PHVybD5odHRwOi8vd3d3Lm5jYmkubmxtLm5paC5n
b3YvcHVibWVkLzIyOTUwNTI5PC91cmw+PHVybD5odHRwczovL3d3dy5uY2JpLm5sbS5uaWguZ292
L3BtYy9hcnRpY2xlcy9QTUMzNTE3MzI4L3BkZi8xNDcxLTI0NjYtMTItNDkucGRmPC91cmw+PC9y
ZWxhdGVkLXVybHM+PC91cmxzPjxjdXN0b20yPjM1MTczMjg8L2N1c3RvbTI+PGVsZWN0cm9uaWMt
cmVzb3VyY2UtbnVtPjEwLjExODYvMTQ3MS0yNDY2LTEyLTQ5PC9lbGVjdHJvbmljLXJlc291cmNl
LW51bT48L3JlY29yZD48L0NpdGU+PC9FbmROb3RlPgB=
</w:fldData>
        </w:fldChar>
      </w:r>
      <w:r>
        <w:rPr>
          <w:rFonts w:ascii="Calibri" w:hAnsi="Calibri"/>
        </w:rPr>
        <w:instrText xml:space="preserve"> ADDIN EN.CITE </w:instrText>
      </w:r>
      <w:r w:rsidR="00F6595E">
        <w:rPr>
          <w:rFonts w:ascii="Calibri" w:hAnsi="Calibri"/>
        </w:rPr>
        <w:fldChar w:fldCharType="begin">
          <w:fldData xml:space="preserve">PEVuZE5vdGU+PENpdGU+PEF1dGhvcj5QcmV0dG88L0F1dGhvcj48WWVhcj4yMDA3PC9ZZWFyPjxS
ZWNOdW0+NjE1ODwvUmVjTnVtPjxEaXNwbGF5VGV4dD4oUHJldHRvPHN0eWxlIGZhY2U9Iml0YWxp
YyI+IGV0IGFsLjwvc3R5bGU+LCAyMDA3OyBBemV2ZWRvPHN0eWxlIGZhY2U9Iml0YWxpYyI+IGV0
IGFsLjwvc3R5bGU+LCAyMDEyKTwvRGlzcGxheVRleHQ+PHJlY29yZD48cmVjLW51bWJlcj42MTU4
PC9yZWMtbnVtYmVyPjxmb3JlaWduLWtleXM+PGtleSBhcHA9IkVOIiBkYi1pZD0idDBhcnQ1ZDA5
enAwMjhleHdwY3ZzMDVzeDV2dnY1ZjBlZTBmIiB0aW1lc3RhbXA9IjE0NzA4MzQ4MzgiPjYxNTg8
L2tleT48L2ZvcmVpZ24ta2V5cz48cmVmLXR5cGUgbmFtZT0iSm91cm5hbCBBcnRpY2xlIj4xNzwv
cmVmLXR5cGU+PGNvbnRyaWJ1dG9ycz48YXV0aG9ycz48YXV0aG9yPlByZXR0bywgSi4gSi48L2F1
dGhvcj48YXV0aG9yPk1jTWFob24sIE0uIEEuPC9hdXRob3I+PGF1dGhvcj5Sb2NoZm9yZCwgUC4g
RC48L2F1dGhvcj48YXV0aG9yPkJlcmxvd2l0eiwgRC4gSi48L2F1dGhvcj48YXV0aG9yPkpvbmVz
LCBTLiBNLjwvYXV0aG9yPjxhdXRob3I+QnJhenphbGUsIEQuIEouPC9hdXRob3I+PGF1dGhvcj5N
Y0RvbmFsZCwgQy4gRi48L2F1dGhvcj48L2F1dGhvcnM+PC9jb250cmlidXRvcnM+PGF1dGgtYWRk
cmVzcz5EZXBhcnRtZW50IG9mIFJlc3BpcmF0b3J5IGFuZCBTbGVlcCBNZWRpY2luZSwgSW5zdGl0
dXRlIGZvciBCcmVhdGhpbmcgYW5kIFNsZWVwLEF1c3RpbiBIZWFsdGgsIEhlaWRlbGJlcmcsIFZp
Y3RvcmlhLCBBdXN0cmFsaWEuPC9hdXRoLWFkZHJlc3M+PHRpdGxlcz48dGl0bGU+QSBwaWxvdCBz
dHVkeSBvZiBpbnNwaXJhdG9yeSBjYXBhY2l0eSBhbmQgcmVzdGluZyBkeXNwbmVhIGNvcnJlbGF0
aW9ucyBpbiBleGFjZXJiYXRpb25zIG9mIENPUEQgYW5kIGFzdGhtYTwvdGl0bGU+PHNlY29uZGFy
eS10aXRsZT5JbnQgSiBDaHJvbiBPYnN0cnVjdCBQdWxtb24gRGlzPC9zZWNvbmRhcnktdGl0bGU+
PGFsdC10aXRsZT5JbnRlcm5hdGlvbmFsIGpvdXJuYWwgb2YgY2hyb25pYyBvYnN0cnVjdGl2ZSBw
dWxtb25hcnkgZGlzZWFzZTwvYWx0LXRpdGxlPjwvdGl0bGVzPjxwZXJpb2RpY2FsPjxmdWxsLXRp
dGxlPkludGVybmF0aW9uYWwgSm91cm5hbCBvZiBDaHJvbmljIE9ic3RydWN0aXZlIFB1bG1vbmFy
eSBEaXNlYXNlPC9mdWxsLXRpdGxlPjxhYmJyLTE+SW50LiBKLiBDaHJvbi4gT2JzdHJ1Y3QuIFB1
bG1vbi4gRGlzLjwvYWJici0xPjxhYmJyLTI+SW50IEogQ2hyb24gT2JzdHJ1Y3QgUHVsbW9uIERp
czwvYWJici0yPjwvcGVyaW9kaWNhbD48YWx0LXBlcmlvZGljYWw+PGZ1bGwtdGl0bGU+SW50ZXJu
YXRpb25hbCBKb3VybmFsIG9mIENocm9uaWMgT2JzdHJ1Y3RpdmUgUHVsbW9uYXJ5IERpc2Vhc2U8
L2Z1bGwtdGl0bGU+PGFiYnItMT5JbnQuIEouIENocm9uLiBPYnN0cnVjdC4gUHVsbW9uLiBEaXMu
PC9hYmJyLTE+PGFiYnItMj5JbnQgSiBDaHJvbiBPYnN0cnVjdCBQdWxtb24gRGlzPC9hYmJyLTI+
PC9hbHQtcGVyaW9kaWNhbD48cGFnZXM+NjUxLTY8L3BhZ2VzPjx2b2x1bWU+Mjwvdm9sdW1lPjxu
dW1iZXI+NDwvbnVtYmVyPjxrZXl3b3Jkcz48a2V5d29yZD5BY3V0ZSBEaXNlYXNlPC9rZXl3b3Jk
PjxrZXl3b3JkPkFkdWx0PC9rZXl3b3JkPjxrZXl3b3JkPkFnZWQ8L2tleXdvcmQ+PGtleXdvcmQ+
QXN0aG1hLypjb21wbGljYXRpb25zL3BoeXNpb3BhdGhvbG9neTwva2V5d29yZD48a2V5d29yZD5C
cm9uY2hvZGlsYXRvciBBZ2VudHMvdGhlcmFwZXV0aWMgdXNlPC9rZXl3b3JkPjxrZXl3b3JkPipE
eXNwbmVhL2RydWcgdGhlcmFweS9waHlzaW9wYXRob2xvZ3k8L2tleXdvcmQ+PGtleXdvcmQ+RmVt
YWxlPC9rZXl3b3JkPjxrZXl3b3JkPkhvc3BpdGFsaXphdGlvbjwva2V5d29yZD48a2V5d29yZD5I
dW1hbnM8L2tleXdvcmQ+PGtleXdvcmQ+Kkluc3BpcmF0b3J5IENhcGFjaXR5L2RydWcgZWZmZWN0
cy9waHlzaW9sb2d5PC9rZXl3b3JkPjxrZXl3b3JkPk1hbGU8L2tleXdvcmQ+PGtleXdvcmQ+TWlk
ZGxlIEFnZWQ8L2tleXdvcmQ+PGtleXdvcmQ+UGlsb3QgUHJvamVjdHM8L2tleXdvcmQ+PGtleXdv
cmQ+UHVsbW9uYXJ5IERpc2Vhc2UsIENocm9uaWMgT2JzdHJ1Y3RpdmUvKmNvbXBsaWNhdGlvbnMv
cGh5c2lvcGF0aG9sb2d5PC9rZXl3b3JkPjxrZXl3b3JkPlJlc3BpcmF0b3J5IEZ1bmN0aW9uIFRl
c3RzPC9rZXl3b3JkPjxrZXl3b3JkPlZpY3RvcmlhPC9rZXl3b3JkPjwva2V5d29yZHM+PGRhdGVz
Pjx5ZWFyPjIwMDc8L3llYXI+PC9kYXRlcz48aXNibj4xMTc2LTkxMDYgKFByaW50KSYjeEQ7MTE3
Ni05MTA2IChMaW5raW5nKTwvaXNibj48YWNjZXNzaW9uLW51bT4xODI2ODk0MDwvYWNjZXNzaW9u
LW51bT48dXJscz48cmVsYXRlZC11cmxzPjx1cmw+aHR0cDovL3d3dy5uY2JpLm5sbS5uaWguZ292
L3B1Ym1lZC8xODI2ODk0MDwvdXJsPjx1cmw+aHR0cHM6Ly93d3cuZG92ZXByZXNzLmNvbS9nZXRm
aWxlLnBocD9maWxlSUQ9MTg0MDwvdXJsPjwvcmVsYXRlZC11cmxzPjwvdXJscz48Y3VzdG9tMj4y
Njk5OTczPC9jdXN0b20yPjwvcmVjb3JkPjwvQ2l0ZT48Q2l0ZT48QXV0aG9yPkF6ZXZlZG88L0F1
dGhvcj48WWVhcj4yMDEyPC9ZZWFyPjxSZWNOdW0+NjE3NzwvUmVjTnVtPjxyZWNvcmQ+PHJlYy1u
dW1iZXI+NjE3NzwvcmVjLW51bWJlcj48Zm9yZWlnbi1rZXlzPjxrZXkgYXBwPSJFTiIgZGItaWQ9
InQwYXJ0NWQwOXpwMDI4ZXh3cGN2czA1c3g1dnZ2NWYwZWUwZiIgdGltZXN0YW1wPSIxNDcwODM0
OTc0Ij42MTc3PC9rZXk+PC9mb3JlaWduLWtleXM+PHJlZi10eXBlIG5hbWU9IkpvdXJuYWwgQXJ0
aWNsZSI+MTc8L3JlZi10eXBlPjxjb250cmlidXRvcnM+PGF1dGhvcnM+PGF1dGhvcj5BemV2ZWRv
LCBLLiBTLjwvYXV0aG9yPjxhdXRob3I+THVpeiwgUi4gUi48L2F1dGhvcj48YXV0aG9yPlJvY2Nv
LCBQLiBSLjwvYXV0aG9yPjxhdXRob3I+Q29uZGUsIE0uIEIuPC9hdXRob3I+PC9hdXRob3JzPjwv
Y29udHJpYnV0b3JzPjxhdXRoLWFkZHJlc3M+TGFib3JhdG9yeSBvZiBQdWxtb25hcnkgRnVuY3Rp
b24gVGVzdHMsIEluc3RpdHV0ZSBvZiBUaG9yYWNpYyBEaXNlYXNlcywgRmVkZXJhbCBVbml2ZXJz
aXR5IG9mIFJpbyBkZSBKYW5laXJvLCBDaWRhZGUgVW5pdmVyc2l0YXJpYSwgQ0VQIDIxOTQxLTkx
MywgUmlvIGRlIEphbmVpcm8sIEJyYXppbC4ga2FyZW5zb2RyZUBob3RtYWlsLmNvbTwvYXV0aC1h
ZGRyZXNzPjx0aXRsZXM+PHRpdGxlPlZpdGFsIGNhcGFjaXR5IGFuZCBpbnNwaXJhdG9yeSBjYXBh
Y2l0eSBhcyBhZGRpdGlvbmFsIHBhcmFtZXRlcnMgdG8gZXZhbHVhdGUgYnJvbmNob2RpbGF0b3Ig
cmVzcG9uc2UgaW4gYXN0aG1hdGljIHBhdGllbnRzOiBhIGNyb3NzIHNlY3Rpb25hbCBzdHVkeTwv
dGl0bGU+PHNlY29uZGFyeS10aXRsZT5CTUMgUHVsbSBNZWQ8L3NlY29uZGFyeS10aXRsZT48YWx0
LXRpdGxlPkJNQyBwdWxtb25hcnkgbWVkaWNpbmU8L2FsdC10aXRsZT48L3RpdGxlcz48cGVyaW9k
aWNhbD48ZnVsbC10aXRsZT5CTUMgUHVsbW9uYXJ5IE1lZGljaW5lPC9mdWxsLXRpdGxlPjxhYmJy
LTE+Qk1DIFB1bG0uIE1lZC48L2FiYnItMT48YWJici0yPkJNQyBQdWxtIE1lZDwvYWJici0yPjwv
cGVyaW9kaWNhbD48YWx0LXBlcmlvZGljYWw+PGZ1bGwtdGl0bGU+Qk1DIFB1bG1vbmFyeSBNZWRp
Y2luZTwvZnVsbC10aXRsZT48YWJici0xPkJNQyBQdWxtLiBNZWQuPC9hYmJyLTE+PGFiYnItMj5C
TUMgUHVsbSBNZWQ8L2FiYnItMj48L2FsdC1wZXJpb2RpY2FsPjxwYWdlcz40OTwvcGFnZXM+PHZv
bHVtZT4xMjwvdm9sdW1lPjxrZXl3b3Jkcz48a2V5d29yZD5BZHJlbmVyZ2ljIGJldGEtMiBSZWNl
cHRvciBBZ29uaXN0cy90aGVyYXBldXRpYyB1c2U8L2tleXdvcmQ+PGtleXdvcmQ+QWR1bHQ8L2tl
eXdvcmQ+PGtleXdvcmQ+QWdlZDwva2V5d29yZD48a2V5d29yZD5Bc3RobWEvKmRydWcgdGhlcmFw
eS8qcGh5c2lvcGF0aG9sb2d5PC9rZXl3b3JkPjxrZXl3b3JkPkJyb25jaG9kaWxhdG9yIEFnZW50
cy8qdGhlcmFwZXV0aWMgdXNlPC9rZXl3b3JkPjxrZXl3b3JkPkNyb3NzLVNlY3Rpb25hbCBTdHVk
aWVzPC9rZXl3b3JkPjxrZXl3b3JkPkV4ZXJjaXNlIFRlc3Q8L2tleXdvcmQ+PGtleXdvcmQ+RmVt
YWxlPC9rZXl3b3JkPjxrZXl3b3JkPkZvcmNlZCBFeHBpcmF0b3J5IFZvbHVtZS9waHlzaW9sb2d5
PC9rZXl3b3JkPjxrZXl3b3JkPkh1bWFuczwva2V5d29yZD48a2V5d29yZD5JbnNwaXJhdG9yeSBD
YXBhY2l0eS8qcGh5c2lvbG9neTwva2V5d29yZD48a2V5d29yZD5NYWxlPC9rZXl3b3JkPjxrZXl3
b3JkPk1pZGRsZSBBZ2VkPC9rZXl3b3JkPjxrZXl3b3JkPlJlc3BpcmF0b3J5IEZ1bmN0aW9uIFRl
c3RzPC9rZXl3b3JkPjxrZXl3b3JkPlRyZWF0bWVudCBPdXRjb21lPC9rZXl3b3JkPjxrZXl3b3Jk
PlZpdGFsIENhcGFjaXR5LypwaHlzaW9sb2d5PC9rZXl3b3JkPjwva2V5d29yZHM+PGRhdGVzPjx5
ZWFyPjIwMTI8L3llYXI+PC9kYXRlcz48aXNibj4xNDcxLTI0NjYgKEVsZWN0cm9uaWMpJiN4RDsx
NDcxLTI0NjYgKExpbmtpbmcpPC9pc2JuPjxhY2Nlc3Npb24tbnVtPjIyOTUwNTI5PC9hY2Nlc3Np
b24tbnVtPjx1cmxzPjxyZWxhdGVkLXVybHM+PHVybD5odHRwOi8vd3d3Lm5jYmkubmxtLm5paC5n
b3YvcHVibWVkLzIyOTUwNTI5PC91cmw+PHVybD5odHRwczovL3d3dy5uY2JpLm5sbS5uaWguZ292
L3BtYy9hcnRpY2xlcy9QTUMzNTE3MzI4L3BkZi8xNDcxLTI0NjYtMTItNDkucGRmPC91cmw+PC9y
ZWxhdGVkLXVybHM+PC91cmxzPjxjdXN0b20yPjM1MTczMjg8L2N1c3RvbTI+PGVsZWN0cm9uaWMt
cmVzb3VyY2UtbnVtPjEwLjExODYvMTQ3MS0yNDY2LTEyLTQ5PC9lbGVjdHJvbmljLXJlc291cmNl
LW51bT48L3JlY29yZD48L0NpdGU+PC9FbmROb3RlPgB=
</w:fldData>
        </w:fldChar>
      </w:r>
      <w:r>
        <w:rPr>
          <w:rFonts w:ascii="Calibri" w:hAnsi="Calibri"/>
        </w:rPr>
        <w:instrText xml:space="preserve"> ADDIN EN.CITE.DATA </w:instrText>
      </w:r>
      <w:r w:rsidR="00C60DF6" w:rsidRPr="00F6595E">
        <w:rPr>
          <w:rFonts w:ascii="Calibri" w:hAnsi="Calibri"/>
        </w:rPr>
      </w:r>
      <w:r w:rsidR="00F6595E">
        <w:rPr>
          <w:rFonts w:ascii="Calibri" w:hAnsi="Calibri"/>
        </w:rPr>
        <w:fldChar w:fldCharType="end"/>
      </w:r>
      <w:r w:rsidR="00C60DF6" w:rsidRPr="00F6595E">
        <w:rPr>
          <w:rFonts w:ascii="Calibri" w:hAnsi="Calibri"/>
        </w:rPr>
      </w:r>
      <w:r w:rsidR="00F6595E" w:rsidRPr="002C4CF6">
        <w:rPr>
          <w:rFonts w:ascii="Calibri" w:hAnsi="Calibri"/>
        </w:rPr>
        <w:fldChar w:fldCharType="separate"/>
      </w:r>
      <w:r w:rsidRPr="002C4CF6">
        <w:rPr>
          <w:rFonts w:ascii="Calibri" w:hAnsi="Calibri"/>
          <w:noProof/>
        </w:rPr>
        <w:t>(Pretto</w:t>
      </w:r>
      <w:r w:rsidRPr="002C4CF6">
        <w:rPr>
          <w:rFonts w:ascii="Calibri" w:hAnsi="Calibri"/>
          <w:i/>
          <w:noProof/>
        </w:rPr>
        <w:t xml:space="preserve"> et al.</w:t>
      </w:r>
      <w:r w:rsidRPr="002C4CF6">
        <w:rPr>
          <w:rFonts w:ascii="Calibri" w:hAnsi="Calibri"/>
          <w:noProof/>
        </w:rPr>
        <w:t>, 2007; Azevedo</w:t>
      </w:r>
      <w:r w:rsidRPr="002C4CF6">
        <w:rPr>
          <w:rFonts w:ascii="Calibri" w:hAnsi="Calibri"/>
          <w:i/>
          <w:noProof/>
        </w:rPr>
        <w:t xml:space="preserve"> et al.</w:t>
      </w:r>
      <w:r w:rsidRPr="002C4CF6">
        <w:rPr>
          <w:rFonts w:ascii="Calibri" w:hAnsi="Calibri"/>
          <w:noProof/>
        </w:rPr>
        <w:t>, 2012)</w:t>
      </w:r>
      <w:r w:rsidR="00F6595E" w:rsidRPr="002C4CF6">
        <w:rPr>
          <w:rFonts w:ascii="Calibri" w:hAnsi="Calibri"/>
        </w:rPr>
        <w:fldChar w:fldCharType="end"/>
      </w:r>
      <w:r>
        <w:rPr>
          <w:rFonts w:ascii="Calibri" w:hAnsi="Calibri"/>
        </w:rPr>
        <w:t xml:space="preserve"> and thus the potential for heterogeneity in the pathophysiological changes between these different study settings must be recognised</w:t>
      </w:r>
      <w:r w:rsidRPr="002C4CF6">
        <w:rPr>
          <w:rFonts w:ascii="Calibri" w:hAnsi="Calibri"/>
        </w:rPr>
        <w:t xml:space="preserve">.  </w:t>
      </w:r>
      <w:r>
        <w:rPr>
          <w:rFonts w:ascii="Calibri" w:hAnsi="Calibri"/>
        </w:rPr>
        <w:t>Further exploration of the influence of hyperinflation and airflow obstruction within</w:t>
      </w:r>
      <w:r w:rsidRPr="002C4CF6">
        <w:rPr>
          <w:rFonts w:ascii="Calibri" w:hAnsi="Calibri"/>
        </w:rPr>
        <w:t xml:space="preserve"> clinical populations</w:t>
      </w:r>
      <w:r>
        <w:rPr>
          <w:rFonts w:ascii="Calibri" w:hAnsi="Calibri"/>
        </w:rPr>
        <w:t xml:space="preserve"> would be of interest</w:t>
      </w:r>
      <w:r w:rsidRPr="002C4CF6">
        <w:rPr>
          <w:rFonts w:ascii="Calibri" w:hAnsi="Calibri"/>
        </w:rPr>
        <w:t>.</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 xml:space="preserve">This is the first study to examine the </w:t>
      </w:r>
      <w:r>
        <w:rPr>
          <w:rFonts w:ascii="Calibri" w:hAnsi="Calibri"/>
        </w:rPr>
        <w:t>independent relative</w:t>
      </w:r>
      <w:r w:rsidRPr="002C4CF6">
        <w:rPr>
          <w:rFonts w:ascii="Calibri" w:hAnsi="Calibri"/>
        </w:rPr>
        <w:t xml:space="preserve"> contributions of airway obstruction and hyperinflation to respiratory load and NRD. Previous cross-sectional studies have demonstrated relationships between the severity of airflow obstruction (as quantified by FEV</w:t>
      </w:r>
      <w:r w:rsidRPr="002C4CF6">
        <w:rPr>
          <w:rFonts w:ascii="Calibri" w:hAnsi="Calibri"/>
          <w:vertAlign w:val="subscript"/>
        </w:rPr>
        <w:t>1</w:t>
      </w:r>
      <w:r w:rsidRPr="002C4CF6">
        <w:rPr>
          <w:rFonts w:ascii="Calibri" w:hAnsi="Calibri"/>
        </w:rPr>
        <w:t xml:space="preserve">), measures of end-expiratory lung volume and levels of NRD measured using EMGdi  </w:t>
      </w:r>
      <w:r w:rsidR="00F6595E" w:rsidRPr="002C4CF6">
        <w:rPr>
          <w:rFonts w:ascii="Calibri" w:hAnsi="Calibri"/>
        </w:rPr>
        <w:fldChar w:fldCharType="begin"/>
      </w:r>
      <w:r w:rsidRPr="002C4CF6">
        <w:rPr>
          <w:rFonts w:ascii="Calibri" w:hAnsi="Calibri"/>
        </w:rPr>
        <w:instrText xml:space="preserve"> ADDIN EN.CITE &lt;EndNote&gt;&lt;Cite&gt;&lt;Author&gt;Jolley&lt;/Author&gt;&lt;Year&gt;2009&lt;/Year&gt;&lt;RecNum&gt;3212&lt;/RecNum&gt;&lt;DisplayText&gt;(Jolley&lt;style face="italic"&gt; et al.&lt;/style&gt;, 2009)&lt;/DisplayText&gt;&lt;record&gt;&lt;rec-number&gt;3212&lt;/rec-number&gt;&lt;foreign-keys&gt;&lt;key app="EN" db-id="t0art5d09zp028exwpcvs05sx5vvv5f0ee0f" timestamp="1362837003"&gt;3212&lt;/key&gt;&lt;/foreign-keys&gt;&lt;ref-type name="Journal Article"&gt;17&lt;/ref-type&gt;&lt;contributors&gt;&lt;authors&gt;&lt;author&gt;Jolley, C. J.&lt;/author&gt;&lt;author&gt;Luo, Y-M.&lt;/author&gt;&lt;author&gt;Steier, J.&lt;/author&gt;&lt;author&gt;Reilly, C.&lt;/author&gt;&lt;author&gt;Seymour, J.&lt;/author&gt;&lt;author&gt;Lunt, A.&lt;/author&gt;&lt;author&gt;Ward, K.&lt;/author&gt;&lt;author&gt;Rafferty, G. F.&lt;/author&gt;&lt;author&gt;Polkey, M. I.&lt;/author&gt;&lt;author&gt;Moxham, J.&lt;/author&gt;&lt;/authors&gt;&lt;/contributors&gt;&lt;titles&gt;&lt;title&gt;Neural respiratory drive in healthy subjects and in COPD&lt;/title&gt;&lt;secondary-title&gt;European Respiratory Journal&lt;/secondary-title&gt;&lt;/titles&gt;&lt;periodical&gt;&lt;full-title&gt;European Respiratory Journal&lt;/full-title&gt;&lt;abbr-1&gt;Eur. Respir. J.&lt;/abbr-1&gt;&lt;abbr-2&gt;Eur Respir J&lt;/abbr-2&gt;&lt;/periodical&gt;&lt;pages&gt;289-297&lt;/pages&gt;&lt;volume&gt;33&lt;/volume&gt;&lt;number&gt;2&lt;/number&gt;&lt;dates&gt;&lt;year&gt;2009&lt;/year&gt;&lt;pub-dates&gt;&lt;date&gt;February 1, 2009&lt;/date&gt;&lt;/pub-dates&gt;&lt;/dates&gt;&lt;urls&gt;&lt;related-urls&gt;&lt;url&gt;http://erj.ersjournals.com/content/33/2/289.abstract&lt;/url&gt;&lt;url&gt;http://erj.ersjournals.com/content/33/2/289.full.pdf&lt;/url&gt;&lt;/related-urls&gt;&lt;/urls&gt;&lt;electronic-resource-num&gt;10.1183/09031936.00093408&lt;/electronic-resource-num&gt;&lt;/record&gt;&lt;/Cite&gt;&lt;/EndNote&gt;</w:instrText>
      </w:r>
      <w:r w:rsidR="00F6595E" w:rsidRPr="002C4CF6">
        <w:rPr>
          <w:rFonts w:ascii="Calibri" w:hAnsi="Calibri"/>
        </w:rPr>
        <w:fldChar w:fldCharType="separate"/>
      </w:r>
      <w:r w:rsidRPr="002C4CF6">
        <w:rPr>
          <w:rFonts w:ascii="Calibri" w:hAnsi="Calibri"/>
          <w:noProof/>
        </w:rPr>
        <w:t>(Jolley</w:t>
      </w:r>
      <w:r w:rsidRPr="002C4CF6">
        <w:rPr>
          <w:rFonts w:ascii="Calibri" w:hAnsi="Calibri"/>
          <w:i/>
          <w:noProof/>
        </w:rPr>
        <w:t xml:space="preserve"> et al.</w:t>
      </w:r>
      <w:r w:rsidRPr="002C4CF6">
        <w:rPr>
          <w:rFonts w:ascii="Calibri" w:hAnsi="Calibri"/>
          <w:noProof/>
        </w:rPr>
        <w:t>, 2009)</w:t>
      </w:r>
      <w:r w:rsidR="00F6595E" w:rsidRPr="002C4CF6">
        <w:rPr>
          <w:rFonts w:ascii="Calibri" w:hAnsi="Calibri"/>
        </w:rPr>
        <w:fldChar w:fldCharType="end"/>
      </w:r>
      <w:r w:rsidRPr="002C4CF6">
        <w:rPr>
          <w:rFonts w:ascii="Calibri" w:hAnsi="Calibri"/>
        </w:rPr>
        <w:t xml:space="preserve"> and/or EMGpara </w:t>
      </w:r>
      <w:r w:rsidR="00F6595E" w:rsidRPr="002C4CF6">
        <w:rPr>
          <w:rFonts w:ascii="Calibri" w:hAnsi="Calibri"/>
        </w:rPr>
        <w:fldChar w:fldCharType="begin">
          <w:fldData xml:space="preserve">PEVuZE5vdGU+PENpdGU+PEF1dGhvcj5SZWlsbHk8L0F1dGhvcj48WWVhcj4yMDExPC9ZZWFyPjxS
ZWNOdW0+MTAzNjwvUmVjTnVtPjxEaXNwbGF5VGV4dD4oUmVpbGx5PHN0eWxlIGZhY2U9Iml0YWxp
YyI+IGV0IGFsLjwvc3R5bGU+LCAyMDExKTwvRGlzcGxheVRleHQ+PHJlY29yZD48cmVjLW51bWJl
cj4xMDM2PC9yZWMtbnVtYmVyPjxmb3JlaWduLWtleXM+PGtleSBhcHA9IkVOIiBkYi1pZD0idDBh
cnQ1ZDA5enAwMjhleHdwY3ZzMDVzeDV2dnY1ZjBlZTBmIiB0aW1lc3RhbXA9IjEzMDk2MDMzNzgi
PjEwMzY8L2tleT48L2ZvcmVpZ24ta2V5cz48cmVmLXR5cGUgbmFtZT0iSm91cm5hbCBBcnRpY2xl
Ij4xNzwvcmVmLXR5cGU+PGNvbnRyaWJ1dG9ycz48YXV0aG9ycz48YXV0aG9yPlJlaWxseSwgQy4g
Qy48L2F1dGhvcj48YXV0aG9yPldhcmQsIEsuPC9hdXRob3I+PGF1dGhvcj5Kb2xsZXksIEMuIEou
PC9hdXRob3I+PGF1dGhvcj5MdW50LCBBLiBDLjwvYXV0aG9yPjxhdXRob3I+U3RlaWVyLCBKLjwv
YXV0aG9yPjxhdXRob3I+RWxzdG9uLCBDLjwvYXV0aG9yPjxhdXRob3I+UG9sa2V5LCBNLiBJLjwv
YXV0aG9yPjxhdXRob3I+UmFmZmVydHksIEcuIEYuPC9hdXRob3I+PGF1dGhvcj5Nb3hoYW0sIEou
PC9hdXRob3I+PC9hdXRob3JzPjwvY29udHJpYnV0b3JzPjxhdXRoLWFkZHJlc3M+RGVwYXJ0bWVu
dCBvZiBBc3RobWEsIEFsbGVyZ3kgYW5kIFJlc3BpcmF0b3J5IFNjaWVuY2UsIEtpbmcmYXBvcztz
IENvbGxlZ2UgTG9uZG9uIFNjaG9vbCBvZiBNZWRpY2luZSwgS2luZyZhcG9zO3MgQ29sbGVnZSBI
b3NwaXRhbCwgQmVzc2VtZXIgUm9hZCwgTG9uZG9uIFNFNSA5UEosIFVLLiBjaGFybGVzLmMucmVp
bGx5QGtjbC5hYy51azwvYXV0aC1hZGRyZXNzPjx0aXRsZXM+PHRpdGxlPk5ldXJhbCByZXNwaXJh
dG9yeSBkcml2ZSwgcHVsbW9uYXJ5IG1lY2hhbmljcyBhbmQgYnJlYXRobGVzc25lc3MgaW4gcGF0
aWVudHMgd2l0aCBjeXN0aWMgZmlicm9zaXM8L3RpdGxlPjxzZWNvbmRhcnktdGl0bGU+VGhvcmF4
PC9zZWNvbmRhcnktdGl0bGU+PC90aXRsZXM+PHBlcmlvZGljYWw+PGZ1bGwtdGl0bGU+VGhvcmF4
PC9mdWxsLXRpdGxlPjxhYmJyLTE+VGhvcmF4PC9hYmJyLTE+PGFiYnItMj5UaG9yYXg8L2FiYnIt
Mj48L3BlcmlvZGljYWw+PHBhZ2VzPjI0MC02PC9wYWdlcz48dm9sdW1lPjY2PC92b2x1bWU+PG51
bWJlcj4zPC9udW1iZXI+PGVkaXRpb24+MjAxMS8wMi8wMzwvZWRpdGlvbj48a2V5d29yZHM+PGtl
eXdvcmQ+QWRvbGVzY2VudDwva2V5d29yZD48a2V5d29yZD5BZHVsdDwva2V5d29yZD48a2V5d29y
ZD5DeXN0aWMgRmlicm9zaXMvKmNvbXBsaWNhdGlvbnMvKnBoeXNpb3BhdGhvbG9neTwva2V5d29y
ZD48a2V5d29yZD5EaWFwaHJhZ20vcGh5c2lvcGF0aG9sb2d5PC9rZXl3b3JkPjxrZXl3b3JkPkR5
c3BuZWEvKmV0aW9sb2d5L3BoeXNpb3BhdGhvbG9neTwva2V5d29yZD48a2V5d29yZD5FbGVjdHJv
bXlvZ3JhcGh5L21ldGhvZHM8L2tleXdvcmQ+PGtleXdvcmQ+RXhlcmNpc2UvcGh5c2lvbG9neTwv
a2V5d29yZD48a2V5d29yZD5FeGVyY2lzZSBUZXN0L21ldGhvZHM8L2tleXdvcmQ+PGtleXdvcmQ+
RmVtYWxlPC9rZXl3b3JkPjxrZXl3b3JkPkZvcmNlZCBFeHBpcmF0b3J5IFZvbHVtZS9waHlzaW9s
b2d5PC9rZXl3b3JkPjxrZXl3b3JkPkh1bWFuczwva2V5d29yZD48a2V5d29yZD5JbnRlcmNvc3Rh
bCBNdXNjbGVzL3BoeXNpb3BhdGhvbG9neTwva2V5d29yZD48a2V5d29yZD5NYWxlPC9rZXl3b3Jk
PjxrZXl3b3JkPlJlcHJvZHVjaWJpbGl0eSBvZiBSZXN1bHRzPC9rZXl3b3JkPjxrZXl3b3JkPlJl
c3BpcmF0b3J5IE1lY2hhbmljcy8qcGh5c2lvbG9neTwva2V5d29yZD48a2V5d29yZD5TZXZlcml0
eSBvZiBJbGxuZXNzIEluZGV4PC9rZXl3b3JkPjxrZXl3b3JkPlZpdGFsIENhcGFjaXR5L3BoeXNp
b2xvZ3k8L2tleXdvcmQ+PGtleXdvcmQ+WW91bmcgQWR1bHQ8L2tleXdvcmQ+PC9rZXl3b3Jkcz48
ZGF0ZXM+PHllYXI+MjAxMTwveWVhcj48cHViLWRhdGVzPjxkYXRlPk1hcjwvZGF0ZT48L3B1Yi1k
YXRlcz48L2RhdGVzPjx1cmxzPjxyZWxhdGVkLXVybHM+PHVybD5odHRwOi8vd3d3Lm5jYmkubmxt
Lm5paC5nb3YvcHVibWVkLzIxMjg1MjQ0PC91cmw+PHVybD5odHRwOi8vdGhvcmF4LmJtai5jb20v
Y29udGVudC82Ni8zLzI0MC5mdWxsLnBkZjwvdXJsPjwvcmVsYXRlZC11cmxzPjwvdXJscz48bGFu
Z3VhZ2U+ZW5nPC9sYW5ndWFnZT48L3JlY29yZD48L0NpdGU+PC9FbmROb3RlPgB=
</w:fldData>
        </w:fldChar>
      </w:r>
      <w:r w:rsidRPr="002C4CF6">
        <w:rPr>
          <w:rFonts w:ascii="Calibri" w:hAnsi="Calibri"/>
        </w:rPr>
        <w:instrText xml:space="preserve"> ADDIN EN.CITE </w:instrText>
      </w:r>
      <w:r w:rsidR="00F6595E" w:rsidRPr="002C4CF6">
        <w:rPr>
          <w:rFonts w:ascii="Calibri" w:hAnsi="Calibri"/>
        </w:rPr>
        <w:fldChar w:fldCharType="begin">
          <w:fldData xml:space="preserve">PEVuZE5vdGU+PENpdGU+PEF1dGhvcj5SZWlsbHk8L0F1dGhvcj48WWVhcj4yMDExPC9ZZWFyPjxS
ZWNOdW0+MTAzNjwvUmVjTnVtPjxEaXNwbGF5VGV4dD4oUmVpbGx5PHN0eWxlIGZhY2U9Iml0YWxp
YyI+IGV0IGFsLjwvc3R5bGU+LCAyMDExKTwvRGlzcGxheVRleHQ+PHJlY29yZD48cmVjLW51bWJl
cj4xMDM2PC9yZWMtbnVtYmVyPjxmb3JlaWduLWtleXM+PGtleSBhcHA9IkVOIiBkYi1pZD0idDBh
cnQ1ZDA5enAwMjhleHdwY3ZzMDVzeDV2dnY1ZjBlZTBmIiB0aW1lc3RhbXA9IjEzMDk2MDMzNzgi
PjEwMzY8L2tleT48L2ZvcmVpZ24ta2V5cz48cmVmLXR5cGUgbmFtZT0iSm91cm5hbCBBcnRpY2xl
Ij4xNzwvcmVmLXR5cGU+PGNvbnRyaWJ1dG9ycz48YXV0aG9ycz48YXV0aG9yPlJlaWxseSwgQy4g
Qy48L2F1dGhvcj48YXV0aG9yPldhcmQsIEsuPC9hdXRob3I+PGF1dGhvcj5Kb2xsZXksIEMuIEou
PC9hdXRob3I+PGF1dGhvcj5MdW50LCBBLiBDLjwvYXV0aG9yPjxhdXRob3I+U3RlaWVyLCBKLjwv
YXV0aG9yPjxhdXRob3I+RWxzdG9uLCBDLjwvYXV0aG9yPjxhdXRob3I+UG9sa2V5LCBNLiBJLjwv
YXV0aG9yPjxhdXRob3I+UmFmZmVydHksIEcuIEYuPC9hdXRob3I+PGF1dGhvcj5Nb3hoYW0sIEou
PC9hdXRob3I+PC9hdXRob3JzPjwvY29udHJpYnV0b3JzPjxhdXRoLWFkZHJlc3M+RGVwYXJ0bWVu
dCBvZiBBc3RobWEsIEFsbGVyZ3kgYW5kIFJlc3BpcmF0b3J5IFNjaWVuY2UsIEtpbmcmYXBvcztz
IENvbGxlZ2UgTG9uZG9uIFNjaG9vbCBvZiBNZWRpY2luZSwgS2luZyZhcG9zO3MgQ29sbGVnZSBI
b3NwaXRhbCwgQmVzc2VtZXIgUm9hZCwgTG9uZG9uIFNFNSA5UEosIFVLLiBjaGFybGVzLmMucmVp
bGx5QGtjbC5hYy51azwvYXV0aC1hZGRyZXNzPjx0aXRsZXM+PHRpdGxlPk5ldXJhbCByZXNwaXJh
dG9yeSBkcml2ZSwgcHVsbW9uYXJ5IG1lY2hhbmljcyBhbmQgYnJlYXRobGVzc25lc3MgaW4gcGF0
aWVudHMgd2l0aCBjeXN0aWMgZmlicm9zaXM8L3RpdGxlPjxzZWNvbmRhcnktdGl0bGU+VGhvcmF4
PC9zZWNvbmRhcnktdGl0bGU+PC90aXRsZXM+PHBlcmlvZGljYWw+PGZ1bGwtdGl0bGU+VGhvcmF4
PC9mdWxsLXRpdGxlPjxhYmJyLTE+VGhvcmF4PC9hYmJyLTE+PGFiYnItMj5UaG9yYXg8L2FiYnIt
Mj48L3BlcmlvZGljYWw+PHBhZ2VzPjI0MC02PC9wYWdlcz48dm9sdW1lPjY2PC92b2x1bWU+PG51
bWJlcj4zPC9udW1iZXI+PGVkaXRpb24+MjAxMS8wMi8wMzwvZWRpdGlvbj48a2V5d29yZHM+PGtl
eXdvcmQ+QWRvbGVzY2VudDwva2V5d29yZD48a2V5d29yZD5BZHVsdDwva2V5d29yZD48a2V5d29y
ZD5DeXN0aWMgRmlicm9zaXMvKmNvbXBsaWNhdGlvbnMvKnBoeXNpb3BhdGhvbG9neTwva2V5d29y
ZD48a2V5d29yZD5EaWFwaHJhZ20vcGh5c2lvcGF0aG9sb2d5PC9rZXl3b3JkPjxrZXl3b3JkPkR5
c3BuZWEvKmV0aW9sb2d5L3BoeXNpb3BhdGhvbG9neTwva2V5d29yZD48a2V5d29yZD5FbGVjdHJv
bXlvZ3JhcGh5L21ldGhvZHM8L2tleXdvcmQ+PGtleXdvcmQ+RXhlcmNpc2UvcGh5c2lvbG9neTwv
a2V5d29yZD48a2V5d29yZD5FeGVyY2lzZSBUZXN0L21ldGhvZHM8L2tleXdvcmQ+PGtleXdvcmQ+
RmVtYWxlPC9rZXl3b3JkPjxrZXl3b3JkPkZvcmNlZCBFeHBpcmF0b3J5IFZvbHVtZS9waHlzaW9s
b2d5PC9rZXl3b3JkPjxrZXl3b3JkPkh1bWFuczwva2V5d29yZD48a2V5d29yZD5JbnRlcmNvc3Rh
bCBNdXNjbGVzL3BoeXNpb3BhdGhvbG9neTwva2V5d29yZD48a2V5d29yZD5NYWxlPC9rZXl3b3Jk
PjxrZXl3b3JkPlJlcHJvZHVjaWJpbGl0eSBvZiBSZXN1bHRzPC9rZXl3b3JkPjxrZXl3b3JkPlJl
c3BpcmF0b3J5IE1lY2hhbmljcy8qcGh5c2lvbG9neTwva2V5d29yZD48a2V5d29yZD5TZXZlcml0
eSBvZiBJbGxuZXNzIEluZGV4PC9rZXl3b3JkPjxrZXl3b3JkPlZpdGFsIENhcGFjaXR5L3BoeXNp
b2xvZ3k8L2tleXdvcmQ+PGtleXdvcmQ+WW91bmcgQWR1bHQ8L2tleXdvcmQ+PC9rZXl3b3Jkcz48
ZGF0ZXM+PHllYXI+MjAxMTwveWVhcj48cHViLWRhdGVzPjxkYXRlPk1hcjwvZGF0ZT48L3B1Yi1k
YXRlcz48L2RhdGVzPjx1cmxzPjxyZWxhdGVkLXVybHM+PHVybD5odHRwOi8vd3d3Lm5jYmkubmxt
Lm5paC5nb3YvcHVibWVkLzIxMjg1MjQ0PC91cmw+PHVybD5odHRwOi8vdGhvcmF4LmJtai5jb20v
Y29udGVudC82Ni8zLzI0MC5mdWxsLnBkZjwvdXJsPjwvcmVsYXRlZC11cmxzPjwvdXJscz48bGFu
Z3VhZ2U+ZW5nPC9sYW5ndWFnZT48L3JlY29yZD48L0NpdGU+PC9FbmROb3RlPgB=
</w:fldData>
        </w:fldChar>
      </w:r>
      <w:r w:rsidRPr="002C4CF6">
        <w:rPr>
          <w:rFonts w:ascii="Calibri" w:hAnsi="Calibri"/>
        </w:rPr>
        <w:instrText xml:space="preserve"> ADDIN EN.CITE.DATA </w:instrText>
      </w:r>
      <w:r w:rsidR="00C60DF6" w:rsidRPr="00F6595E">
        <w:rPr>
          <w:rFonts w:ascii="Calibri" w:hAnsi="Calibri"/>
        </w:rPr>
      </w:r>
      <w:r w:rsidR="00F6595E" w:rsidRPr="002C4CF6">
        <w:rPr>
          <w:rFonts w:ascii="Calibri" w:hAnsi="Calibri"/>
        </w:rPr>
        <w:fldChar w:fldCharType="end"/>
      </w:r>
      <w:r w:rsidR="00C60DF6" w:rsidRPr="00F6595E">
        <w:rPr>
          <w:rFonts w:ascii="Calibri" w:hAnsi="Calibri"/>
        </w:rPr>
      </w:r>
      <w:r w:rsidR="00F6595E" w:rsidRPr="002C4CF6">
        <w:rPr>
          <w:rFonts w:ascii="Calibri" w:hAnsi="Calibri"/>
        </w:rPr>
        <w:fldChar w:fldCharType="separate"/>
      </w:r>
      <w:r w:rsidRPr="002C4CF6">
        <w:rPr>
          <w:rFonts w:ascii="Calibri" w:hAnsi="Calibri"/>
          <w:noProof/>
        </w:rPr>
        <w:t>(Reilly</w:t>
      </w:r>
      <w:r w:rsidRPr="002C4CF6">
        <w:rPr>
          <w:rFonts w:ascii="Calibri" w:hAnsi="Calibri"/>
          <w:i/>
          <w:noProof/>
        </w:rPr>
        <w:t xml:space="preserve"> et al.</w:t>
      </w:r>
      <w:r w:rsidRPr="002C4CF6">
        <w:rPr>
          <w:rFonts w:ascii="Calibri" w:hAnsi="Calibri"/>
          <w:noProof/>
        </w:rPr>
        <w:t>, 2011)</w:t>
      </w:r>
      <w:r w:rsidR="00F6595E" w:rsidRPr="002C4CF6">
        <w:rPr>
          <w:rFonts w:ascii="Calibri" w:hAnsi="Calibri"/>
        </w:rPr>
        <w:fldChar w:fldCharType="end"/>
      </w:r>
      <w:r w:rsidRPr="002C4CF6">
        <w:rPr>
          <w:rFonts w:ascii="Calibri" w:hAnsi="Calibri"/>
        </w:rPr>
        <w:t xml:space="preserve">). </w:t>
      </w:r>
      <w:r>
        <w:rPr>
          <w:rFonts w:ascii="Calibri" w:hAnsi="Calibri"/>
        </w:rPr>
        <w:t xml:space="preserve"> These </w:t>
      </w:r>
      <w:r w:rsidRPr="002C4CF6">
        <w:rPr>
          <w:rFonts w:ascii="Calibri" w:hAnsi="Calibri"/>
        </w:rPr>
        <w:t>studies did not perform multivariate analyses to investigate the independent influence of each factor.  In the current study, no effect of FEV</w:t>
      </w:r>
      <w:r w:rsidRPr="002C4CF6">
        <w:rPr>
          <w:rFonts w:ascii="Calibri" w:hAnsi="Calibri"/>
          <w:vertAlign w:val="subscript"/>
        </w:rPr>
        <w:t>1</w:t>
      </w:r>
      <w:r w:rsidRPr="002C4CF6">
        <w:rPr>
          <w:rFonts w:ascii="Calibri" w:hAnsi="Calibri"/>
        </w:rPr>
        <w:t xml:space="preserve"> on the intercept of EMGpara was observed, suggesting no relationship between baseline levels of airway obstruction and NRD.  This is not, however, surprising, given the narrow range of FEV</w:t>
      </w:r>
      <w:r w:rsidRPr="002C4CF6">
        <w:rPr>
          <w:rFonts w:ascii="Calibri" w:hAnsi="Calibri"/>
          <w:vertAlign w:val="subscript"/>
        </w:rPr>
        <w:t>1</w:t>
      </w:r>
      <w:r w:rsidRPr="002C4CF6">
        <w:rPr>
          <w:rFonts w:ascii="Calibri" w:hAnsi="Calibri"/>
        </w:rPr>
        <w:t xml:space="preserve"> values at baseline, all of which fell within normal limits.  Other studies examining longitudinal changes in pulmonary function and EMGpara during acute exacerbations of lung disease </w:t>
      </w:r>
      <w:r w:rsidR="00F6595E" w:rsidRPr="002C4CF6">
        <w:rPr>
          <w:rFonts w:ascii="Calibri" w:hAnsi="Calibri"/>
        </w:rPr>
        <w:fldChar w:fldCharType="begin">
          <w:fldData xml:space="preserve">PEVuZE5vdGU+PENpdGU+PEF1dGhvcj5SZWlsbHk8L0F1dGhvcj48WWVhcj4yMDEyPC9ZZWFyPjxS
ZWNOdW0+MTQ0NzwvUmVjTnVtPjxEaXNwbGF5VGV4dD4oTXVycGh5PHN0eWxlIGZhY2U9Iml0YWxp
YyI+IGV0IGFsLjwvc3R5bGU+LCAyMDExOyBSZWlsbHk8c3R5bGUgZmFjZT0iaXRhbGljIj4gZXQg
YWwuPC9zdHlsZT4sIDIwMTIpPC9EaXNwbGF5VGV4dD48cmVjb3JkPjxyZWMtbnVtYmVyPjE0NDc8
L3JlYy1udW1iZXI+PGZvcmVpZ24ta2V5cz48a2V5IGFwcD0iRU4iIGRiLWlkPSJ0MGFydDVkMDl6
cDAyOGV4d3BjdnMwNXN4NXZ2djVmMGVlMGYiIHRpbWVzdGFtcD0iMTMyNzQ5NDQ0NSI+MTQ0Nzwv
a2V5PjwvZm9yZWlnbi1rZXlzPjxyZWYtdHlwZSBuYW1lPSJKb3VybmFsIEFydGljbGUiPjE3PC9y
ZWYtdHlwZT48Y29udHJpYnV0b3JzPjxhdXRob3JzPjxhdXRob3I+UmVpbGx5LCBDLiBDLjwvYXV0
aG9yPjxhdXRob3I+Sm9sbGV5LCBDLiBKLjwvYXV0aG9yPjxhdXRob3I+RWxzdG9uLCBDLjwvYXV0
aG9yPjxhdXRob3I+TW94aGFtLCBKLjwvYXV0aG9yPjxhdXRob3I+UmFmZmVydHksIEcuIEYuPC9h
dXRob3I+PC9hdXRob3JzPjwvY29udHJpYnV0b3JzPjxhdXRoLWFkZHJlc3M+VWsuPC9hdXRoLWFk
ZHJlc3M+PHRpdGxlcz48dGl0bGU+TWVhc3VyZW1lbnQgb2YgcGFyYXN0ZXJuYWwgaW50ZXJjb3N0
YWwgRU1HIGR1cmluZyBhbiBpbmZlY3RpdmUgZXhhY2VyYmF0aW9uIGluIHBhdGllbnRzIHdpdGgg
Q3lzdGljIEZpYnJvc2lzPC90aXRsZT48c2Vjb25kYXJ5LXRpdGxlPkV1ciBSZXNwaXIgSjwvc2Vj
b25kYXJ5LXRpdGxlPjwvdGl0bGVzPjxwZXJpb2RpY2FsPjxmdWxsLXRpdGxlPkV1cm9wZWFuIFJl
c3BpcmF0b3J5IEpvdXJuYWw8L2Z1bGwtdGl0bGU+PGFiYnItMT5FdXIuIFJlc3Bpci4gSi48L2Fi
YnItMT48YWJici0yPkV1ciBSZXNwaXIgSjwvYWJici0yPjwvcGVyaW9kaWNhbD48cGFnZXM+OTc3
LTk4MTwvcGFnZXM+PHZvbHVtZT40MDwvdm9sdW1lPjxudW1iZXI+NDwvbnVtYmVyPjxlZGl0aW9u
PjIwMTIvMDEvMjQ8L2VkaXRpb24+PGRhdGVzPjx5ZWFyPjIwMTI8L3llYXI+PHB1Yi1kYXRlcz48
ZGF0ZT5KYW4gMjA8L2RhdGU+PC9wdWItZGF0ZXM+PC9kYXRlcz48aXNibj4xMzk5LTMwMDMgKEVs
ZWN0cm9uaWMpJiN4RDswOTAzLTE5MzYgKExpbmtpbmcpPC9pc2JuPjxhY2Nlc3Npb24tbnVtPjIy
MjY3NzY5PC9hY2Nlc3Npb24tbnVtPjx1cmxzPjxyZWxhdGVkLXVybHM+PHVybD5odHRwOi8vd3d3
Lm5jYmkubmxtLm5paC5nb3YvcHVibWVkLzIyMjY3NzY5PC91cmw+PHVybD5odHRwOi8vZXJqLmVy
c2pvdXJuYWxzLmNvbS9jb250ZW50LzQwLzQvOTc3LmZ1bGwucGRmPC91cmw+PC9yZWxhdGVkLXVy
bHM+PC91cmxzPjxlbGVjdHJvbmljLXJlc291cmNlLW51bT4wOTAzMTkzNi4wMDE2MzExMSBbcGlp
XSYjeEQ7MTAuMTE4My8wOTAzMTkzNi4wMDE2MzExMTwvZWxlY3Ryb25pYy1yZXNvdXJjZS1udW0+
PGxhbmd1YWdlPkVuZzwvbGFuZ3VhZ2U+PC9yZWNvcmQ+PC9DaXRlPjxDaXRlPjxBdXRob3I+TXVy
cGh5PC9BdXRob3I+PFllYXI+MjAxMTwvWWVhcj48UmVjTnVtPjQ1OTwvUmVjTnVtPjxyZWNvcmQ+
PHJlYy1udW1iZXI+NDU5PC9yZWMtbnVtYmVyPjxmb3JlaWduLWtleXM+PGtleSBhcHA9IkVOIiBk
Yi1pZD0idDBhcnQ1ZDA5enAwMjhleHdwY3ZzMDVzeDV2dnY1ZjBlZTBmIiB0aW1lc3RhbXA9IjEz
MDk1MDc2MTQiPjQ1OTwva2V5PjxrZXkgYXBwPSJFTldlYiIgZGItaWQ9IlM5Z0ZmQXJ0cWdnQUFF
ODNMMGciPjUxMTwva2V5PjwvZm9yZWlnbi1rZXlzPjxyZWYtdHlwZSBuYW1lPSJKb3VybmFsIEFy
dGljbGUiPjE3PC9yZWYtdHlwZT48Y29udHJpYnV0b3JzPjxhdXRob3JzPjxhdXRob3I+TXVycGh5
LCBQLiBCLjwvYXV0aG9yPjxhdXRob3I+S3VtYXIsIEEuPC9hdXRob3I+PGF1dGhvcj5SZWlsbHks
IEMuPC9hdXRob3I+PGF1dGhvcj5Kb2xsZXksIEMuPC9hdXRob3I+PGF1dGhvcj5XYWx0ZXJzcGFj
aGVyLCBTLjwvYXV0aG9yPjxhdXRob3I+RmVkZWxlLCBGLjwvYXV0aG9yPjxhdXRob3I+SG9wa2lu
c29uLCBOLiBTLjwvYXV0aG9yPjxhdXRob3I+TWFuLCBXLiBELjwvYXV0aG9yPjxhdXRob3I+UG9s
a2V5LCBNLiBJLjwvYXV0aG9yPjxhdXRob3I+TW94aGFtLCBKLjwvYXV0aG9yPjxhdXRob3I+SGFy
dCwgTi48L2F1dGhvcj48L2F1dGhvcnM+PC9jb250cmlidXRvcnM+PGF1dGgtYWRkcmVzcz5EZXBh
cnRtZW50IG9mIEFzdGhtYSwgQWxsZXJneSBhbmQgUmVzcGlyYXRvcnkgU2NpZW5jZSwgRGl2aXNp
b24gb2YgQXN0aG1hLCBBbGxlcmd5IGFuZCBMdW5nIEJpb2xvZ3ksIEtpbmcmYXBvcztzIENvbGxl
Z2UgTG9uZG9uLCBMb25kb24sIFVLLjwvYXV0aC1hZGRyZXNzPjx0aXRsZXM+PHRpdGxlPk5ldXJh
bCByZXNwaXJhdG9yeSBkcml2ZSBhcyBhIHBoeXNpb2xvZ2ljYWwgYmlvbWFya2VyIHRvIG1vbml0
b3IgY2hhbmdlIGR1cmluZyBhY3V0ZSBleGFjZXJiYXRpb25zIG9mIENPUEQ8L3RpdGxlPjxzZWNv
bmRhcnktdGl0bGU+VGhvcmF4PC9zZWNvbmRhcnktdGl0bGU+PC90aXRsZXM+PHBlcmlvZGljYWw+
PGZ1bGwtdGl0bGU+VGhvcmF4PC9mdWxsLXRpdGxlPjxhYmJyLTE+VGhvcmF4PC9hYmJyLTE+PGFi
YnItMj5UaG9yYXg8L2FiYnItMj48L3BlcmlvZGljYWw+PHBhZ2VzPjYwMi02MDg8L3BhZ2VzPjx2
b2x1bWU+NjY8L3ZvbHVtZT48bnVtYmVyPjc8L251bWJlcj48ZWRpdGlvbj4yMDExLzA1LzIxPC9l
ZGl0aW9uPjxkYXRlcz48eWVhcj4yMDExPC95ZWFyPjxwdWItZGF0ZXM+PGRhdGU+TWF5IDE5PC9k
YXRlPjwvcHViLWRhdGVzPjwvZGF0ZXM+PGlzYm4+MTQ2OC0zMjk2IChFbGVjdHJvbmljKSYjeEQ7
MDA0MC02Mzc2IChMaW5raW5nKTwvaXNibj48YWNjZXNzaW9uLW51bT4yMTU5NzExMjwvYWNjZXNz
aW9uLW51bT48dXJscz48cmVsYXRlZC11cmxzPjx1cmw+aHR0cDovL3d3dy5uY2JpLm5sbS5uaWgu
Z292L2VudHJlei9xdWVyeS5mY2dpP2NtZD1SZXRyaWV2ZSZhbXA7ZGI9UHViTWVkJmFtcDtkb3B0
PUNpdGF0aW9uJmFtcDtsaXN0X3VpZHM9MjE1OTcxMTI8L3VybD48dXJsPmh0dHA6Ly90aG9yYXgu
Ym1qLmNvbS9jb250ZW50L2Vhcmx5LzIwMTEvMDUvMTkvdGh4LjIwMTAuMTUxMzMyLmZ1bGwucGRm
PC91cmw+PHVybD5odHRwOi8vdGhvcmF4LmJtai5jb20vY29udGVudC82Ni83LzYwMjwvdXJsPjx1
cmw+aHR0cDovL3Rob3JheC5ibWouY29tL2NvbnRlbnQvNjYvNy82MDIuZnVsbC5wZGY8L3VybD48
L3JlbGF0ZWQtdXJscz48L3VybHM+PGVsZWN0cm9uaWMtcmVzb3VyY2UtbnVtPnRoeC4yMDEwLjE1
MTMzMiBbcGlpXSYjeEQ7MTAuMTEzNi90aHguMjAxMC4xNTEzMzI8L2VsZWN0cm9uaWMtcmVzb3Vy
Y2UtbnVtPjxsYW5ndWFnZT5Fbmc8L2xhbmd1YWdlPjwvcmVjb3JkPjwvQ2l0ZT48L0VuZE5vdGU+
</w:fldData>
        </w:fldChar>
      </w:r>
      <w:r w:rsidRPr="002C4CF6">
        <w:rPr>
          <w:rFonts w:ascii="Calibri" w:hAnsi="Calibri"/>
        </w:rPr>
        <w:instrText xml:space="preserve"> ADDIN EN.CITE </w:instrText>
      </w:r>
      <w:r w:rsidR="00F6595E" w:rsidRPr="002C4CF6">
        <w:rPr>
          <w:rFonts w:ascii="Calibri" w:hAnsi="Calibri"/>
        </w:rPr>
        <w:fldChar w:fldCharType="begin">
          <w:fldData xml:space="preserve">PEVuZE5vdGU+PENpdGU+PEF1dGhvcj5SZWlsbHk8L0F1dGhvcj48WWVhcj4yMDEyPC9ZZWFyPjxS
ZWNOdW0+MTQ0NzwvUmVjTnVtPjxEaXNwbGF5VGV4dD4oTXVycGh5PHN0eWxlIGZhY2U9Iml0YWxp
YyI+IGV0IGFsLjwvc3R5bGU+LCAyMDExOyBSZWlsbHk8c3R5bGUgZmFjZT0iaXRhbGljIj4gZXQg
YWwuPC9zdHlsZT4sIDIwMTIpPC9EaXNwbGF5VGV4dD48cmVjb3JkPjxyZWMtbnVtYmVyPjE0NDc8
L3JlYy1udW1iZXI+PGZvcmVpZ24ta2V5cz48a2V5IGFwcD0iRU4iIGRiLWlkPSJ0MGFydDVkMDl6
cDAyOGV4d3BjdnMwNXN4NXZ2djVmMGVlMGYiIHRpbWVzdGFtcD0iMTMyNzQ5NDQ0NSI+MTQ0Nzwv
a2V5PjwvZm9yZWlnbi1rZXlzPjxyZWYtdHlwZSBuYW1lPSJKb3VybmFsIEFydGljbGUiPjE3PC9y
ZWYtdHlwZT48Y29udHJpYnV0b3JzPjxhdXRob3JzPjxhdXRob3I+UmVpbGx5LCBDLiBDLjwvYXV0
aG9yPjxhdXRob3I+Sm9sbGV5LCBDLiBKLjwvYXV0aG9yPjxhdXRob3I+RWxzdG9uLCBDLjwvYXV0
aG9yPjxhdXRob3I+TW94aGFtLCBKLjwvYXV0aG9yPjxhdXRob3I+UmFmZmVydHksIEcuIEYuPC9h
dXRob3I+PC9hdXRob3JzPjwvY29udHJpYnV0b3JzPjxhdXRoLWFkZHJlc3M+VWsuPC9hdXRoLWFk
ZHJlc3M+PHRpdGxlcz48dGl0bGU+TWVhc3VyZW1lbnQgb2YgcGFyYXN0ZXJuYWwgaW50ZXJjb3N0
YWwgRU1HIGR1cmluZyBhbiBpbmZlY3RpdmUgZXhhY2VyYmF0aW9uIGluIHBhdGllbnRzIHdpdGgg
Q3lzdGljIEZpYnJvc2lzPC90aXRsZT48c2Vjb25kYXJ5LXRpdGxlPkV1ciBSZXNwaXIgSjwvc2Vj
b25kYXJ5LXRpdGxlPjwvdGl0bGVzPjxwZXJpb2RpY2FsPjxmdWxsLXRpdGxlPkV1cm9wZWFuIFJl
c3BpcmF0b3J5IEpvdXJuYWw8L2Z1bGwtdGl0bGU+PGFiYnItMT5FdXIuIFJlc3Bpci4gSi48L2Fi
YnItMT48YWJici0yPkV1ciBSZXNwaXIgSjwvYWJici0yPjwvcGVyaW9kaWNhbD48cGFnZXM+OTc3
LTk4MTwvcGFnZXM+PHZvbHVtZT40MDwvdm9sdW1lPjxudW1iZXI+NDwvbnVtYmVyPjxlZGl0aW9u
PjIwMTIvMDEvMjQ8L2VkaXRpb24+PGRhdGVzPjx5ZWFyPjIwMTI8L3llYXI+PHB1Yi1kYXRlcz48
ZGF0ZT5KYW4gMjA8L2RhdGU+PC9wdWItZGF0ZXM+PC9kYXRlcz48aXNibj4xMzk5LTMwMDMgKEVs
ZWN0cm9uaWMpJiN4RDswOTAzLTE5MzYgKExpbmtpbmcpPC9pc2JuPjxhY2Nlc3Npb24tbnVtPjIy
MjY3NzY5PC9hY2Nlc3Npb24tbnVtPjx1cmxzPjxyZWxhdGVkLXVybHM+PHVybD5odHRwOi8vd3d3
Lm5jYmkubmxtLm5paC5nb3YvcHVibWVkLzIyMjY3NzY5PC91cmw+PHVybD5odHRwOi8vZXJqLmVy
c2pvdXJuYWxzLmNvbS9jb250ZW50LzQwLzQvOTc3LmZ1bGwucGRmPC91cmw+PC9yZWxhdGVkLXVy
bHM+PC91cmxzPjxlbGVjdHJvbmljLXJlc291cmNlLW51bT4wOTAzMTkzNi4wMDE2MzExMSBbcGlp
XSYjeEQ7MTAuMTE4My8wOTAzMTkzNi4wMDE2MzExMTwvZWxlY3Ryb25pYy1yZXNvdXJjZS1udW0+
PGxhbmd1YWdlPkVuZzwvbGFuZ3VhZ2U+PC9yZWNvcmQ+PC9DaXRlPjxDaXRlPjxBdXRob3I+TXVy
cGh5PC9BdXRob3I+PFllYXI+MjAxMTwvWWVhcj48UmVjTnVtPjQ1OTwvUmVjTnVtPjxyZWNvcmQ+
PHJlYy1udW1iZXI+NDU5PC9yZWMtbnVtYmVyPjxmb3JlaWduLWtleXM+PGtleSBhcHA9IkVOIiBk
Yi1pZD0idDBhcnQ1ZDA5enAwMjhleHdwY3ZzMDVzeDV2dnY1ZjBlZTBmIiB0aW1lc3RhbXA9IjEz
MDk1MDc2MTQiPjQ1OTwva2V5PjxrZXkgYXBwPSJFTldlYiIgZGItaWQ9IlM5Z0ZmQXJ0cWdnQUFF
ODNMMGciPjUxMTwva2V5PjwvZm9yZWlnbi1rZXlzPjxyZWYtdHlwZSBuYW1lPSJKb3VybmFsIEFy
dGljbGUiPjE3PC9yZWYtdHlwZT48Y29udHJpYnV0b3JzPjxhdXRob3JzPjxhdXRob3I+TXVycGh5
LCBQLiBCLjwvYXV0aG9yPjxhdXRob3I+S3VtYXIsIEEuPC9hdXRob3I+PGF1dGhvcj5SZWlsbHks
IEMuPC9hdXRob3I+PGF1dGhvcj5Kb2xsZXksIEMuPC9hdXRob3I+PGF1dGhvcj5XYWx0ZXJzcGFj
aGVyLCBTLjwvYXV0aG9yPjxhdXRob3I+RmVkZWxlLCBGLjwvYXV0aG9yPjxhdXRob3I+SG9wa2lu
c29uLCBOLiBTLjwvYXV0aG9yPjxhdXRob3I+TWFuLCBXLiBELjwvYXV0aG9yPjxhdXRob3I+UG9s
a2V5LCBNLiBJLjwvYXV0aG9yPjxhdXRob3I+TW94aGFtLCBKLjwvYXV0aG9yPjxhdXRob3I+SGFy
dCwgTi48L2F1dGhvcj48L2F1dGhvcnM+PC9jb250cmlidXRvcnM+PGF1dGgtYWRkcmVzcz5EZXBh
cnRtZW50IG9mIEFzdGhtYSwgQWxsZXJneSBhbmQgUmVzcGlyYXRvcnkgU2NpZW5jZSwgRGl2aXNp
b24gb2YgQXN0aG1hLCBBbGxlcmd5IGFuZCBMdW5nIEJpb2xvZ3ksIEtpbmcmYXBvcztzIENvbGxl
Z2UgTG9uZG9uLCBMb25kb24sIFVLLjwvYXV0aC1hZGRyZXNzPjx0aXRsZXM+PHRpdGxlPk5ldXJh
bCByZXNwaXJhdG9yeSBkcml2ZSBhcyBhIHBoeXNpb2xvZ2ljYWwgYmlvbWFya2VyIHRvIG1vbml0
b3IgY2hhbmdlIGR1cmluZyBhY3V0ZSBleGFjZXJiYXRpb25zIG9mIENPUEQ8L3RpdGxlPjxzZWNv
bmRhcnktdGl0bGU+VGhvcmF4PC9zZWNvbmRhcnktdGl0bGU+PC90aXRsZXM+PHBlcmlvZGljYWw+
PGZ1bGwtdGl0bGU+VGhvcmF4PC9mdWxsLXRpdGxlPjxhYmJyLTE+VGhvcmF4PC9hYmJyLTE+PGFi
YnItMj5UaG9yYXg8L2FiYnItMj48L3BlcmlvZGljYWw+PHBhZ2VzPjYwMi02MDg8L3BhZ2VzPjx2
b2x1bWU+NjY8L3ZvbHVtZT48bnVtYmVyPjc8L251bWJlcj48ZWRpdGlvbj4yMDExLzA1LzIxPC9l
ZGl0aW9uPjxkYXRlcz48eWVhcj4yMDExPC95ZWFyPjxwdWItZGF0ZXM+PGRhdGU+TWF5IDE5PC9k
YXRlPjwvcHViLWRhdGVzPjwvZGF0ZXM+PGlzYm4+MTQ2OC0zMjk2IChFbGVjdHJvbmljKSYjeEQ7
MDA0MC02Mzc2IChMaW5raW5nKTwvaXNibj48YWNjZXNzaW9uLW51bT4yMTU5NzExMjwvYWNjZXNz
aW9uLW51bT48dXJscz48cmVsYXRlZC11cmxzPjx1cmw+aHR0cDovL3d3dy5uY2JpLm5sbS5uaWgu
Z292L2VudHJlei9xdWVyeS5mY2dpP2NtZD1SZXRyaWV2ZSZhbXA7ZGI9UHViTWVkJmFtcDtkb3B0
PUNpdGF0aW9uJmFtcDtsaXN0X3VpZHM9MjE1OTcxMTI8L3VybD48dXJsPmh0dHA6Ly90aG9yYXgu
Ym1qLmNvbS9jb250ZW50L2Vhcmx5LzIwMTEvMDUvMTkvdGh4LjIwMTAuMTUxMzMyLmZ1bGwucGRm
PC91cmw+PHVybD5odHRwOi8vdGhvcmF4LmJtai5jb20vY29udGVudC82Ni83LzYwMjwvdXJsPjx1
cmw+aHR0cDovL3Rob3JheC5ibWouY29tL2NvbnRlbnQvNjYvNy82MDIuZnVsbC5wZGY8L3VybD48
L3JlbGF0ZWQtdXJscz48L3VybHM+PGVsZWN0cm9uaWMtcmVzb3VyY2UtbnVtPnRoeC4yMDEwLjE1
MTMzMiBbcGlpXSYjeEQ7MTAuMTEzNi90aHguMjAxMC4xNTEzMzI8L2VsZWN0cm9uaWMtcmVzb3Vy
Y2UtbnVtPjxsYW5ndWFnZT5Fbmc8L2xhbmd1YWdlPjwvcmVjb3JkPjwvQ2l0ZT48L0VuZE5vdGU+
</w:fldData>
        </w:fldChar>
      </w:r>
      <w:r w:rsidRPr="002C4CF6">
        <w:rPr>
          <w:rFonts w:ascii="Calibri" w:hAnsi="Calibri"/>
        </w:rPr>
        <w:instrText xml:space="preserve"> ADDIN EN.CITE.DATA </w:instrText>
      </w:r>
      <w:r w:rsidR="00C60DF6" w:rsidRPr="00F6595E">
        <w:rPr>
          <w:rFonts w:ascii="Calibri" w:hAnsi="Calibri"/>
        </w:rPr>
      </w:r>
      <w:r w:rsidR="00F6595E" w:rsidRPr="002C4CF6">
        <w:rPr>
          <w:rFonts w:ascii="Calibri" w:hAnsi="Calibri"/>
        </w:rPr>
        <w:fldChar w:fldCharType="end"/>
      </w:r>
      <w:r w:rsidR="00C60DF6" w:rsidRPr="00F6595E">
        <w:rPr>
          <w:rFonts w:ascii="Calibri" w:hAnsi="Calibri"/>
        </w:rPr>
      </w:r>
      <w:r w:rsidR="00F6595E" w:rsidRPr="002C4CF6">
        <w:rPr>
          <w:rFonts w:ascii="Calibri" w:hAnsi="Calibri"/>
        </w:rPr>
        <w:fldChar w:fldCharType="separate"/>
      </w:r>
      <w:r w:rsidRPr="002C4CF6">
        <w:rPr>
          <w:rFonts w:ascii="Calibri" w:hAnsi="Calibri"/>
          <w:noProof/>
        </w:rPr>
        <w:t>(Murphy</w:t>
      </w:r>
      <w:r w:rsidRPr="002C4CF6">
        <w:rPr>
          <w:rFonts w:ascii="Calibri" w:hAnsi="Calibri"/>
          <w:i/>
          <w:noProof/>
        </w:rPr>
        <w:t xml:space="preserve"> et al.</w:t>
      </w:r>
      <w:r w:rsidRPr="002C4CF6">
        <w:rPr>
          <w:rFonts w:ascii="Calibri" w:hAnsi="Calibri"/>
          <w:noProof/>
        </w:rPr>
        <w:t>, 2011; Reilly</w:t>
      </w:r>
      <w:r w:rsidRPr="002C4CF6">
        <w:rPr>
          <w:rFonts w:ascii="Calibri" w:hAnsi="Calibri"/>
          <w:i/>
          <w:noProof/>
        </w:rPr>
        <w:t xml:space="preserve"> et al.</w:t>
      </w:r>
      <w:r w:rsidRPr="002C4CF6">
        <w:rPr>
          <w:rFonts w:ascii="Calibri" w:hAnsi="Calibri"/>
          <w:noProof/>
        </w:rPr>
        <w:t>, 2012)</w:t>
      </w:r>
      <w:r w:rsidR="00F6595E" w:rsidRPr="002C4CF6">
        <w:rPr>
          <w:rFonts w:ascii="Calibri" w:hAnsi="Calibri"/>
        </w:rPr>
        <w:fldChar w:fldCharType="end"/>
      </w:r>
      <w:r w:rsidRPr="002C4CF6">
        <w:rPr>
          <w:rFonts w:ascii="Calibri" w:hAnsi="Calibri"/>
        </w:rPr>
        <w:t xml:space="preserve"> have the additional confounding influence of the metabolic load of acute illness and infection, making interpretation of relationships more challenging.</w:t>
      </w:r>
      <w:r>
        <w:rPr>
          <w:rFonts w:ascii="Calibri" w:hAnsi="Calibri"/>
        </w:rPr>
        <w:t xml:space="preserve">  These previous data show markedly larger changes in EMGpara than seen in the current study, though the populations under investigation are substantially different.  It is plausible that the relationship between airflow obstruction is curvilinear, and future studies could consider examining larger cohorts to allow detailed cross-sectional or longitudinal measurements to be made across the full spectrum of disease severity.</w:t>
      </w:r>
    </w:p>
    <w:p w:rsidR="00AD6611" w:rsidRPr="002C4CF6" w:rsidRDefault="00AD6611" w:rsidP="00AD6611">
      <w:pPr>
        <w:spacing w:line="480" w:lineRule="auto"/>
        <w:jc w:val="both"/>
        <w:rPr>
          <w:rFonts w:ascii="Calibri" w:hAnsi="Calibri"/>
        </w:rPr>
      </w:pPr>
    </w:p>
    <w:p w:rsidR="00AD6611" w:rsidRDefault="00AD6611" w:rsidP="00AD6611">
      <w:pPr>
        <w:spacing w:line="480" w:lineRule="auto"/>
        <w:jc w:val="both"/>
        <w:rPr>
          <w:rFonts w:ascii="Calibri" w:hAnsi="Calibri"/>
        </w:rPr>
      </w:pPr>
      <w:r w:rsidRPr="002C4CF6">
        <w:rPr>
          <w:rFonts w:ascii="Calibri" w:hAnsi="Calibri"/>
        </w:rPr>
        <w:t xml:space="preserve">LMM analysis did not demonstrate a significant effect of changing IC on change in EMGpara, suggesting little contribution of lung hyperinflation to overall respiratory load. </w:t>
      </w:r>
      <w:r>
        <w:rPr>
          <w:rFonts w:ascii="Calibri" w:hAnsi="Calibri"/>
        </w:rPr>
        <w:t xml:space="preserve"> </w:t>
      </w:r>
      <w:r w:rsidRPr="002C4CF6">
        <w:rPr>
          <w:rFonts w:ascii="Calibri" w:hAnsi="Calibri"/>
        </w:rPr>
        <w:t xml:space="preserve">The known influence of increased lung volume on the length-tension characteristics of the respiratory muscles would suggest that it is likely that hyperinflation would have an influence on levels of NRD, and indeed previous studies have demonstrated relationships between measures of end-expiratory lung volume and NRD </w:t>
      </w:r>
      <w:r w:rsidR="00F6595E" w:rsidRPr="002C4CF6">
        <w:rPr>
          <w:rFonts w:ascii="Calibri" w:hAnsi="Calibri"/>
        </w:rPr>
        <w:fldChar w:fldCharType="begin">
          <w:fldData xml:space="preserve">PEVuZE5vdGU+PENpdGU+PEF1dGhvcj5SZWlsbHk8L0F1dGhvcj48WWVhcj4yMDExPC9ZZWFyPjxS
ZWNOdW0+MTAzNjwvUmVjTnVtPjxEaXNwbGF5VGV4dD4oSm9sbGV5PHN0eWxlIGZhY2U9Iml0YWxp
YyI+IGV0IGFsLjwvc3R5bGU+LCAyMDA5OyBSZWlsbHk8c3R5bGUgZmFjZT0iaXRhbGljIj4gZXQg
YWwuPC9zdHlsZT4sIDIwMTEpPC9EaXNwbGF5VGV4dD48cmVjb3JkPjxyZWMtbnVtYmVyPjEwMzY8
L3JlYy1udW1iZXI+PGZvcmVpZ24ta2V5cz48a2V5IGFwcD0iRU4iIGRiLWlkPSJ0MGFydDVkMDl6
cDAyOGV4d3BjdnMwNXN4NXZ2djVmMGVlMGYiIHRpbWVzdGFtcD0iMTMwOTYwMzM3OCI+MTAzNjwv
a2V5PjwvZm9yZWlnbi1rZXlzPjxyZWYtdHlwZSBuYW1lPSJKb3VybmFsIEFydGljbGUiPjE3PC9y
ZWYtdHlwZT48Y29udHJpYnV0b3JzPjxhdXRob3JzPjxhdXRob3I+UmVpbGx5LCBDLiBDLjwvYXV0
aG9yPjxhdXRob3I+V2FyZCwgSy48L2F1dGhvcj48YXV0aG9yPkpvbGxleSwgQy4gSi48L2F1dGhv
cj48YXV0aG9yPkx1bnQsIEEuIEMuPC9hdXRob3I+PGF1dGhvcj5TdGVpZXIsIEouPC9hdXRob3I+
PGF1dGhvcj5FbHN0b24sIEMuPC9hdXRob3I+PGF1dGhvcj5Qb2xrZXksIE0uIEkuPC9hdXRob3I+
PGF1dGhvcj5SYWZmZXJ0eSwgRy4gRi48L2F1dGhvcj48YXV0aG9yPk1veGhhbSwgSi48L2F1dGhv
cj48L2F1dGhvcnM+PC9jb250cmlidXRvcnM+PGF1dGgtYWRkcmVzcz5EZXBhcnRtZW50IG9mIEFz
dGhtYSwgQWxsZXJneSBhbmQgUmVzcGlyYXRvcnkgU2NpZW5jZSwgS2luZyZhcG9zO3MgQ29sbGVn
ZSBMb25kb24gU2Nob29sIG9mIE1lZGljaW5lLCBLaW5nJmFwb3M7cyBDb2xsZWdlIEhvc3BpdGFs
LCBCZXNzZW1lciBSb2FkLCBMb25kb24gU0U1IDlQSiwgVUsuIGNoYXJsZXMuYy5yZWlsbHlAa2Ns
LmFjLnVrPC9hdXRoLWFkZHJlc3M+PHRpdGxlcz48dGl0bGU+TmV1cmFsIHJlc3BpcmF0b3J5IGRy
aXZlLCBwdWxtb25hcnkgbWVjaGFuaWNzIGFuZCBicmVhdGhsZXNzbmVzcyBpbiBwYXRpZW50cyB3
aXRoIGN5c3RpYyBmaWJyb3NpczwvdGl0bGU+PHNlY29uZGFyeS10aXRsZT5UaG9yYXg8L3NlY29u
ZGFyeS10aXRsZT48L3RpdGxlcz48cGVyaW9kaWNhbD48ZnVsbC10aXRsZT5UaG9yYXg8L2Z1bGwt
dGl0bGU+PGFiYnItMT5UaG9yYXg8L2FiYnItMT48YWJici0yPlRob3JheDwvYWJici0yPjwvcGVy
aW9kaWNhbD48cGFnZXM+MjQwLTY8L3BhZ2VzPjx2b2x1bWU+NjY8L3ZvbHVtZT48bnVtYmVyPjM8
L251bWJlcj48ZWRpdGlvbj4yMDExLzAyLzAzPC9lZGl0aW9uPjxrZXl3b3Jkcz48a2V5d29yZD5B
ZG9sZXNjZW50PC9rZXl3b3JkPjxrZXl3b3JkPkFkdWx0PC9rZXl3b3JkPjxrZXl3b3JkPkN5c3Rp
YyBGaWJyb3Npcy8qY29tcGxpY2F0aW9ucy8qcGh5c2lvcGF0aG9sb2d5PC9rZXl3b3JkPjxrZXl3
b3JkPkRpYXBocmFnbS9waHlzaW9wYXRob2xvZ3k8L2tleXdvcmQ+PGtleXdvcmQ+RHlzcG5lYS8q
ZXRpb2xvZ3kvcGh5c2lvcGF0aG9sb2d5PC9rZXl3b3JkPjxrZXl3b3JkPkVsZWN0cm9teW9ncmFw
aHkvbWV0aG9kczwva2V5d29yZD48a2V5d29yZD5FeGVyY2lzZS9waHlzaW9sb2d5PC9rZXl3b3Jk
PjxrZXl3b3JkPkV4ZXJjaXNlIFRlc3QvbWV0aG9kczwva2V5d29yZD48a2V5d29yZD5GZW1hbGU8
L2tleXdvcmQ+PGtleXdvcmQ+Rm9yY2VkIEV4cGlyYXRvcnkgVm9sdW1lL3BoeXNpb2xvZ3k8L2tl
eXdvcmQ+PGtleXdvcmQ+SHVtYW5zPC9rZXl3b3JkPjxrZXl3b3JkPkludGVyY29zdGFsIE11c2Ns
ZXMvcGh5c2lvcGF0aG9sb2d5PC9rZXl3b3JkPjxrZXl3b3JkPk1hbGU8L2tleXdvcmQ+PGtleXdv
cmQ+UmVwcm9kdWNpYmlsaXR5IG9mIFJlc3VsdHM8L2tleXdvcmQ+PGtleXdvcmQ+UmVzcGlyYXRv
cnkgTWVjaGFuaWNzLypwaHlzaW9sb2d5PC9rZXl3b3JkPjxrZXl3b3JkPlNldmVyaXR5IG9mIEls
bG5lc3MgSW5kZXg8L2tleXdvcmQ+PGtleXdvcmQ+Vml0YWwgQ2FwYWNpdHkvcGh5c2lvbG9neTwv
a2V5d29yZD48a2V5d29yZD5Zb3VuZyBBZHVsdDwva2V5d29yZD48L2tleXdvcmRzPjxkYXRlcz48
eWVhcj4yMDExPC95ZWFyPjxwdWItZGF0ZXM+PGRhdGU+TWFyPC9kYXRlPjwvcHViLWRhdGVzPjwv
ZGF0ZXM+PHVybHM+PHJlbGF0ZWQtdXJscz48dXJsPmh0dHA6Ly93d3cubmNiaS5ubG0ubmloLmdv
di9wdWJtZWQvMjEyODUyNDQ8L3VybD48dXJsPmh0dHA6Ly90aG9yYXguYm1qLmNvbS9jb250ZW50
LzY2LzMvMjQwLmZ1bGwucGRmPC91cmw+PC9yZWxhdGVkLXVybHM+PC91cmxzPjxsYW5ndWFnZT5l
bmc8L2xhbmd1YWdlPjwvcmVjb3JkPjwvQ2l0ZT48Q2l0ZT48QXV0aG9yPkpvbGxleTwvQXV0aG9y
PjxZZWFyPjIwMDk8L1llYXI+PFJlY051bT4zMjEyPC9SZWNOdW0+PHJlY29yZD48cmVjLW51bWJl
cj4zMjEyPC9yZWMtbnVtYmVyPjxmb3JlaWduLWtleXM+PGtleSBhcHA9IkVOIiBkYi1pZD0idDBh
cnQ1ZDA5enAwMjhleHdwY3ZzMDVzeDV2dnY1ZjBlZTBmIiB0aW1lc3RhbXA9IjEzNjI4MzcwMDMi
PjMyMTI8L2tleT48L2ZvcmVpZ24ta2V5cz48cmVmLXR5cGUgbmFtZT0iSm91cm5hbCBBcnRpY2xl
Ij4xNzwvcmVmLXR5cGU+PGNvbnRyaWJ1dG9ycz48YXV0aG9ycz48YXV0aG9yPkpvbGxleSwgQy4g
Si48L2F1dGhvcj48YXV0aG9yPkx1bywgWS1NLjwvYXV0aG9yPjxhdXRob3I+U3RlaWVyLCBKLjwv
YXV0aG9yPjxhdXRob3I+UmVpbGx5LCBDLjwvYXV0aG9yPjxhdXRob3I+U2V5bW91ciwgSi48L2F1
dGhvcj48YXV0aG9yPkx1bnQsIEEuPC9hdXRob3I+PGF1dGhvcj5XYXJkLCBLLjwvYXV0aG9yPjxh
dXRob3I+UmFmZmVydHksIEcuIEYuPC9hdXRob3I+PGF1dGhvcj5Qb2xrZXksIE0uIEkuPC9hdXRo
b3I+PGF1dGhvcj5Nb3hoYW0sIEouPC9hdXRob3I+PC9hdXRob3JzPjwvY29udHJpYnV0b3JzPjx0
aXRsZXM+PHRpdGxlPk5ldXJhbCByZXNwaXJhdG9yeSBkcml2ZSBpbiBoZWFsdGh5IHN1YmplY3Rz
IGFuZCBpbiBDT1BEPC90aXRsZT48c2Vjb25kYXJ5LXRpdGxlPkV1cm9wZWFuIFJlc3BpcmF0b3J5
IEpvdXJuYWw8L3NlY29uZGFyeS10aXRsZT48L3RpdGxlcz48cGVyaW9kaWNhbD48ZnVsbC10aXRs
ZT5FdXJvcGVhbiBSZXNwaXJhdG9yeSBKb3VybmFsPC9mdWxsLXRpdGxlPjxhYmJyLTE+RXVyLiBS
ZXNwaXIuIEouPC9hYmJyLTE+PGFiYnItMj5FdXIgUmVzcGlyIEo8L2FiYnItMj48L3BlcmlvZGlj
YWw+PHBhZ2VzPjI4OS0yOTc8L3BhZ2VzPjx2b2x1bWU+MzM8L3ZvbHVtZT48bnVtYmVyPjI8L251
bWJlcj48ZGF0ZXM+PHllYXI+MjAwOTwveWVhcj48cHViLWRhdGVzPjxkYXRlPkZlYnJ1YXJ5IDEs
IDIwMDk8L2RhdGU+PC9wdWItZGF0ZXM+PC9kYXRlcz48dXJscz48cmVsYXRlZC11cmxzPjx1cmw+
aHR0cDovL2Vyai5lcnNqb3VybmFscy5jb20vY29udGVudC8zMy8yLzI4OS5hYnN0cmFjdDwvdXJs
Pjx1cmw+aHR0cDovL2Vyai5lcnNqb3VybmFscy5jb20vY29udGVudC8zMy8yLzI4OS5mdWxsLnBk
ZjwvdXJsPjwvcmVsYXRlZC11cmxzPjwvdXJscz48ZWxlY3Ryb25pYy1yZXNvdXJjZS1udW0+MTAu
MTE4My8wOTAzMTkzNi4wMDA5MzQwODwvZWxlY3Ryb25pYy1yZXNvdXJjZS1udW0+PC9yZWNvcmQ+
PC9DaXRlPjwvRW5kTm90ZT5=
</w:fldData>
        </w:fldChar>
      </w:r>
      <w:r w:rsidRPr="002C4CF6">
        <w:rPr>
          <w:rFonts w:ascii="Calibri" w:hAnsi="Calibri"/>
        </w:rPr>
        <w:instrText xml:space="preserve"> ADDIN EN.CITE </w:instrText>
      </w:r>
      <w:r w:rsidR="00F6595E" w:rsidRPr="002C4CF6">
        <w:rPr>
          <w:rFonts w:ascii="Calibri" w:hAnsi="Calibri"/>
        </w:rPr>
        <w:fldChar w:fldCharType="begin">
          <w:fldData xml:space="preserve">PEVuZE5vdGU+PENpdGU+PEF1dGhvcj5SZWlsbHk8L0F1dGhvcj48WWVhcj4yMDExPC9ZZWFyPjxS
ZWNOdW0+MTAzNjwvUmVjTnVtPjxEaXNwbGF5VGV4dD4oSm9sbGV5PHN0eWxlIGZhY2U9Iml0YWxp
YyI+IGV0IGFsLjwvc3R5bGU+LCAyMDA5OyBSZWlsbHk8c3R5bGUgZmFjZT0iaXRhbGljIj4gZXQg
YWwuPC9zdHlsZT4sIDIwMTEpPC9EaXNwbGF5VGV4dD48cmVjb3JkPjxyZWMtbnVtYmVyPjEwMzY8
L3JlYy1udW1iZXI+PGZvcmVpZ24ta2V5cz48a2V5IGFwcD0iRU4iIGRiLWlkPSJ0MGFydDVkMDl6
cDAyOGV4d3BjdnMwNXN4NXZ2djVmMGVlMGYiIHRpbWVzdGFtcD0iMTMwOTYwMzM3OCI+MTAzNjwv
a2V5PjwvZm9yZWlnbi1rZXlzPjxyZWYtdHlwZSBuYW1lPSJKb3VybmFsIEFydGljbGUiPjE3PC9y
ZWYtdHlwZT48Y29udHJpYnV0b3JzPjxhdXRob3JzPjxhdXRob3I+UmVpbGx5LCBDLiBDLjwvYXV0
aG9yPjxhdXRob3I+V2FyZCwgSy48L2F1dGhvcj48YXV0aG9yPkpvbGxleSwgQy4gSi48L2F1dGhv
cj48YXV0aG9yPkx1bnQsIEEuIEMuPC9hdXRob3I+PGF1dGhvcj5TdGVpZXIsIEouPC9hdXRob3I+
PGF1dGhvcj5FbHN0b24sIEMuPC9hdXRob3I+PGF1dGhvcj5Qb2xrZXksIE0uIEkuPC9hdXRob3I+
PGF1dGhvcj5SYWZmZXJ0eSwgRy4gRi48L2F1dGhvcj48YXV0aG9yPk1veGhhbSwgSi48L2F1dGhv
cj48L2F1dGhvcnM+PC9jb250cmlidXRvcnM+PGF1dGgtYWRkcmVzcz5EZXBhcnRtZW50IG9mIEFz
dGhtYSwgQWxsZXJneSBhbmQgUmVzcGlyYXRvcnkgU2NpZW5jZSwgS2luZyZhcG9zO3MgQ29sbGVn
ZSBMb25kb24gU2Nob29sIG9mIE1lZGljaW5lLCBLaW5nJmFwb3M7cyBDb2xsZWdlIEhvc3BpdGFs
LCBCZXNzZW1lciBSb2FkLCBMb25kb24gU0U1IDlQSiwgVUsuIGNoYXJsZXMuYy5yZWlsbHlAa2Ns
LmFjLnVrPC9hdXRoLWFkZHJlc3M+PHRpdGxlcz48dGl0bGU+TmV1cmFsIHJlc3BpcmF0b3J5IGRy
aXZlLCBwdWxtb25hcnkgbWVjaGFuaWNzIGFuZCBicmVhdGhsZXNzbmVzcyBpbiBwYXRpZW50cyB3
aXRoIGN5c3RpYyBmaWJyb3NpczwvdGl0bGU+PHNlY29uZGFyeS10aXRsZT5UaG9yYXg8L3NlY29u
ZGFyeS10aXRsZT48L3RpdGxlcz48cGVyaW9kaWNhbD48ZnVsbC10aXRsZT5UaG9yYXg8L2Z1bGwt
dGl0bGU+PGFiYnItMT5UaG9yYXg8L2FiYnItMT48YWJici0yPlRob3JheDwvYWJici0yPjwvcGVy
aW9kaWNhbD48cGFnZXM+MjQwLTY8L3BhZ2VzPjx2b2x1bWU+NjY8L3ZvbHVtZT48bnVtYmVyPjM8
L251bWJlcj48ZWRpdGlvbj4yMDExLzAyLzAzPC9lZGl0aW9uPjxrZXl3b3Jkcz48a2V5d29yZD5B
ZG9sZXNjZW50PC9rZXl3b3JkPjxrZXl3b3JkPkFkdWx0PC9rZXl3b3JkPjxrZXl3b3JkPkN5c3Rp
YyBGaWJyb3Npcy8qY29tcGxpY2F0aW9ucy8qcGh5c2lvcGF0aG9sb2d5PC9rZXl3b3JkPjxrZXl3
b3JkPkRpYXBocmFnbS9waHlzaW9wYXRob2xvZ3k8L2tleXdvcmQ+PGtleXdvcmQ+RHlzcG5lYS8q
ZXRpb2xvZ3kvcGh5c2lvcGF0aG9sb2d5PC9rZXl3b3JkPjxrZXl3b3JkPkVsZWN0cm9teW9ncmFw
aHkvbWV0aG9kczwva2V5d29yZD48a2V5d29yZD5FeGVyY2lzZS9waHlzaW9sb2d5PC9rZXl3b3Jk
PjxrZXl3b3JkPkV4ZXJjaXNlIFRlc3QvbWV0aG9kczwva2V5d29yZD48a2V5d29yZD5GZW1hbGU8
L2tleXdvcmQ+PGtleXdvcmQ+Rm9yY2VkIEV4cGlyYXRvcnkgVm9sdW1lL3BoeXNpb2xvZ3k8L2tl
eXdvcmQ+PGtleXdvcmQ+SHVtYW5zPC9rZXl3b3JkPjxrZXl3b3JkPkludGVyY29zdGFsIE11c2Ns
ZXMvcGh5c2lvcGF0aG9sb2d5PC9rZXl3b3JkPjxrZXl3b3JkPk1hbGU8L2tleXdvcmQ+PGtleXdv
cmQ+UmVwcm9kdWNpYmlsaXR5IG9mIFJlc3VsdHM8L2tleXdvcmQ+PGtleXdvcmQ+UmVzcGlyYXRv
cnkgTWVjaGFuaWNzLypwaHlzaW9sb2d5PC9rZXl3b3JkPjxrZXl3b3JkPlNldmVyaXR5IG9mIEls
bG5lc3MgSW5kZXg8L2tleXdvcmQ+PGtleXdvcmQ+Vml0YWwgQ2FwYWNpdHkvcGh5c2lvbG9neTwv
a2V5d29yZD48a2V5d29yZD5Zb3VuZyBBZHVsdDwva2V5d29yZD48L2tleXdvcmRzPjxkYXRlcz48
eWVhcj4yMDExPC95ZWFyPjxwdWItZGF0ZXM+PGRhdGU+TWFyPC9kYXRlPjwvcHViLWRhdGVzPjwv
ZGF0ZXM+PHVybHM+PHJlbGF0ZWQtdXJscz48dXJsPmh0dHA6Ly93d3cubmNiaS5ubG0ubmloLmdv
di9wdWJtZWQvMjEyODUyNDQ8L3VybD48dXJsPmh0dHA6Ly90aG9yYXguYm1qLmNvbS9jb250ZW50
LzY2LzMvMjQwLmZ1bGwucGRmPC91cmw+PC9yZWxhdGVkLXVybHM+PC91cmxzPjxsYW5ndWFnZT5l
bmc8L2xhbmd1YWdlPjwvcmVjb3JkPjwvQ2l0ZT48Q2l0ZT48QXV0aG9yPkpvbGxleTwvQXV0aG9y
PjxZZWFyPjIwMDk8L1llYXI+PFJlY051bT4zMjEyPC9SZWNOdW0+PHJlY29yZD48cmVjLW51bWJl
cj4zMjEyPC9yZWMtbnVtYmVyPjxmb3JlaWduLWtleXM+PGtleSBhcHA9IkVOIiBkYi1pZD0idDBh
cnQ1ZDA5enAwMjhleHdwY3ZzMDVzeDV2dnY1ZjBlZTBmIiB0aW1lc3RhbXA9IjEzNjI4MzcwMDMi
PjMyMTI8L2tleT48L2ZvcmVpZ24ta2V5cz48cmVmLXR5cGUgbmFtZT0iSm91cm5hbCBBcnRpY2xl
Ij4xNzwvcmVmLXR5cGU+PGNvbnRyaWJ1dG9ycz48YXV0aG9ycz48YXV0aG9yPkpvbGxleSwgQy4g
Si48L2F1dGhvcj48YXV0aG9yPkx1bywgWS1NLjwvYXV0aG9yPjxhdXRob3I+U3RlaWVyLCBKLjwv
YXV0aG9yPjxhdXRob3I+UmVpbGx5LCBDLjwvYXV0aG9yPjxhdXRob3I+U2V5bW91ciwgSi48L2F1
dGhvcj48YXV0aG9yPkx1bnQsIEEuPC9hdXRob3I+PGF1dGhvcj5XYXJkLCBLLjwvYXV0aG9yPjxh
dXRob3I+UmFmZmVydHksIEcuIEYuPC9hdXRob3I+PGF1dGhvcj5Qb2xrZXksIE0uIEkuPC9hdXRo
b3I+PGF1dGhvcj5Nb3hoYW0sIEouPC9hdXRob3I+PC9hdXRob3JzPjwvY29udHJpYnV0b3JzPjx0
aXRsZXM+PHRpdGxlPk5ldXJhbCByZXNwaXJhdG9yeSBkcml2ZSBpbiBoZWFsdGh5IHN1YmplY3Rz
IGFuZCBpbiBDT1BEPC90aXRsZT48c2Vjb25kYXJ5LXRpdGxlPkV1cm9wZWFuIFJlc3BpcmF0b3J5
IEpvdXJuYWw8L3NlY29uZGFyeS10aXRsZT48L3RpdGxlcz48cGVyaW9kaWNhbD48ZnVsbC10aXRs
ZT5FdXJvcGVhbiBSZXNwaXJhdG9yeSBKb3VybmFsPC9mdWxsLXRpdGxlPjxhYmJyLTE+RXVyLiBS
ZXNwaXIuIEouPC9hYmJyLTE+PGFiYnItMj5FdXIgUmVzcGlyIEo8L2FiYnItMj48L3BlcmlvZGlj
YWw+PHBhZ2VzPjI4OS0yOTc8L3BhZ2VzPjx2b2x1bWU+MzM8L3ZvbHVtZT48bnVtYmVyPjI8L251
bWJlcj48ZGF0ZXM+PHllYXI+MjAwOTwveWVhcj48cHViLWRhdGVzPjxkYXRlPkZlYnJ1YXJ5IDEs
IDIwMDk8L2RhdGU+PC9wdWItZGF0ZXM+PC9kYXRlcz48dXJscz48cmVsYXRlZC11cmxzPjx1cmw+
aHR0cDovL2Vyai5lcnNqb3VybmFscy5jb20vY29udGVudC8zMy8yLzI4OS5hYnN0cmFjdDwvdXJs
Pjx1cmw+aHR0cDovL2Vyai5lcnNqb3VybmFscy5jb20vY29udGVudC8zMy8yLzI4OS5mdWxsLnBk
ZjwvdXJsPjwvcmVsYXRlZC11cmxzPjwvdXJscz48ZWxlY3Ryb25pYy1yZXNvdXJjZS1udW0+MTAu
MTE4My8wOTAzMTkzNi4wMDA5MzQwODwvZWxlY3Ryb25pYy1yZXNvdXJjZS1udW0+PC9yZWNvcmQ+
PC9DaXRlPjwvRW5kTm90ZT5=
</w:fldData>
        </w:fldChar>
      </w:r>
      <w:r w:rsidRPr="002C4CF6">
        <w:rPr>
          <w:rFonts w:ascii="Calibri" w:hAnsi="Calibri"/>
        </w:rPr>
        <w:instrText xml:space="preserve"> ADDIN EN.CITE.DATA </w:instrText>
      </w:r>
      <w:r w:rsidR="00C60DF6" w:rsidRPr="00F6595E">
        <w:rPr>
          <w:rFonts w:ascii="Calibri" w:hAnsi="Calibri"/>
        </w:rPr>
      </w:r>
      <w:r w:rsidR="00F6595E" w:rsidRPr="002C4CF6">
        <w:rPr>
          <w:rFonts w:ascii="Calibri" w:hAnsi="Calibri"/>
        </w:rPr>
        <w:fldChar w:fldCharType="end"/>
      </w:r>
      <w:r w:rsidR="00C60DF6" w:rsidRPr="00F6595E">
        <w:rPr>
          <w:rFonts w:ascii="Calibri" w:hAnsi="Calibri"/>
        </w:rPr>
      </w:r>
      <w:r w:rsidR="00F6595E" w:rsidRPr="002C4CF6">
        <w:rPr>
          <w:rFonts w:ascii="Calibri" w:hAnsi="Calibri"/>
        </w:rPr>
        <w:fldChar w:fldCharType="separate"/>
      </w:r>
      <w:r w:rsidRPr="002C4CF6">
        <w:rPr>
          <w:rFonts w:ascii="Calibri" w:hAnsi="Calibri"/>
          <w:noProof/>
        </w:rPr>
        <w:t>(Jolley</w:t>
      </w:r>
      <w:r w:rsidRPr="002C4CF6">
        <w:rPr>
          <w:rFonts w:ascii="Calibri" w:hAnsi="Calibri"/>
          <w:i/>
          <w:noProof/>
        </w:rPr>
        <w:t xml:space="preserve"> et al.</w:t>
      </w:r>
      <w:r w:rsidRPr="002C4CF6">
        <w:rPr>
          <w:rFonts w:ascii="Calibri" w:hAnsi="Calibri"/>
          <w:noProof/>
        </w:rPr>
        <w:t>, 2009; Reilly</w:t>
      </w:r>
      <w:r w:rsidRPr="002C4CF6">
        <w:rPr>
          <w:rFonts w:ascii="Calibri" w:hAnsi="Calibri"/>
          <w:i/>
          <w:noProof/>
        </w:rPr>
        <w:t xml:space="preserve"> et al.</w:t>
      </w:r>
      <w:r w:rsidRPr="002C4CF6">
        <w:rPr>
          <w:rFonts w:ascii="Calibri" w:hAnsi="Calibri"/>
          <w:noProof/>
        </w:rPr>
        <w:t>, 2011)</w:t>
      </w:r>
      <w:r w:rsidR="00F6595E" w:rsidRPr="002C4CF6">
        <w:rPr>
          <w:rFonts w:ascii="Calibri" w:hAnsi="Calibri"/>
        </w:rPr>
        <w:fldChar w:fldCharType="end"/>
      </w:r>
      <w:r w:rsidRPr="002C4CF6">
        <w:rPr>
          <w:rFonts w:ascii="Calibri" w:hAnsi="Calibri"/>
        </w:rPr>
        <w:t>.  The severity of hyperinflation reported in these studies was, however, much more pronounced</w:t>
      </w:r>
      <w:r>
        <w:rPr>
          <w:rFonts w:ascii="Calibri" w:hAnsi="Calibri"/>
        </w:rPr>
        <w:t xml:space="preserve"> (lowest IC values of approximately 44% predicted and 1.1L respectively)</w:t>
      </w:r>
      <w:r w:rsidRPr="002C4CF6">
        <w:rPr>
          <w:rFonts w:ascii="Calibri" w:hAnsi="Calibri"/>
        </w:rPr>
        <w:t xml:space="preserve"> than that observed in the present study, in which the median reduction in IC was </w:t>
      </w:r>
      <w:r w:rsidR="005B4DBA">
        <w:rPr>
          <w:rFonts w:ascii="Calibri" w:hAnsi="Calibri"/>
        </w:rPr>
        <w:t xml:space="preserve">only </w:t>
      </w:r>
      <w:r w:rsidRPr="002C4CF6">
        <w:rPr>
          <w:rFonts w:ascii="Calibri" w:hAnsi="Calibri"/>
        </w:rPr>
        <w:t xml:space="preserve">245ml, with all participants having normal lung function at baseline.  Such modest </w:t>
      </w:r>
      <w:r>
        <w:rPr>
          <w:rFonts w:ascii="Calibri" w:hAnsi="Calibri"/>
        </w:rPr>
        <w:t>changes in end expiratory</w:t>
      </w:r>
      <w:r w:rsidRPr="002C4CF6">
        <w:rPr>
          <w:rFonts w:ascii="Calibri" w:hAnsi="Calibri"/>
        </w:rPr>
        <w:t xml:space="preserve"> in lung volume </w:t>
      </w:r>
      <w:r w:rsidR="005B4DBA">
        <w:rPr>
          <w:rFonts w:ascii="Calibri" w:hAnsi="Calibri"/>
        </w:rPr>
        <w:t xml:space="preserve">in the current study </w:t>
      </w:r>
      <w:r w:rsidRPr="002C4CF6">
        <w:rPr>
          <w:rFonts w:ascii="Calibri" w:hAnsi="Calibri"/>
        </w:rPr>
        <w:t>would most likely have resulted in pulmonary mechanics remaining within the linear portion of the respiratory system compliance curve, thus</w:t>
      </w:r>
      <w:r>
        <w:rPr>
          <w:rFonts w:ascii="Calibri" w:hAnsi="Calibri"/>
        </w:rPr>
        <w:t xml:space="preserve"> markedly</w:t>
      </w:r>
      <w:r w:rsidRPr="002C4CF6">
        <w:rPr>
          <w:rFonts w:ascii="Calibri" w:hAnsi="Calibri"/>
        </w:rPr>
        <w:t xml:space="preserve"> greater levels of NRD and transpulmonary pressures would not have been required to achieve equivalent levels of tidal breathing.</w:t>
      </w:r>
      <w:r>
        <w:rPr>
          <w:rFonts w:ascii="Calibri" w:hAnsi="Calibri"/>
        </w:rPr>
        <w:t xml:space="preserve">  The parasternal intercostal muscles, while known to act in concert with the diaphragm </w:t>
      </w:r>
      <w:r w:rsidR="00F6595E">
        <w:rPr>
          <w:rFonts w:ascii="Calibri" w:hAnsi="Calibri"/>
        </w:rPr>
        <w:fldChar w:fldCharType="begin"/>
      </w:r>
      <w:r>
        <w:rPr>
          <w:rFonts w:ascii="Calibri" w:hAnsi="Calibri"/>
        </w:rPr>
        <w:instrText xml:space="preserve"> ADDIN EN.CITE &lt;EndNote&gt;&lt;Cite&gt;&lt;Author&gt;De Troyer&lt;/Author&gt;&lt;Year&gt;1984&lt;/Year&gt;&lt;RecNum&gt;160&lt;/RecNum&gt;&lt;DisplayText&gt;(De Troyer &amp;amp; Estenne, 1984)&lt;/DisplayText&gt;&lt;record&gt;&lt;rec-number&gt;160&lt;/rec-number&gt;&lt;foreign-keys&gt;&lt;key app="EN" db-id="t0art5d09zp028exwpcvs05sx5vvv5f0ee0f" timestamp="1309507598"&gt;160&lt;/key&gt;&lt;key app="ENWeb" db-id="S9gFfArtqggAAE83L0g"&gt;719&lt;/key&gt;&lt;/foreign-keys&gt;&lt;ref-type name="Journal Article"&gt;17&lt;/ref-type&gt;&lt;contributors&gt;&lt;authors&gt;&lt;author&gt;De Troyer, A.&lt;/author&gt;&lt;author&gt;Estenne, M.&lt;/author&gt;&lt;/authors&gt;&lt;/contributors&gt;&lt;titles&gt;&lt;title&gt;Coordination between rib cage muscles and diaphragm during quiet breathing in humans&lt;/title&gt;&lt;secondary-title&gt;Journal of Applied Physiology&lt;/secondary-title&gt;&lt;/titles&gt;&lt;periodical&gt;&lt;full-title&gt;Journal of Applied Physiology&lt;/full-title&gt;&lt;abbr-1&gt;J. Appl. Physiol.&lt;/abbr-1&gt;&lt;abbr-2&gt;J Appl Physiol&lt;/abbr-2&gt;&lt;/periodical&gt;&lt;pages&gt;899-906&lt;/pages&gt;&lt;volume&gt;57&lt;/volume&gt;&lt;number&gt;3&lt;/number&gt;&lt;edition&gt;1984/09/01&lt;/edition&gt;&lt;keywords&gt;&lt;keyword&gt;Abdominal Muscles/physiology&lt;/keyword&gt;&lt;keyword&gt;Adult&lt;/keyword&gt;&lt;keyword&gt;Diaphragm/*physiology&lt;/keyword&gt;&lt;keyword&gt;Electromyography&lt;/keyword&gt;&lt;keyword&gt;Humans&lt;/keyword&gt;&lt;keyword&gt;Intercostal Muscles/*physiology&lt;/keyword&gt;&lt;keyword&gt;Movement&lt;/keyword&gt;&lt;keyword&gt;Muscle Contraction&lt;/keyword&gt;&lt;keyword&gt;Posture&lt;/keyword&gt;&lt;keyword&gt;*Respiration&lt;/keyword&gt;&lt;keyword&gt;Ribs/physiology&lt;/keyword&gt;&lt;keyword&gt;Tidal Volume&lt;/keyword&gt;&lt;/keywords&gt;&lt;dates&gt;&lt;year&gt;1984&lt;/year&gt;&lt;pub-dates&gt;&lt;date&gt;Sep&lt;/date&gt;&lt;/pub-dates&gt;&lt;/dates&gt;&lt;isbn&gt;0161-7567 (Print)&amp;#xD;0161-7567 (Linking)&lt;/isbn&gt;&lt;accession-num&gt;6238017&lt;/accession-num&gt;&lt;urls&gt;&lt;related-urls&gt;&lt;url&gt;http://www.ncbi.nlm.nih.gov/entrez/query.fcgi?cmd=Retrieve&amp;amp;db=PubMed&amp;amp;dopt=Citation&amp;amp;list_uids=6238017&lt;/url&gt;&lt;/related-urls&gt;&lt;/urls&gt;&lt;language&gt;eng&lt;/language&gt;&lt;/record&gt;&lt;/Cite&gt;&lt;/EndNote&gt;</w:instrText>
      </w:r>
      <w:r w:rsidR="00F6595E">
        <w:rPr>
          <w:rFonts w:ascii="Calibri" w:hAnsi="Calibri"/>
        </w:rPr>
        <w:fldChar w:fldCharType="separate"/>
      </w:r>
      <w:r>
        <w:rPr>
          <w:rFonts w:ascii="Calibri" w:hAnsi="Calibri"/>
          <w:noProof/>
        </w:rPr>
        <w:t>(De Troyer &amp; Estenne, 1984)</w:t>
      </w:r>
      <w:r w:rsidR="00F6595E">
        <w:rPr>
          <w:rFonts w:ascii="Calibri" w:hAnsi="Calibri"/>
        </w:rPr>
        <w:fldChar w:fldCharType="end"/>
      </w:r>
      <w:r>
        <w:rPr>
          <w:rFonts w:ascii="Calibri" w:hAnsi="Calibri"/>
        </w:rPr>
        <w:t xml:space="preserve"> and respond similarly in regard to alterations in the respiratory load-capacity balance, do not show an identical activation pattern </w:t>
      </w:r>
      <w:r w:rsidR="00F6595E">
        <w:rPr>
          <w:rFonts w:ascii="Calibri" w:hAnsi="Calibri"/>
        </w:rPr>
        <w:fldChar w:fldCharType="begin">
          <w:fldData xml:space="preserve">PEVuZE5vdGU+PENpdGU+PEF1dGhvcj5SZWlsbHk8L0F1dGhvcj48WWVhcj4yMDExPC9ZZWFyPjxS
ZWNOdW0+MTAzNjwvUmVjTnVtPjxEaXNwbGF5VGV4dD4oUmVpbGx5PHN0eWxlIGZhY2U9Iml0YWxp
YyI+IGV0IGFsLjwvc3R5bGU+LCAyMDExKTwvRGlzcGxheVRleHQ+PHJlY29yZD48cmVjLW51bWJl
cj4xMDM2PC9yZWMtbnVtYmVyPjxmb3JlaWduLWtleXM+PGtleSBhcHA9IkVOIiBkYi1pZD0idDBh
cnQ1ZDA5enAwMjhleHdwY3ZzMDVzeDV2dnY1ZjBlZTBmIiB0aW1lc3RhbXA9IjEzMDk2MDMzNzgi
PjEwMzY8L2tleT48L2ZvcmVpZ24ta2V5cz48cmVmLXR5cGUgbmFtZT0iSm91cm5hbCBBcnRpY2xl
Ij4xNzwvcmVmLXR5cGU+PGNvbnRyaWJ1dG9ycz48YXV0aG9ycz48YXV0aG9yPlJlaWxseSwgQy4g
Qy48L2F1dGhvcj48YXV0aG9yPldhcmQsIEsuPC9hdXRob3I+PGF1dGhvcj5Kb2xsZXksIEMuIEou
PC9hdXRob3I+PGF1dGhvcj5MdW50LCBBLiBDLjwvYXV0aG9yPjxhdXRob3I+U3RlaWVyLCBKLjwv
YXV0aG9yPjxhdXRob3I+RWxzdG9uLCBDLjwvYXV0aG9yPjxhdXRob3I+UG9sa2V5LCBNLiBJLjwv
YXV0aG9yPjxhdXRob3I+UmFmZmVydHksIEcuIEYuPC9hdXRob3I+PGF1dGhvcj5Nb3hoYW0sIEou
PC9hdXRob3I+PC9hdXRob3JzPjwvY29udHJpYnV0b3JzPjxhdXRoLWFkZHJlc3M+RGVwYXJ0bWVu
dCBvZiBBc3RobWEsIEFsbGVyZ3kgYW5kIFJlc3BpcmF0b3J5IFNjaWVuY2UsIEtpbmcmYXBvcztz
IENvbGxlZ2UgTG9uZG9uIFNjaG9vbCBvZiBNZWRpY2luZSwgS2luZyZhcG9zO3MgQ29sbGVnZSBI
b3NwaXRhbCwgQmVzc2VtZXIgUm9hZCwgTG9uZG9uIFNFNSA5UEosIFVLLiBjaGFybGVzLmMucmVp
bGx5QGtjbC5hYy51azwvYXV0aC1hZGRyZXNzPjx0aXRsZXM+PHRpdGxlPk5ldXJhbCByZXNwaXJh
dG9yeSBkcml2ZSwgcHVsbW9uYXJ5IG1lY2hhbmljcyBhbmQgYnJlYXRobGVzc25lc3MgaW4gcGF0
aWVudHMgd2l0aCBjeXN0aWMgZmlicm9zaXM8L3RpdGxlPjxzZWNvbmRhcnktdGl0bGU+VGhvcmF4
PC9zZWNvbmRhcnktdGl0bGU+PC90aXRsZXM+PHBlcmlvZGljYWw+PGZ1bGwtdGl0bGU+VGhvcmF4
PC9mdWxsLXRpdGxlPjxhYmJyLTE+VGhvcmF4PC9hYmJyLTE+PGFiYnItMj5UaG9yYXg8L2FiYnIt
Mj48L3BlcmlvZGljYWw+PHBhZ2VzPjI0MC02PC9wYWdlcz48dm9sdW1lPjY2PC92b2x1bWU+PG51
bWJlcj4zPC9udW1iZXI+PGVkaXRpb24+MjAxMS8wMi8wMzwvZWRpdGlvbj48a2V5d29yZHM+PGtl
eXdvcmQ+QWRvbGVzY2VudDwva2V5d29yZD48a2V5d29yZD5BZHVsdDwva2V5d29yZD48a2V5d29y
ZD5DeXN0aWMgRmlicm9zaXMvKmNvbXBsaWNhdGlvbnMvKnBoeXNpb3BhdGhvbG9neTwva2V5d29y
ZD48a2V5d29yZD5EaWFwaHJhZ20vcGh5c2lvcGF0aG9sb2d5PC9rZXl3b3JkPjxrZXl3b3JkPkR5
c3BuZWEvKmV0aW9sb2d5L3BoeXNpb3BhdGhvbG9neTwva2V5d29yZD48a2V5d29yZD5FbGVjdHJv
bXlvZ3JhcGh5L21ldGhvZHM8L2tleXdvcmQ+PGtleXdvcmQ+RXhlcmNpc2UvcGh5c2lvbG9neTwv
a2V5d29yZD48a2V5d29yZD5FeGVyY2lzZSBUZXN0L21ldGhvZHM8L2tleXdvcmQ+PGtleXdvcmQ+
RmVtYWxlPC9rZXl3b3JkPjxrZXl3b3JkPkZvcmNlZCBFeHBpcmF0b3J5IFZvbHVtZS9waHlzaW9s
b2d5PC9rZXl3b3JkPjxrZXl3b3JkPkh1bWFuczwva2V5d29yZD48a2V5d29yZD5JbnRlcmNvc3Rh
bCBNdXNjbGVzL3BoeXNpb3BhdGhvbG9neTwva2V5d29yZD48a2V5d29yZD5NYWxlPC9rZXl3b3Jk
PjxrZXl3b3JkPlJlcHJvZHVjaWJpbGl0eSBvZiBSZXN1bHRzPC9rZXl3b3JkPjxrZXl3b3JkPlJl
c3BpcmF0b3J5IE1lY2hhbmljcy8qcGh5c2lvbG9neTwva2V5d29yZD48a2V5d29yZD5TZXZlcml0
eSBvZiBJbGxuZXNzIEluZGV4PC9rZXl3b3JkPjxrZXl3b3JkPlZpdGFsIENhcGFjaXR5L3BoeXNp
b2xvZ3k8L2tleXdvcmQ+PGtleXdvcmQ+WW91bmcgQWR1bHQ8L2tleXdvcmQ+PC9rZXl3b3Jkcz48
ZGF0ZXM+PHllYXI+MjAxMTwveWVhcj48cHViLWRhdGVzPjxkYXRlPk1hcjwvZGF0ZT48L3B1Yi1k
YXRlcz48L2RhdGVzPjx1cmxzPjxyZWxhdGVkLXVybHM+PHVybD5odHRwOi8vd3d3Lm5jYmkubmxt
Lm5paC5nb3YvcHVibWVkLzIxMjg1MjQ0PC91cmw+PHVybD5odHRwOi8vdGhvcmF4LmJtai5jb20v
Y29udGVudC82Ni8zLzI0MC5mdWxsLnBkZjwvdXJsPjwvcmVsYXRlZC11cmxzPjwvdXJscz48bGFu
Z3VhZ2U+ZW5nPC9sYW5ndWFnZT48L3JlY29yZD48L0NpdGU+PC9FbmROb3RlPgB=
</w:fldData>
        </w:fldChar>
      </w:r>
      <w:r>
        <w:rPr>
          <w:rFonts w:ascii="Calibri" w:hAnsi="Calibri"/>
        </w:rPr>
        <w:instrText xml:space="preserve"> ADDIN EN.CITE </w:instrText>
      </w:r>
      <w:r w:rsidR="00F6595E">
        <w:rPr>
          <w:rFonts w:ascii="Calibri" w:hAnsi="Calibri"/>
        </w:rPr>
        <w:fldChar w:fldCharType="begin">
          <w:fldData xml:space="preserve">PEVuZE5vdGU+PENpdGU+PEF1dGhvcj5SZWlsbHk8L0F1dGhvcj48WWVhcj4yMDExPC9ZZWFyPjxS
ZWNOdW0+MTAzNjwvUmVjTnVtPjxEaXNwbGF5VGV4dD4oUmVpbGx5PHN0eWxlIGZhY2U9Iml0YWxp
YyI+IGV0IGFsLjwvc3R5bGU+LCAyMDExKTwvRGlzcGxheVRleHQ+PHJlY29yZD48cmVjLW51bWJl
cj4xMDM2PC9yZWMtbnVtYmVyPjxmb3JlaWduLWtleXM+PGtleSBhcHA9IkVOIiBkYi1pZD0idDBh
cnQ1ZDA5enAwMjhleHdwY3ZzMDVzeDV2dnY1ZjBlZTBmIiB0aW1lc3RhbXA9IjEzMDk2MDMzNzgi
PjEwMzY8L2tleT48L2ZvcmVpZ24ta2V5cz48cmVmLXR5cGUgbmFtZT0iSm91cm5hbCBBcnRpY2xl
Ij4xNzwvcmVmLXR5cGU+PGNvbnRyaWJ1dG9ycz48YXV0aG9ycz48YXV0aG9yPlJlaWxseSwgQy4g
Qy48L2F1dGhvcj48YXV0aG9yPldhcmQsIEsuPC9hdXRob3I+PGF1dGhvcj5Kb2xsZXksIEMuIEou
PC9hdXRob3I+PGF1dGhvcj5MdW50LCBBLiBDLjwvYXV0aG9yPjxhdXRob3I+U3RlaWVyLCBKLjwv
YXV0aG9yPjxhdXRob3I+RWxzdG9uLCBDLjwvYXV0aG9yPjxhdXRob3I+UG9sa2V5LCBNLiBJLjwv
YXV0aG9yPjxhdXRob3I+UmFmZmVydHksIEcuIEYuPC9hdXRob3I+PGF1dGhvcj5Nb3hoYW0sIEou
PC9hdXRob3I+PC9hdXRob3JzPjwvY29udHJpYnV0b3JzPjxhdXRoLWFkZHJlc3M+RGVwYXJ0bWVu
dCBvZiBBc3RobWEsIEFsbGVyZ3kgYW5kIFJlc3BpcmF0b3J5IFNjaWVuY2UsIEtpbmcmYXBvcztz
IENvbGxlZ2UgTG9uZG9uIFNjaG9vbCBvZiBNZWRpY2luZSwgS2luZyZhcG9zO3MgQ29sbGVnZSBI
b3NwaXRhbCwgQmVzc2VtZXIgUm9hZCwgTG9uZG9uIFNFNSA5UEosIFVLLiBjaGFybGVzLmMucmVp
bGx5QGtjbC5hYy51azwvYXV0aC1hZGRyZXNzPjx0aXRsZXM+PHRpdGxlPk5ldXJhbCByZXNwaXJh
dG9yeSBkcml2ZSwgcHVsbW9uYXJ5IG1lY2hhbmljcyBhbmQgYnJlYXRobGVzc25lc3MgaW4gcGF0
aWVudHMgd2l0aCBjeXN0aWMgZmlicm9zaXM8L3RpdGxlPjxzZWNvbmRhcnktdGl0bGU+VGhvcmF4
PC9zZWNvbmRhcnktdGl0bGU+PC90aXRsZXM+PHBlcmlvZGljYWw+PGZ1bGwtdGl0bGU+VGhvcmF4
PC9mdWxsLXRpdGxlPjxhYmJyLTE+VGhvcmF4PC9hYmJyLTE+PGFiYnItMj5UaG9yYXg8L2FiYnIt
Mj48L3BlcmlvZGljYWw+PHBhZ2VzPjI0MC02PC9wYWdlcz48dm9sdW1lPjY2PC92b2x1bWU+PG51
bWJlcj4zPC9udW1iZXI+PGVkaXRpb24+MjAxMS8wMi8wMzwvZWRpdGlvbj48a2V5d29yZHM+PGtl
eXdvcmQ+QWRvbGVzY2VudDwva2V5d29yZD48a2V5d29yZD5BZHVsdDwva2V5d29yZD48a2V5d29y
ZD5DeXN0aWMgRmlicm9zaXMvKmNvbXBsaWNhdGlvbnMvKnBoeXNpb3BhdGhvbG9neTwva2V5d29y
ZD48a2V5d29yZD5EaWFwaHJhZ20vcGh5c2lvcGF0aG9sb2d5PC9rZXl3b3JkPjxrZXl3b3JkPkR5
c3BuZWEvKmV0aW9sb2d5L3BoeXNpb3BhdGhvbG9neTwva2V5d29yZD48a2V5d29yZD5FbGVjdHJv
bXlvZ3JhcGh5L21ldGhvZHM8L2tleXdvcmQ+PGtleXdvcmQ+RXhlcmNpc2UvcGh5c2lvbG9neTwv
a2V5d29yZD48a2V5d29yZD5FeGVyY2lzZSBUZXN0L21ldGhvZHM8L2tleXdvcmQ+PGtleXdvcmQ+
RmVtYWxlPC9rZXl3b3JkPjxrZXl3b3JkPkZvcmNlZCBFeHBpcmF0b3J5IFZvbHVtZS9waHlzaW9s
b2d5PC9rZXl3b3JkPjxrZXl3b3JkPkh1bWFuczwva2V5d29yZD48a2V5d29yZD5JbnRlcmNvc3Rh
bCBNdXNjbGVzL3BoeXNpb3BhdGhvbG9neTwva2V5d29yZD48a2V5d29yZD5NYWxlPC9rZXl3b3Jk
PjxrZXl3b3JkPlJlcHJvZHVjaWJpbGl0eSBvZiBSZXN1bHRzPC9rZXl3b3JkPjxrZXl3b3JkPlJl
c3BpcmF0b3J5IE1lY2hhbmljcy8qcGh5c2lvbG9neTwva2V5d29yZD48a2V5d29yZD5TZXZlcml0
eSBvZiBJbGxuZXNzIEluZGV4PC9rZXl3b3JkPjxrZXl3b3JkPlZpdGFsIENhcGFjaXR5L3BoeXNp
b2xvZ3k8L2tleXdvcmQ+PGtleXdvcmQ+WW91bmcgQWR1bHQ8L2tleXdvcmQ+PC9rZXl3b3Jkcz48
ZGF0ZXM+PHllYXI+MjAxMTwveWVhcj48cHViLWRhdGVzPjxkYXRlPk1hcjwvZGF0ZT48L3B1Yi1k
YXRlcz48L2RhdGVzPjx1cmxzPjxyZWxhdGVkLXVybHM+PHVybD5odHRwOi8vd3d3Lm5jYmkubmxt
Lm5paC5nb3YvcHVibWVkLzIxMjg1MjQ0PC91cmw+PHVybD5odHRwOi8vdGhvcmF4LmJtai5jb20v
Y29udGVudC82Ni8zLzI0MC5mdWxsLnBkZjwvdXJsPjwvcmVsYXRlZC11cmxzPjwvdXJscz48bGFu
Z3VhZ2U+ZW5nPC9sYW5ndWFnZT48L3JlY29yZD48L0NpdGU+PC9FbmROb3RlPgB=
</w:fldData>
        </w:fldChar>
      </w:r>
      <w:r>
        <w:rPr>
          <w:rFonts w:ascii="Calibri" w:hAnsi="Calibri"/>
        </w:rPr>
        <w:instrText xml:space="preserve"> ADDIN EN.CITE.DATA </w:instrText>
      </w:r>
      <w:r w:rsidR="00C60DF6" w:rsidRPr="00F6595E">
        <w:rPr>
          <w:rFonts w:ascii="Calibri" w:hAnsi="Calibri"/>
        </w:rPr>
      </w:r>
      <w:r w:rsidR="00F6595E">
        <w:rPr>
          <w:rFonts w:ascii="Calibri" w:hAnsi="Calibri"/>
        </w:rPr>
        <w:fldChar w:fldCharType="end"/>
      </w:r>
      <w:r w:rsidR="00C60DF6" w:rsidRPr="00F6595E">
        <w:rPr>
          <w:rFonts w:ascii="Calibri" w:hAnsi="Calibri"/>
        </w:rPr>
      </w:r>
      <w:r w:rsidR="00F6595E">
        <w:rPr>
          <w:rFonts w:ascii="Calibri" w:hAnsi="Calibri"/>
        </w:rPr>
        <w:fldChar w:fldCharType="separate"/>
      </w:r>
      <w:r>
        <w:rPr>
          <w:rFonts w:ascii="Calibri" w:hAnsi="Calibri"/>
          <w:noProof/>
        </w:rPr>
        <w:t>(Reilly</w:t>
      </w:r>
      <w:r w:rsidRPr="005B2D3E">
        <w:rPr>
          <w:rFonts w:ascii="Calibri" w:hAnsi="Calibri"/>
          <w:i/>
          <w:noProof/>
        </w:rPr>
        <w:t xml:space="preserve"> et al.</w:t>
      </w:r>
      <w:r>
        <w:rPr>
          <w:rFonts w:ascii="Calibri" w:hAnsi="Calibri"/>
          <w:noProof/>
        </w:rPr>
        <w:t>, 2011)</w:t>
      </w:r>
      <w:r w:rsidR="00F6595E">
        <w:rPr>
          <w:rFonts w:ascii="Calibri" w:hAnsi="Calibri"/>
        </w:rPr>
        <w:fldChar w:fldCharType="end"/>
      </w:r>
      <w:r>
        <w:rPr>
          <w:rFonts w:ascii="Calibri" w:hAnsi="Calibri"/>
        </w:rPr>
        <w:t xml:space="preserve">.  Specifically, they </w:t>
      </w:r>
      <w:r w:rsidRPr="002C4CF6">
        <w:rPr>
          <w:rFonts w:ascii="Calibri" w:hAnsi="Calibri"/>
        </w:rPr>
        <w:t xml:space="preserve">experience less of a decrement in their mechanical advantage with increasing lung volume than does the diaphragm </w:t>
      </w:r>
      <w:r w:rsidR="00F6595E" w:rsidRPr="002C4CF6">
        <w:rPr>
          <w:rFonts w:ascii="Calibri" w:hAnsi="Calibri"/>
        </w:rPr>
        <w:fldChar w:fldCharType="begin"/>
      </w:r>
      <w:r w:rsidRPr="002C4CF6">
        <w:rPr>
          <w:rFonts w:ascii="Calibri" w:hAnsi="Calibri"/>
        </w:rPr>
        <w:instrText xml:space="preserve"> ADDIN EN.CITE &lt;EndNote&gt;&lt;Cite&gt;&lt;Author&gt;Decramer&lt;/Author&gt;&lt;Year&gt;1984&lt;/Year&gt;&lt;RecNum&gt;170&lt;/RecNum&gt;&lt;DisplayText&gt;(Decramer &amp;amp; De Troyer, 1984)&lt;/DisplayText&gt;&lt;record&gt;&lt;rec-number&gt;170&lt;/rec-number&gt;&lt;foreign-keys&gt;&lt;key app="EN" db-id="t0art5d09zp028exwpcvs05sx5vvv5f0ee0f" timestamp="1309507598"&gt;170&lt;/key&gt;&lt;key app="ENWeb" db-id="S9gFfArtqggAAE83L0g"&gt;717&lt;/key&gt;&lt;/foreign-keys&gt;&lt;ref-type name="Journal Article"&gt;17&lt;/ref-type&gt;&lt;contributors&gt;&lt;authors&gt;&lt;author&gt;Decramer, M.&lt;/author&gt;&lt;author&gt;De Troyer, A.&lt;/author&gt;&lt;/authors&gt;&lt;/contributors&gt;&lt;titles&gt;&lt;title&gt;Respiratory changes in parasternal intercostal length&lt;/title&gt;&lt;secondary-title&gt;J Appl Physiol&lt;/secondary-title&gt;&lt;/titles&gt;&lt;periodical&gt;&lt;full-title&gt;Journal of Applied Physiology&lt;/full-title&gt;&lt;abbr-1&gt;J. Appl. Physiol.&lt;/abbr-1&gt;&lt;abbr-2&gt;J Appl Physiol&lt;/abbr-2&gt;&lt;/periodical&gt;&lt;pages&gt;1254-60&lt;/pages&gt;&lt;volume&gt;57&lt;/volume&gt;&lt;number&gt;4&lt;/number&gt;&lt;edition&gt;1984/10/01&lt;/edition&gt;&lt;keywords&gt;&lt;keyword&gt;Animals&lt;/keyword&gt;&lt;keyword&gt;Diaphragm/physiology&lt;/keyword&gt;&lt;keyword&gt;Dogs&lt;/keyword&gt;&lt;keyword&gt;Functional Residual Capacity&lt;/keyword&gt;&lt;keyword&gt;Intercostal Muscles/*physiology&lt;/keyword&gt;&lt;keyword&gt;Phrenic Nerve/physiology&lt;/keyword&gt;&lt;keyword&gt;Posture&lt;/keyword&gt;&lt;keyword&gt;*Respiration&lt;/keyword&gt;&lt;keyword&gt;Total Lung Capacity&lt;/keyword&gt;&lt;keyword&gt;Work of Breathing&lt;/keyword&gt;&lt;/keywords&gt;&lt;dates&gt;&lt;year&gt;1984&lt;/year&gt;&lt;pub-dates&gt;&lt;date&gt;Oct&lt;/date&gt;&lt;/pub-dates&gt;&lt;/dates&gt;&lt;isbn&gt;0161-7567 (Print)&amp;#xD;0161-7567 (Linking)&lt;/isbn&gt;&lt;accession-num&gt;6501034&lt;/accession-num&gt;&lt;urls&gt;&lt;related-urls&gt;&lt;url&gt;http://www.ncbi.nlm.nih.gov/entrez/query.fcgi?cmd=Retrieve&amp;amp;db=PubMed&amp;amp;dopt=Citation&amp;amp;list_uids=6501034&lt;/url&gt;&lt;/related-urls&gt;&lt;/urls&gt;&lt;language&gt;eng&lt;/language&gt;&lt;/record&gt;&lt;/Cite&gt;&lt;/EndNote&gt;</w:instrText>
      </w:r>
      <w:r w:rsidR="00F6595E" w:rsidRPr="002C4CF6">
        <w:rPr>
          <w:rFonts w:ascii="Calibri" w:hAnsi="Calibri"/>
        </w:rPr>
        <w:fldChar w:fldCharType="separate"/>
      </w:r>
      <w:r w:rsidRPr="002C4CF6">
        <w:rPr>
          <w:rFonts w:ascii="Calibri" w:hAnsi="Calibri"/>
          <w:noProof/>
        </w:rPr>
        <w:t>(Decramer &amp; De Troyer, 1984)</w:t>
      </w:r>
      <w:r w:rsidR="00F6595E" w:rsidRPr="002C4CF6">
        <w:rPr>
          <w:rFonts w:ascii="Calibri" w:hAnsi="Calibri"/>
        </w:rPr>
        <w:fldChar w:fldCharType="end"/>
      </w:r>
      <w:r>
        <w:rPr>
          <w:rFonts w:ascii="Calibri" w:hAnsi="Calibri"/>
        </w:rPr>
        <w:t>.</w:t>
      </w:r>
      <w:r w:rsidRPr="002C4CF6">
        <w:rPr>
          <w:rFonts w:ascii="Calibri" w:hAnsi="Calibri"/>
        </w:rPr>
        <w:t xml:space="preserve">  Conversely, increases in operating lung volumes can have a beneficial effect under conditions of mild airflow obstruction, by increasing radial traction on the airways</w:t>
      </w:r>
      <w:r>
        <w:rPr>
          <w:rFonts w:ascii="Calibri" w:hAnsi="Calibri"/>
        </w:rPr>
        <w:t>,</w:t>
      </w:r>
      <w:r w:rsidRPr="002C4CF6">
        <w:rPr>
          <w:rFonts w:ascii="Calibri" w:hAnsi="Calibri"/>
        </w:rPr>
        <w:t xml:space="preserve"> increasing airway calibre </w:t>
      </w:r>
      <w:r w:rsidR="00F6595E" w:rsidRPr="002C4CF6">
        <w:rPr>
          <w:rFonts w:ascii="Calibri" w:hAnsi="Calibri"/>
        </w:rPr>
        <w:fldChar w:fldCharType="begin"/>
      </w:r>
      <w:r w:rsidRPr="002C4CF6">
        <w:rPr>
          <w:rFonts w:ascii="Calibri" w:hAnsi="Calibri"/>
        </w:rPr>
        <w:instrText xml:space="preserve"> ADDIN EN.CITE &lt;EndNote&gt;&lt;Cite&gt;&lt;Author&gt;Briscoe&lt;/Author&gt;&lt;Year&gt;1958&lt;/Year&gt;&lt;RecNum&gt;5975&lt;/RecNum&gt;&lt;DisplayText&gt;(Briscoe &amp;amp; Dubois, 1958)&lt;/DisplayText&gt;&lt;record&gt;&lt;rec-number&gt;5975&lt;/rec-number&gt;&lt;foreign-keys&gt;&lt;key app="EN" db-id="t0art5d09zp028exwpcvs05sx5vvv5f0ee0f" timestamp="1428943110"&gt;5975&lt;/key&gt;&lt;/foreign-keys&gt;&lt;ref-type name="Journal Article"&gt;17&lt;/ref-type&gt;&lt;contributors&gt;&lt;authors&gt;&lt;author&gt;Briscoe, W. A.&lt;/author&gt;&lt;author&gt;Dubois, A. B.&lt;/author&gt;&lt;/authors&gt;&lt;/contributors&gt;&lt;titles&gt;&lt;title&gt;The relationship between airway resistance, airway conductance and lung volume in subjects of different age and body size&lt;/title&gt;&lt;secondary-title&gt;J Clin Invest&lt;/secondary-title&gt;&lt;alt-title&gt;The Journal of clinical investigation&lt;/alt-title&gt;&lt;/titles&gt;&lt;periodical&gt;&lt;full-title&gt;Journal of Clinical Investigation&lt;/full-title&gt;&lt;abbr-1&gt;J. Clin. Invest.&lt;/abbr-1&gt;&lt;abbr-2&gt;J Clin Invest&lt;/abbr-2&gt;&lt;/periodical&gt;&lt;pages&gt;1279-85&lt;/pages&gt;&lt;volume&gt;37&lt;/volume&gt;&lt;number&gt;9&lt;/number&gt;&lt;keywords&gt;&lt;keyword&gt;Lung/*physiology&lt;/keyword&gt;&lt;keyword&gt;Respiration/*physiology&lt;/keyword&gt;&lt;/keywords&gt;&lt;dates&gt;&lt;year&gt;1958&lt;/year&gt;&lt;pub-dates&gt;&lt;date&gt;Sep&lt;/date&gt;&lt;/pub-dates&gt;&lt;/dates&gt;&lt;isbn&gt;0021-9738 (Print)&amp;#xD;0021-9738 (Linking)&lt;/isbn&gt;&lt;accession-num&gt;13575526&lt;/accession-num&gt;&lt;urls&gt;&lt;related-urls&gt;&lt;url&gt;http://www.ncbi.nlm.nih.gov/pubmed/13575526&lt;/url&gt;&lt;/related-urls&gt;&lt;/urls&gt;&lt;custom2&gt;1062796&lt;/custom2&gt;&lt;electronic-resource-num&gt;10.1172/JCI103715&lt;/electronic-resource-num&gt;&lt;/record&gt;&lt;/Cite&gt;&lt;/EndNote&gt;</w:instrText>
      </w:r>
      <w:r w:rsidR="00F6595E" w:rsidRPr="002C4CF6">
        <w:rPr>
          <w:rFonts w:ascii="Calibri" w:hAnsi="Calibri"/>
        </w:rPr>
        <w:fldChar w:fldCharType="separate"/>
      </w:r>
      <w:r w:rsidRPr="002C4CF6">
        <w:rPr>
          <w:rFonts w:ascii="Calibri" w:hAnsi="Calibri"/>
          <w:noProof/>
        </w:rPr>
        <w:t>(Briscoe &amp; Dubois, 1958)</w:t>
      </w:r>
      <w:r w:rsidR="00F6595E" w:rsidRPr="002C4CF6">
        <w:rPr>
          <w:rFonts w:ascii="Calibri" w:hAnsi="Calibri"/>
        </w:rPr>
        <w:fldChar w:fldCharType="end"/>
      </w:r>
      <w:r>
        <w:rPr>
          <w:rFonts w:ascii="Calibri" w:hAnsi="Calibri"/>
        </w:rPr>
        <w:t xml:space="preserve"> and reducing airway resistance.  These factors may combine to explain the lack of influence of changes in IC on EMGpara in the current study</w:t>
      </w:r>
      <w:r w:rsidRPr="002C4CF6">
        <w:rPr>
          <w:rFonts w:ascii="Calibri" w:hAnsi="Calibri"/>
        </w:rPr>
        <w:t>.</w:t>
      </w:r>
      <w:r>
        <w:rPr>
          <w:rFonts w:ascii="Calibri" w:hAnsi="Calibri"/>
        </w:rPr>
        <w:t xml:space="preserve">  </w:t>
      </w:r>
      <w:r w:rsidRPr="002C4CF6">
        <w:rPr>
          <w:rFonts w:ascii="Calibri" w:hAnsi="Calibri"/>
        </w:rPr>
        <w:t xml:space="preserve">It must </w:t>
      </w:r>
      <w:r>
        <w:rPr>
          <w:rFonts w:ascii="Calibri" w:hAnsi="Calibri"/>
        </w:rPr>
        <w:t xml:space="preserve">also </w:t>
      </w:r>
      <w:r w:rsidRPr="002C4CF6">
        <w:rPr>
          <w:rFonts w:ascii="Calibri" w:hAnsi="Calibri"/>
        </w:rPr>
        <w:t xml:space="preserve">be recognised that the number of subjects within the current study </w:t>
      </w:r>
      <w:r>
        <w:rPr>
          <w:rFonts w:ascii="Calibri" w:hAnsi="Calibri"/>
        </w:rPr>
        <w:t>somewhat limits the statistical power to interpret the relatively modest changes in lung volume elicited by the challenge test when incorporating multiple terms into the linear mixed model.</w:t>
      </w:r>
    </w:p>
    <w:p w:rsidR="00AD6611" w:rsidRPr="002C4CF6" w:rsidRDefault="00AD6611" w:rsidP="00AD6611">
      <w:pPr>
        <w:spacing w:line="480" w:lineRule="auto"/>
        <w:jc w:val="both"/>
        <w:rPr>
          <w:rFonts w:ascii="Calibri" w:hAnsi="Calibri"/>
        </w:rPr>
      </w:pPr>
    </w:p>
    <w:p w:rsidR="00AD6611" w:rsidRPr="002C4CF6" w:rsidRDefault="00AD6611" w:rsidP="00AD6611">
      <w:pPr>
        <w:spacing w:line="480" w:lineRule="auto"/>
        <w:jc w:val="both"/>
        <w:rPr>
          <w:rFonts w:ascii="Calibri" w:hAnsi="Calibri"/>
        </w:rPr>
      </w:pPr>
      <w:r w:rsidRPr="002C4CF6">
        <w:rPr>
          <w:rFonts w:ascii="Calibri" w:hAnsi="Calibri"/>
        </w:rPr>
        <w:t xml:space="preserve">In conclusion, we have demonstrated methacholine-induced increases in neural drive to the parasternal intercostal muscles in adult subjects, the degree of which was influenced by the </w:t>
      </w:r>
      <w:r>
        <w:rPr>
          <w:rFonts w:ascii="Calibri" w:hAnsi="Calibri"/>
        </w:rPr>
        <w:t>magnitude</w:t>
      </w:r>
      <w:r w:rsidRPr="002C4CF6">
        <w:rPr>
          <w:rFonts w:ascii="Calibri" w:hAnsi="Calibri"/>
        </w:rPr>
        <w:t xml:space="preserve"> of airflow obstruction.  </w:t>
      </w:r>
      <w:r>
        <w:rPr>
          <w:rFonts w:ascii="Calibri" w:hAnsi="Calibri"/>
        </w:rPr>
        <w:t>Moderate c</w:t>
      </w:r>
      <w:r w:rsidRPr="002C4CF6">
        <w:rPr>
          <w:rFonts w:ascii="Calibri" w:hAnsi="Calibri"/>
        </w:rPr>
        <w:t xml:space="preserve">hanges in end-expiratory lung volume </w:t>
      </w:r>
      <w:r>
        <w:rPr>
          <w:rFonts w:ascii="Calibri" w:hAnsi="Calibri"/>
        </w:rPr>
        <w:t xml:space="preserve">did not in this study </w:t>
      </w:r>
      <w:r w:rsidRPr="002C4CF6">
        <w:rPr>
          <w:rFonts w:ascii="Calibri" w:hAnsi="Calibri"/>
        </w:rPr>
        <w:t xml:space="preserve">influence levels of parasternal intercostal EMG activity.  </w:t>
      </w:r>
    </w:p>
    <w:p w:rsidR="00AD6611" w:rsidRPr="00CB2E4B" w:rsidRDefault="00AD6611" w:rsidP="00AD6611">
      <w:pPr>
        <w:spacing w:line="480" w:lineRule="auto"/>
        <w:jc w:val="both"/>
        <w:rPr>
          <w:rFonts w:ascii="Calibri" w:hAnsi="Calibri"/>
          <w:b/>
        </w:rPr>
      </w:pPr>
      <w:r w:rsidRPr="002C4CF6">
        <w:rPr>
          <w:rFonts w:ascii="Calibri" w:hAnsi="Calibri"/>
          <w:b/>
        </w:rPr>
        <w:br w:type="page"/>
        <w:t>References</w:t>
      </w:r>
    </w:p>
    <w:p w:rsidR="00234759" w:rsidRPr="00EE080A" w:rsidRDefault="00F6595E" w:rsidP="00234759">
      <w:pPr>
        <w:pStyle w:val="EndNoteBibliography"/>
        <w:ind w:left="720" w:hanging="720"/>
        <w:rPr>
          <w:rFonts w:asciiTheme="minorHAnsi" w:hAnsiTheme="minorHAnsi"/>
          <w:noProof/>
        </w:rPr>
      </w:pPr>
      <w:r w:rsidRPr="00F6595E">
        <w:rPr>
          <w:rFonts w:asciiTheme="minorHAnsi" w:hAnsiTheme="minorHAnsi"/>
        </w:rPr>
        <w:fldChar w:fldCharType="begin"/>
      </w:r>
      <w:r w:rsidR="00AD6611" w:rsidRPr="00EE080A">
        <w:rPr>
          <w:rFonts w:asciiTheme="minorHAnsi" w:hAnsiTheme="minorHAnsi"/>
        </w:rPr>
        <w:instrText xml:space="preserve"> ADDIN EN.REFLIST </w:instrText>
      </w:r>
      <w:r w:rsidRPr="00F6595E">
        <w:rPr>
          <w:rFonts w:asciiTheme="minorHAnsi" w:hAnsiTheme="minorHAnsi"/>
        </w:rPr>
        <w:fldChar w:fldCharType="separate"/>
      </w:r>
      <w:r w:rsidR="00234759" w:rsidRPr="00EE080A">
        <w:rPr>
          <w:rFonts w:asciiTheme="minorHAnsi" w:hAnsiTheme="minorHAnsi"/>
          <w:noProof/>
        </w:rPr>
        <w:t xml:space="preserve">American Thoracic Society. (2000). Guidelines for methacholine and exercise challenge testing - 1999. </w:t>
      </w:r>
      <w:r w:rsidR="00234759" w:rsidRPr="00EE080A">
        <w:rPr>
          <w:rFonts w:asciiTheme="minorHAnsi" w:hAnsiTheme="minorHAnsi"/>
          <w:i/>
          <w:noProof/>
        </w:rPr>
        <w:t>Am J Respir Crit Care Med</w:t>
      </w:r>
      <w:r w:rsidR="00234759" w:rsidRPr="00EE080A">
        <w:rPr>
          <w:rFonts w:asciiTheme="minorHAnsi" w:hAnsiTheme="minorHAnsi"/>
          <w:noProof/>
        </w:rPr>
        <w:t xml:space="preserve"> </w:t>
      </w:r>
      <w:r w:rsidR="00234759" w:rsidRPr="00EE080A">
        <w:rPr>
          <w:rFonts w:asciiTheme="minorHAnsi" w:hAnsiTheme="minorHAnsi"/>
          <w:b/>
          <w:noProof/>
        </w:rPr>
        <w:t>161,</w:t>
      </w:r>
      <w:r w:rsidR="00234759" w:rsidRPr="00EE080A">
        <w:rPr>
          <w:rFonts w:asciiTheme="minorHAnsi" w:hAnsiTheme="minorHAnsi"/>
          <w:noProof/>
        </w:rPr>
        <w:t xml:space="preserve"> 309-329.</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American Thoracic Society &amp; European Respiratory Society. (2002). ATS/ERS Statement on Respiratory Muscle Testing. </w:t>
      </w:r>
      <w:r w:rsidRPr="00EE080A">
        <w:rPr>
          <w:rFonts w:asciiTheme="minorHAnsi" w:hAnsiTheme="minorHAnsi"/>
          <w:i/>
          <w:noProof/>
        </w:rPr>
        <w:t>Am J Respir Crit Care Med</w:t>
      </w:r>
      <w:r w:rsidRPr="00EE080A">
        <w:rPr>
          <w:rFonts w:asciiTheme="minorHAnsi" w:hAnsiTheme="minorHAnsi"/>
          <w:noProof/>
        </w:rPr>
        <w:t xml:space="preserve"> </w:t>
      </w:r>
      <w:r w:rsidRPr="00EE080A">
        <w:rPr>
          <w:rFonts w:asciiTheme="minorHAnsi" w:hAnsiTheme="minorHAnsi"/>
          <w:b/>
          <w:noProof/>
        </w:rPr>
        <w:t>166,</w:t>
      </w:r>
      <w:r w:rsidRPr="00EE080A">
        <w:rPr>
          <w:rFonts w:asciiTheme="minorHAnsi" w:hAnsiTheme="minorHAnsi"/>
          <w:noProof/>
        </w:rPr>
        <w:t xml:space="preserve"> 518-624.</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Azevedo KS, Luiz RR, Rocco PR &amp; Conde MB. (2012). Vital capacity and inspiratory capacity as additional parameters to evaluate bronchodilator response in asthmatic patients: a cross sectional study. </w:t>
      </w:r>
      <w:r w:rsidRPr="00EE080A">
        <w:rPr>
          <w:rFonts w:asciiTheme="minorHAnsi" w:hAnsiTheme="minorHAnsi"/>
          <w:i/>
          <w:noProof/>
        </w:rPr>
        <w:t>BMC Pulm Med</w:t>
      </w:r>
      <w:r w:rsidRPr="00EE080A">
        <w:rPr>
          <w:rFonts w:asciiTheme="minorHAnsi" w:hAnsiTheme="minorHAnsi"/>
          <w:noProof/>
        </w:rPr>
        <w:t xml:space="preserve"> </w:t>
      </w:r>
      <w:r w:rsidRPr="00EE080A">
        <w:rPr>
          <w:rFonts w:asciiTheme="minorHAnsi" w:hAnsiTheme="minorHAnsi"/>
          <w:b/>
          <w:noProof/>
        </w:rPr>
        <w:t>12,</w:t>
      </w:r>
      <w:r w:rsidRPr="00EE080A">
        <w:rPr>
          <w:rFonts w:asciiTheme="minorHAnsi" w:hAnsiTheme="minorHAnsi"/>
          <w:noProof/>
        </w:rPr>
        <w:t xml:space="preserve"> 49.</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Briscoe WA &amp; Dubois AB. (1958). The relationship between airway resistance, airway conductance and lung volume in subjects of different age and body size. </w:t>
      </w:r>
      <w:r w:rsidRPr="00EE080A">
        <w:rPr>
          <w:rFonts w:asciiTheme="minorHAnsi" w:hAnsiTheme="minorHAnsi"/>
          <w:i/>
          <w:noProof/>
        </w:rPr>
        <w:t>J Clin Invest</w:t>
      </w:r>
      <w:r w:rsidRPr="00EE080A">
        <w:rPr>
          <w:rFonts w:asciiTheme="minorHAnsi" w:hAnsiTheme="minorHAnsi"/>
          <w:noProof/>
        </w:rPr>
        <w:t xml:space="preserve"> </w:t>
      </w:r>
      <w:r w:rsidRPr="00EE080A">
        <w:rPr>
          <w:rFonts w:asciiTheme="minorHAnsi" w:hAnsiTheme="minorHAnsi"/>
          <w:b/>
          <w:noProof/>
        </w:rPr>
        <w:t>37,</w:t>
      </w:r>
      <w:r w:rsidRPr="00EE080A">
        <w:rPr>
          <w:rFonts w:asciiTheme="minorHAnsi" w:hAnsiTheme="minorHAnsi"/>
          <w:noProof/>
        </w:rPr>
        <w:t xml:space="preserve"> 1279-1285.</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De Troyer A &amp; Estenne M. (1984). Coordination between rib cage muscles and diaphragm during quiet breathing in humans. </w:t>
      </w:r>
      <w:r w:rsidRPr="00EE080A">
        <w:rPr>
          <w:rFonts w:asciiTheme="minorHAnsi" w:hAnsiTheme="minorHAnsi"/>
          <w:i/>
          <w:noProof/>
        </w:rPr>
        <w:t>J Appl Physiol</w:t>
      </w:r>
      <w:r w:rsidRPr="00EE080A">
        <w:rPr>
          <w:rFonts w:asciiTheme="minorHAnsi" w:hAnsiTheme="minorHAnsi"/>
          <w:noProof/>
        </w:rPr>
        <w:t xml:space="preserve"> </w:t>
      </w:r>
      <w:r w:rsidRPr="00EE080A">
        <w:rPr>
          <w:rFonts w:asciiTheme="minorHAnsi" w:hAnsiTheme="minorHAnsi"/>
          <w:b/>
          <w:noProof/>
        </w:rPr>
        <w:t>57,</w:t>
      </w:r>
      <w:r w:rsidRPr="00EE080A">
        <w:rPr>
          <w:rFonts w:asciiTheme="minorHAnsi" w:hAnsiTheme="minorHAnsi"/>
          <w:noProof/>
        </w:rPr>
        <w:t xml:space="preserve"> 899-906.</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Decramer M &amp; De Troyer A. (1984). Respiratory changes in parasternal intercostal length. </w:t>
      </w:r>
      <w:r w:rsidRPr="00EE080A">
        <w:rPr>
          <w:rFonts w:asciiTheme="minorHAnsi" w:hAnsiTheme="minorHAnsi"/>
          <w:i/>
          <w:noProof/>
        </w:rPr>
        <w:t>J Appl Physiol</w:t>
      </w:r>
      <w:r w:rsidRPr="00EE080A">
        <w:rPr>
          <w:rFonts w:asciiTheme="minorHAnsi" w:hAnsiTheme="minorHAnsi"/>
          <w:noProof/>
        </w:rPr>
        <w:t xml:space="preserve"> </w:t>
      </w:r>
      <w:r w:rsidRPr="00EE080A">
        <w:rPr>
          <w:rFonts w:asciiTheme="minorHAnsi" w:hAnsiTheme="minorHAnsi"/>
          <w:b/>
          <w:noProof/>
        </w:rPr>
        <w:t>57,</w:t>
      </w:r>
      <w:r w:rsidRPr="00EE080A">
        <w:rPr>
          <w:rFonts w:asciiTheme="minorHAnsi" w:hAnsiTheme="minorHAnsi"/>
          <w:noProof/>
        </w:rPr>
        <w:t xml:space="preserve"> 1254-1260.</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Hermans H, Freriks B, Merletti R, Stegeman DF, Blok JH, Rau G, Disselhorst-Klug C &amp; Hagg G. (2000). </w:t>
      </w:r>
      <w:r w:rsidRPr="00EE080A">
        <w:rPr>
          <w:rFonts w:asciiTheme="minorHAnsi" w:hAnsiTheme="minorHAnsi"/>
          <w:i/>
          <w:noProof/>
        </w:rPr>
        <w:t xml:space="preserve">European Recommendations for Surface Electromyography </w:t>
      </w:r>
      <w:r w:rsidRPr="00EE080A">
        <w:rPr>
          <w:rFonts w:asciiTheme="minorHAnsi" w:hAnsiTheme="minorHAnsi"/>
          <w:noProof/>
        </w:rPr>
        <w:t>Roessingh Research and Development, Enschede.</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Hudson AL, Butler JE, Gandevia SC &amp; De Troyer A. (2010). Interplay between the inspiratory and postural functions of the human parasternal intercostal muscles. </w:t>
      </w:r>
      <w:r w:rsidRPr="00EE080A">
        <w:rPr>
          <w:rFonts w:asciiTheme="minorHAnsi" w:hAnsiTheme="minorHAnsi"/>
          <w:i/>
          <w:noProof/>
        </w:rPr>
        <w:t>J Neurophysiol</w:t>
      </w:r>
      <w:r w:rsidRPr="00EE080A">
        <w:rPr>
          <w:rFonts w:asciiTheme="minorHAnsi" w:hAnsiTheme="minorHAnsi"/>
          <w:noProof/>
        </w:rPr>
        <w:t xml:space="preserve"> </w:t>
      </w:r>
      <w:r w:rsidRPr="00EE080A">
        <w:rPr>
          <w:rFonts w:asciiTheme="minorHAnsi" w:hAnsiTheme="minorHAnsi"/>
          <w:b/>
          <w:noProof/>
        </w:rPr>
        <w:t>103,</w:t>
      </w:r>
      <w:r w:rsidRPr="00EE080A">
        <w:rPr>
          <w:rFonts w:asciiTheme="minorHAnsi" w:hAnsiTheme="minorHAnsi"/>
          <w:noProof/>
        </w:rPr>
        <w:t xml:space="preserve"> 1622-1629.</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Ives JC &amp; Wigglesworth JK. (2003). Sampling rate effects on surface EMG timing and amplitude measures. </w:t>
      </w:r>
      <w:r w:rsidRPr="00EE080A">
        <w:rPr>
          <w:rFonts w:asciiTheme="minorHAnsi" w:hAnsiTheme="minorHAnsi"/>
          <w:i/>
          <w:noProof/>
        </w:rPr>
        <w:t>Clinical Biomechanics</w:t>
      </w:r>
      <w:r w:rsidRPr="00EE080A">
        <w:rPr>
          <w:rFonts w:asciiTheme="minorHAnsi" w:hAnsiTheme="minorHAnsi"/>
          <w:noProof/>
        </w:rPr>
        <w:t xml:space="preserve"> </w:t>
      </w:r>
      <w:r w:rsidRPr="00EE080A">
        <w:rPr>
          <w:rFonts w:asciiTheme="minorHAnsi" w:hAnsiTheme="minorHAnsi"/>
          <w:b/>
          <w:noProof/>
        </w:rPr>
        <w:t>18,</w:t>
      </w:r>
      <w:r w:rsidRPr="00EE080A">
        <w:rPr>
          <w:rFonts w:asciiTheme="minorHAnsi" w:hAnsiTheme="minorHAnsi"/>
          <w:noProof/>
        </w:rPr>
        <w:t xml:space="preserve"> 543-552.</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Jolley CJ, Luo Y-M, Steier J, Reilly C, Seymour J, Lunt A, Ward K, Rafferty GF, Polkey MI &amp; Moxham J. (2009). Neural respiratory drive in healthy subjects and in COPD. </w:t>
      </w:r>
      <w:r w:rsidRPr="00EE080A">
        <w:rPr>
          <w:rFonts w:asciiTheme="minorHAnsi" w:hAnsiTheme="minorHAnsi"/>
          <w:i/>
          <w:noProof/>
        </w:rPr>
        <w:t>Eur Respir J</w:t>
      </w:r>
      <w:r w:rsidRPr="00EE080A">
        <w:rPr>
          <w:rFonts w:asciiTheme="minorHAnsi" w:hAnsiTheme="minorHAnsi"/>
          <w:noProof/>
        </w:rPr>
        <w:t xml:space="preserve"> </w:t>
      </w:r>
      <w:r w:rsidRPr="00EE080A">
        <w:rPr>
          <w:rFonts w:asciiTheme="minorHAnsi" w:hAnsiTheme="minorHAnsi"/>
          <w:b/>
          <w:noProof/>
        </w:rPr>
        <w:t>33,</w:t>
      </w:r>
      <w:r w:rsidRPr="00EE080A">
        <w:rPr>
          <w:rFonts w:asciiTheme="minorHAnsi" w:hAnsiTheme="minorHAnsi"/>
          <w:noProof/>
        </w:rPr>
        <w:t xml:space="preserve"> 289-297.</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Lavorini F, Magni C, Chellini E, Camiciottoli G, Pistolesi M &amp; Fontana GA. (2013). Different respiratory behaviors disclosed by induced bronchoconstriction in mild asthma patients. </w:t>
      </w:r>
      <w:r w:rsidRPr="00EE080A">
        <w:rPr>
          <w:rFonts w:asciiTheme="minorHAnsi" w:hAnsiTheme="minorHAnsi"/>
          <w:i/>
          <w:noProof/>
        </w:rPr>
        <w:t>Respir Physiol Neurobiol</w:t>
      </w:r>
      <w:r w:rsidRPr="00EE080A">
        <w:rPr>
          <w:rFonts w:asciiTheme="minorHAnsi" w:hAnsiTheme="minorHAnsi"/>
          <w:noProof/>
        </w:rPr>
        <w:t>.</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Lougheed MD, Fisher T &amp; O'Donnell DE. (2006). Dynamic hyperinflation during bronchoconstriction in asthma: implications for symptom perception. </w:t>
      </w:r>
      <w:r w:rsidRPr="00EE080A">
        <w:rPr>
          <w:rFonts w:asciiTheme="minorHAnsi" w:hAnsiTheme="minorHAnsi"/>
          <w:i/>
          <w:noProof/>
        </w:rPr>
        <w:t>Chest</w:t>
      </w:r>
      <w:r w:rsidRPr="00EE080A">
        <w:rPr>
          <w:rFonts w:asciiTheme="minorHAnsi" w:hAnsiTheme="minorHAnsi"/>
          <w:noProof/>
        </w:rPr>
        <w:t xml:space="preserve"> </w:t>
      </w:r>
      <w:r w:rsidRPr="00EE080A">
        <w:rPr>
          <w:rFonts w:asciiTheme="minorHAnsi" w:hAnsiTheme="minorHAnsi"/>
          <w:b/>
          <w:noProof/>
        </w:rPr>
        <w:t>130,</w:t>
      </w:r>
      <w:r w:rsidRPr="00EE080A">
        <w:rPr>
          <w:rFonts w:asciiTheme="minorHAnsi" w:hAnsiTheme="minorHAnsi"/>
          <w:noProof/>
        </w:rPr>
        <w:t xml:space="preserve"> 1072-1081.</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Maarsingh EJW, van Eykern LA, de Haan RJ, Griffioen RW, Hoekstra MO &amp; van Aalderen WMC. (2002). Airflow limitation in asthmatic children assessed with a non-invasive EMG technique. </w:t>
      </w:r>
      <w:r w:rsidRPr="00EE080A">
        <w:rPr>
          <w:rFonts w:asciiTheme="minorHAnsi" w:hAnsiTheme="minorHAnsi"/>
          <w:i/>
          <w:noProof/>
        </w:rPr>
        <w:t>Respiratory Physiology and Neurobiology</w:t>
      </w:r>
      <w:r w:rsidRPr="00EE080A">
        <w:rPr>
          <w:rFonts w:asciiTheme="minorHAnsi" w:hAnsiTheme="minorHAnsi"/>
          <w:noProof/>
        </w:rPr>
        <w:t xml:space="preserve"> </w:t>
      </w:r>
      <w:r w:rsidRPr="00EE080A">
        <w:rPr>
          <w:rFonts w:asciiTheme="minorHAnsi" w:hAnsiTheme="minorHAnsi"/>
          <w:b/>
          <w:noProof/>
        </w:rPr>
        <w:t>133,</w:t>
      </w:r>
      <w:r w:rsidRPr="00EE080A">
        <w:rPr>
          <w:rFonts w:asciiTheme="minorHAnsi" w:hAnsiTheme="minorHAnsi"/>
          <w:noProof/>
        </w:rPr>
        <w:t xml:space="preserve"> 89-97.</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Miller MR, Hankinson J, Brusasco V, Burgos F, Casaburi R, Coates A, Crapo R, Enright P, van der Grinten CPM, Gustafsson P, Jensen R, Johnson DC, MacIntyre N, McKay R, Navajas D, Pedersen OF, Pellegrino R, Viegi G &amp; Wanger J. (2005). Standardisation of spirometry. </w:t>
      </w:r>
      <w:r w:rsidRPr="00EE080A">
        <w:rPr>
          <w:rFonts w:asciiTheme="minorHAnsi" w:hAnsiTheme="minorHAnsi"/>
          <w:i/>
          <w:noProof/>
        </w:rPr>
        <w:t>Eur Respir J</w:t>
      </w:r>
      <w:r w:rsidRPr="00EE080A">
        <w:rPr>
          <w:rFonts w:asciiTheme="minorHAnsi" w:hAnsiTheme="minorHAnsi"/>
          <w:noProof/>
        </w:rPr>
        <w:t xml:space="preserve"> </w:t>
      </w:r>
      <w:r w:rsidRPr="00EE080A">
        <w:rPr>
          <w:rFonts w:asciiTheme="minorHAnsi" w:hAnsiTheme="minorHAnsi"/>
          <w:b/>
          <w:noProof/>
        </w:rPr>
        <w:t>26,</w:t>
      </w:r>
      <w:r w:rsidRPr="00EE080A">
        <w:rPr>
          <w:rFonts w:asciiTheme="minorHAnsi" w:hAnsiTheme="minorHAnsi"/>
          <w:noProof/>
        </w:rPr>
        <w:t xml:space="preserve"> 319-338.</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Moxham J &amp; Jolley CJ. (2009). Breathlessness, fatigue and the respiratory muscles. </w:t>
      </w:r>
      <w:r w:rsidRPr="00EE080A">
        <w:rPr>
          <w:rFonts w:asciiTheme="minorHAnsi" w:hAnsiTheme="minorHAnsi"/>
          <w:i/>
          <w:noProof/>
        </w:rPr>
        <w:t>Clin Med (Northfield Il)</w:t>
      </w:r>
      <w:r w:rsidRPr="00EE080A">
        <w:rPr>
          <w:rFonts w:asciiTheme="minorHAnsi" w:hAnsiTheme="minorHAnsi"/>
          <w:noProof/>
        </w:rPr>
        <w:t xml:space="preserve"> </w:t>
      </w:r>
      <w:r w:rsidRPr="00EE080A">
        <w:rPr>
          <w:rFonts w:asciiTheme="minorHAnsi" w:hAnsiTheme="minorHAnsi"/>
          <w:b/>
          <w:noProof/>
        </w:rPr>
        <w:t>9,</w:t>
      </w:r>
      <w:r w:rsidRPr="00EE080A">
        <w:rPr>
          <w:rFonts w:asciiTheme="minorHAnsi" w:hAnsiTheme="minorHAnsi"/>
          <w:noProof/>
        </w:rPr>
        <w:t xml:space="preserve"> 448-452.</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Murphy PB, Kumar A, Reilly C, Jolley C, Walterspacher S, Fedele F, Hopkinson NS, Man WD, Polkey MI, Moxham J &amp; Hart N. (2011). Neural respiratory drive as a physiological biomarker to monitor change during acute exacerbations of COPD. </w:t>
      </w:r>
      <w:r w:rsidRPr="00EE080A">
        <w:rPr>
          <w:rFonts w:asciiTheme="minorHAnsi" w:hAnsiTheme="minorHAnsi"/>
          <w:i/>
          <w:noProof/>
        </w:rPr>
        <w:t>Thorax</w:t>
      </w:r>
      <w:r w:rsidRPr="00EE080A">
        <w:rPr>
          <w:rFonts w:asciiTheme="minorHAnsi" w:hAnsiTheme="minorHAnsi"/>
          <w:noProof/>
        </w:rPr>
        <w:t xml:space="preserve"> </w:t>
      </w:r>
      <w:r w:rsidRPr="00EE080A">
        <w:rPr>
          <w:rFonts w:asciiTheme="minorHAnsi" w:hAnsiTheme="minorHAnsi"/>
          <w:b/>
          <w:noProof/>
        </w:rPr>
        <w:t>66,</w:t>
      </w:r>
      <w:r w:rsidRPr="00EE080A">
        <w:rPr>
          <w:rFonts w:asciiTheme="minorHAnsi" w:hAnsiTheme="minorHAnsi"/>
          <w:noProof/>
        </w:rPr>
        <w:t xml:space="preserve"> 602-608.</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Pretto JJ, McMahon MA, Rochford PD, Berlowitz DJ, Jones SM, Brazzale DJ &amp; McDonald CF. (2007). A pilot study of inspiratory capacity and resting dyspnea correlations in exacerbations of COPD and asthma. </w:t>
      </w:r>
      <w:r w:rsidRPr="00EE080A">
        <w:rPr>
          <w:rFonts w:asciiTheme="minorHAnsi" w:hAnsiTheme="minorHAnsi"/>
          <w:i/>
          <w:noProof/>
        </w:rPr>
        <w:t>Int J Chron Obstruct Pulmon Dis</w:t>
      </w:r>
      <w:r w:rsidRPr="00EE080A">
        <w:rPr>
          <w:rFonts w:asciiTheme="minorHAnsi" w:hAnsiTheme="minorHAnsi"/>
          <w:noProof/>
        </w:rPr>
        <w:t xml:space="preserve"> </w:t>
      </w:r>
      <w:r w:rsidRPr="00EE080A">
        <w:rPr>
          <w:rFonts w:asciiTheme="minorHAnsi" w:hAnsiTheme="minorHAnsi"/>
          <w:b/>
          <w:noProof/>
        </w:rPr>
        <w:t>2,</w:t>
      </w:r>
      <w:r w:rsidRPr="00EE080A">
        <w:rPr>
          <w:rFonts w:asciiTheme="minorHAnsi" w:hAnsiTheme="minorHAnsi"/>
          <w:noProof/>
        </w:rPr>
        <w:t xml:space="preserve"> 651-656.</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Pride N, B., &amp; Macklem PT. (2011). Lung Mechanics in Disease.</w:t>
      </w:r>
      <w:r w:rsidRPr="00EE080A">
        <w:rPr>
          <w:rFonts w:asciiTheme="minorHAnsi" w:hAnsiTheme="minorHAnsi"/>
          <w:i/>
          <w:noProof/>
        </w:rPr>
        <w:t xml:space="preserve"> Comprehensive Physiology</w:t>
      </w:r>
      <w:r w:rsidRPr="00EE080A">
        <w:rPr>
          <w:rFonts w:asciiTheme="minorHAnsi" w:hAnsiTheme="minorHAnsi"/>
          <w:noProof/>
        </w:rPr>
        <w:t xml:space="preserve"> </w:t>
      </w:r>
      <w:r w:rsidRPr="00EE080A">
        <w:rPr>
          <w:rFonts w:asciiTheme="minorHAnsi" w:hAnsiTheme="minorHAnsi"/>
          <w:b/>
          <w:noProof/>
        </w:rPr>
        <w:t>Supplement 12: Handbook of Physiology, The Respiratory System, Mechanics of Breathing,</w:t>
      </w:r>
      <w:r w:rsidRPr="00EE080A">
        <w:rPr>
          <w:rFonts w:asciiTheme="minorHAnsi" w:hAnsiTheme="minorHAnsi"/>
          <w:noProof/>
        </w:rPr>
        <w:t xml:space="preserve"> 659-692.</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Quanjer PH, Tammeling GJ, Cotes JE, Pedersen OF, Peslin R &amp; Yernault JC. (1993). Lung volumes and forced ventilatory flows. Report Working Party Standardization of Lung Function Tests, European Community for Steel and Coal. Official Statement of the European Respiratory Society. </w:t>
      </w:r>
      <w:r w:rsidRPr="00EE080A">
        <w:rPr>
          <w:rFonts w:asciiTheme="minorHAnsi" w:hAnsiTheme="minorHAnsi"/>
          <w:i/>
          <w:noProof/>
        </w:rPr>
        <w:t>Eur Respir J Suppl</w:t>
      </w:r>
      <w:r w:rsidRPr="00EE080A">
        <w:rPr>
          <w:rFonts w:asciiTheme="minorHAnsi" w:hAnsiTheme="minorHAnsi"/>
          <w:noProof/>
        </w:rPr>
        <w:t xml:space="preserve"> </w:t>
      </w:r>
      <w:r w:rsidRPr="00EE080A">
        <w:rPr>
          <w:rFonts w:asciiTheme="minorHAnsi" w:hAnsiTheme="minorHAnsi"/>
          <w:b/>
          <w:noProof/>
        </w:rPr>
        <w:t>16,</w:t>
      </w:r>
      <w:r w:rsidRPr="00EE080A">
        <w:rPr>
          <w:rFonts w:asciiTheme="minorHAnsi" w:hAnsiTheme="minorHAnsi"/>
          <w:noProof/>
        </w:rPr>
        <w:t xml:space="preserve"> 5-40.</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Reilly CC, Jolley CJ, Elston C, Moxham J &amp; Rafferty GF. (2012). Measurement of parasternal intercostal EMG during an infective exacerbation in patients with Cystic Fibrosis. </w:t>
      </w:r>
      <w:r w:rsidRPr="00EE080A">
        <w:rPr>
          <w:rFonts w:asciiTheme="minorHAnsi" w:hAnsiTheme="minorHAnsi"/>
          <w:i/>
          <w:noProof/>
        </w:rPr>
        <w:t>Eur Respir J</w:t>
      </w:r>
      <w:r w:rsidRPr="00EE080A">
        <w:rPr>
          <w:rFonts w:asciiTheme="minorHAnsi" w:hAnsiTheme="minorHAnsi"/>
          <w:noProof/>
        </w:rPr>
        <w:t xml:space="preserve"> </w:t>
      </w:r>
      <w:r w:rsidRPr="00EE080A">
        <w:rPr>
          <w:rFonts w:asciiTheme="minorHAnsi" w:hAnsiTheme="minorHAnsi"/>
          <w:b/>
          <w:noProof/>
        </w:rPr>
        <w:t>40,</w:t>
      </w:r>
      <w:r w:rsidRPr="00EE080A">
        <w:rPr>
          <w:rFonts w:asciiTheme="minorHAnsi" w:hAnsiTheme="minorHAnsi"/>
          <w:noProof/>
        </w:rPr>
        <w:t xml:space="preserve"> 977-981.</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Reilly CC, Ward K, Jolley CJ, Lunt AC, Steier J, Elston C, Polkey MI, Rafferty GF &amp; Moxham J. (2011). Neural respiratory drive, pulmonary mechanics and breathlessness in patients with cystic fibrosis. </w:t>
      </w:r>
      <w:r w:rsidRPr="00EE080A">
        <w:rPr>
          <w:rFonts w:asciiTheme="minorHAnsi" w:hAnsiTheme="minorHAnsi"/>
          <w:i/>
          <w:noProof/>
        </w:rPr>
        <w:t>Thorax</w:t>
      </w:r>
      <w:r w:rsidRPr="00EE080A">
        <w:rPr>
          <w:rFonts w:asciiTheme="minorHAnsi" w:hAnsiTheme="minorHAnsi"/>
          <w:noProof/>
        </w:rPr>
        <w:t xml:space="preserve"> </w:t>
      </w:r>
      <w:r w:rsidRPr="00EE080A">
        <w:rPr>
          <w:rFonts w:asciiTheme="minorHAnsi" w:hAnsiTheme="minorHAnsi"/>
          <w:b/>
          <w:noProof/>
        </w:rPr>
        <w:t>66,</w:t>
      </w:r>
      <w:r w:rsidRPr="00EE080A">
        <w:rPr>
          <w:rFonts w:asciiTheme="minorHAnsi" w:hAnsiTheme="minorHAnsi"/>
          <w:noProof/>
        </w:rPr>
        <w:t xml:space="preserve"> 240-246.</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Silver JR &amp; Lehr RP. (1981). Electromyographic investigation of the diaphragm and intercostal muscles in tetraplegics. </w:t>
      </w:r>
      <w:r w:rsidRPr="00EE080A">
        <w:rPr>
          <w:rFonts w:asciiTheme="minorHAnsi" w:hAnsiTheme="minorHAnsi"/>
          <w:i/>
          <w:noProof/>
        </w:rPr>
        <w:t>J Neurol Neurosurg Psychiatry</w:t>
      </w:r>
      <w:r w:rsidRPr="00EE080A">
        <w:rPr>
          <w:rFonts w:asciiTheme="minorHAnsi" w:hAnsiTheme="minorHAnsi"/>
          <w:noProof/>
        </w:rPr>
        <w:t xml:space="preserve"> </w:t>
      </w:r>
      <w:r w:rsidRPr="00EE080A">
        <w:rPr>
          <w:rFonts w:asciiTheme="minorHAnsi" w:hAnsiTheme="minorHAnsi"/>
          <w:b/>
          <w:noProof/>
        </w:rPr>
        <w:t>44,</w:t>
      </w:r>
      <w:r w:rsidRPr="00EE080A">
        <w:rPr>
          <w:rFonts w:asciiTheme="minorHAnsi" w:hAnsiTheme="minorHAnsi"/>
          <w:noProof/>
        </w:rPr>
        <w:t xml:space="preserve"> 837-841.</w:t>
      </w:r>
    </w:p>
    <w:p w:rsidR="00234759" w:rsidRPr="00EE080A" w:rsidRDefault="00234759" w:rsidP="00234759">
      <w:pPr>
        <w:pStyle w:val="EndNoteBibliography"/>
        <w:rPr>
          <w:rFonts w:asciiTheme="minorHAnsi" w:hAnsiTheme="minorHAnsi"/>
          <w:noProof/>
        </w:rPr>
      </w:pPr>
    </w:p>
    <w:p w:rsidR="00234759" w:rsidRPr="00EE080A" w:rsidRDefault="00234759" w:rsidP="00234759">
      <w:pPr>
        <w:pStyle w:val="EndNoteBibliography"/>
        <w:ind w:left="720" w:hanging="720"/>
        <w:rPr>
          <w:rFonts w:asciiTheme="minorHAnsi" w:hAnsiTheme="minorHAnsi"/>
          <w:noProof/>
        </w:rPr>
      </w:pPr>
      <w:r w:rsidRPr="00EE080A">
        <w:rPr>
          <w:rFonts w:asciiTheme="minorHAnsi" w:hAnsiTheme="minorHAnsi"/>
          <w:noProof/>
        </w:rPr>
        <w:t xml:space="preserve">West BT. (2009). Analyzing longitudinal data with the linear mixed models procedure in SPSS. </w:t>
      </w:r>
      <w:r w:rsidRPr="00EE080A">
        <w:rPr>
          <w:rFonts w:asciiTheme="minorHAnsi" w:hAnsiTheme="minorHAnsi"/>
          <w:i/>
          <w:noProof/>
        </w:rPr>
        <w:t>Eval Health Prof</w:t>
      </w:r>
      <w:r w:rsidRPr="00EE080A">
        <w:rPr>
          <w:rFonts w:asciiTheme="minorHAnsi" w:hAnsiTheme="minorHAnsi"/>
          <w:noProof/>
        </w:rPr>
        <w:t xml:space="preserve"> </w:t>
      </w:r>
      <w:r w:rsidRPr="00EE080A">
        <w:rPr>
          <w:rFonts w:asciiTheme="minorHAnsi" w:hAnsiTheme="minorHAnsi"/>
          <w:b/>
          <w:noProof/>
        </w:rPr>
        <w:t>32,</w:t>
      </w:r>
      <w:r w:rsidRPr="00EE080A">
        <w:rPr>
          <w:rFonts w:asciiTheme="minorHAnsi" w:hAnsiTheme="minorHAnsi"/>
          <w:noProof/>
        </w:rPr>
        <w:t xml:space="preserve"> 207-228.</w:t>
      </w:r>
    </w:p>
    <w:p w:rsidR="00234759" w:rsidRPr="00EE080A" w:rsidRDefault="00234759" w:rsidP="00234759">
      <w:pPr>
        <w:pStyle w:val="EndNoteBibliography"/>
        <w:rPr>
          <w:rFonts w:asciiTheme="minorHAnsi" w:hAnsiTheme="minorHAnsi"/>
          <w:noProof/>
        </w:rPr>
      </w:pPr>
    </w:p>
    <w:p w:rsidR="00AD6611" w:rsidRPr="00CB2E4B" w:rsidRDefault="00F6595E" w:rsidP="00AD6611">
      <w:pPr>
        <w:spacing w:line="480" w:lineRule="auto"/>
        <w:jc w:val="both"/>
        <w:rPr>
          <w:rFonts w:ascii="Calibri" w:hAnsi="Calibri"/>
        </w:rPr>
      </w:pPr>
      <w:r w:rsidRPr="00EE080A">
        <w:rPr>
          <w:rFonts w:asciiTheme="minorHAnsi" w:hAnsiTheme="minorHAnsi"/>
        </w:rPr>
        <w:fldChar w:fldCharType="end"/>
      </w:r>
    </w:p>
    <w:p w:rsidR="00AD6611" w:rsidRPr="00841E9F" w:rsidRDefault="00AD6611" w:rsidP="00AD6611">
      <w:pPr>
        <w:spacing w:line="480" w:lineRule="auto"/>
        <w:jc w:val="both"/>
        <w:rPr>
          <w:rFonts w:ascii="Calibri" w:hAnsi="Calibri"/>
          <w:b/>
        </w:rPr>
      </w:pPr>
      <w:r w:rsidRPr="00841E9F">
        <w:rPr>
          <w:rFonts w:ascii="Calibri" w:hAnsi="Calibri"/>
          <w:b/>
        </w:rPr>
        <w:t>Competing interests</w:t>
      </w:r>
    </w:p>
    <w:p w:rsidR="00AD6611" w:rsidRDefault="00AD6611" w:rsidP="00AD6611">
      <w:pPr>
        <w:spacing w:line="480" w:lineRule="auto"/>
        <w:jc w:val="both"/>
        <w:rPr>
          <w:rFonts w:ascii="Calibri" w:hAnsi="Calibri"/>
        </w:rPr>
      </w:pPr>
      <w:r>
        <w:rPr>
          <w:rFonts w:ascii="Calibri" w:hAnsi="Calibri"/>
        </w:rPr>
        <w:t>The authors declare no competing interests.</w:t>
      </w:r>
    </w:p>
    <w:p w:rsidR="00AD6611" w:rsidRDefault="00AD6611" w:rsidP="00AD6611">
      <w:pPr>
        <w:spacing w:line="480" w:lineRule="auto"/>
        <w:jc w:val="both"/>
        <w:rPr>
          <w:rFonts w:ascii="Calibri" w:hAnsi="Calibri"/>
        </w:rPr>
      </w:pPr>
    </w:p>
    <w:p w:rsidR="00AD6611" w:rsidRPr="00917CFB" w:rsidRDefault="00AD6611" w:rsidP="00AD6611">
      <w:pPr>
        <w:spacing w:line="480" w:lineRule="auto"/>
        <w:jc w:val="both"/>
        <w:rPr>
          <w:rFonts w:ascii="Calibri" w:hAnsi="Calibri"/>
          <w:b/>
        </w:rPr>
      </w:pPr>
      <w:r w:rsidRPr="00917CFB">
        <w:rPr>
          <w:rFonts w:ascii="Calibri" w:hAnsi="Calibri"/>
          <w:b/>
        </w:rPr>
        <w:t>Funding source</w:t>
      </w:r>
    </w:p>
    <w:p w:rsidR="00AD6611" w:rsidRDefault="00AD6611" w:rsidP="00AD6611">
      <w:pPr>
        <w:spacing w:line="480" w:lineRule="auto"/>
        <w:jc w:val="both"/>
        <w:rPr>
          <w:rFonts w:ascii="Calibri" w:hAnsi="Calibri"/>
        </w:rPr>
      </w:pPr>
      <w:r>
        <w:rPr>
          <w:rFonts w:ascii="Calibri" w:hAnsi="Calibri"/>
        </w:rPr>
        <w:t>VM was supported by Asthma UK, grant number 10/019</w:t>
      </w:r>
    </w:p>
    <w:p w:rsidR="00AD6611" w:rsidRDefault="00AD6611" w:rsidP="00AD6611">
      <w:pPr>
        <w:spacing w:line="480" w:lineRule="auto"/>
        <w:jc w:val="both"/>
        <w:rPr>
          <w:rFonts w:ascii="Calibri" w:hAnsi="Calibri"/>
        </w:rPr>
      </w:pPr>
    </w:p>
    <w:p w:rsidR="00AD6611" w:rsidRPr="006310A9" w:rsidRDefault="00AD6611" w:rsidP="00AD6611">
      <w:pPr>
        <w:spacing w:line="480" w:lineRule="auto"/>
        <w:jc w:val="both"/>
        <w:rPr>
          <w:rFonts w:ascii="Calibri" w:hAnsi="Calibri"/>
          <w:b/>
        </w:rPr>
      </w:pPr>
      <w:r w:rsidRPr="006310A9">
        <w:rPr>
          <w:rFonts w:ascii="Calibri" w:hAnsi="Calibri"/>
          <w:b/>
        </w:rPr>
        <w:t>Author contributions</w:t>
      </w:r>
    </w:p>
    <w:p w:rsidR="00AD6611" w:rsidRDefault="00AD6611" w:rsidP="00AD6611">
      <w:pPr>
        <w:spacing w:line="480" w:lineRule="auto"/>
        <w:jc w:val="both"/>
      </w:pPr>
      <w:r>
        <w:rPr>
          <w:rFonts w:ascii="Calibri" w:hAnsi="Calibri"/>
        </w:rPr>
        <w:t xml:space="preserve">VM, JM and GFR designed the study; all authors contributed to </w:t>
      </w:r>
      <w:r w:rsidRPr="00841E9F">
        <w:rPr>
          <w:rFonts w:ascii="Calibri" w:hAnsi="Calibri"/>
        </w:rPr>
        <w:t>acquisition, analysis, or interpretation of data for the work</w:t>
      </w:r>
      <w:r>
        <w:rPr>
          <w:rFonts w:ascii="Calibri" w:hAnsi="Calibri"/>
        </w:rPr>
        <w:t>.  All were involved in drafting</w:t>
      </w:r>
      <w:r w:rsidRPr="00841E9F">
        <w:rPr>
          <w:rFonts w:ascii="Calibri" w:hAnsi="Calibri"/>
        </w:rPr>
        <w:t xml:space="preserve"> the work </w:t>
      </w:r>
      <w:r>
        <w:rPr>
          <w:rFonts w:ascii="Calibri" w:hAnsi="Calibri"/>
        </w:rPr>
        <w:t>and/</w:t>
      </w:r>
      <w:r w:rsidRPr="00841E9F">
        <w:rPr>
          <w:rFonts w:ascii="Calibri" w:hAnsi="Calibri"/>
        </w:rPr>
        <w:t>or revising it critically for important intellectual content.</w:t>
      </w:r>
      <w:r>
        <w:rPr>
          <w:rFonts w:ascii="Calibri" w:hAnsi="Calibri"/>
        </w:rPr>
        <w:t xml:space="preserve">  A</w:t>
      </w:r>
      <w:r w:rsidRPr="00841E9F">
        <w:rPr>
          <w:rFonts w:ascii="Calibri" w:hAnsi="Calibri"/>
        </w:rPr>
        <w:t>ll authors</w:t>
      </w:r>
      <w:r>
        <w:rPr>
          <w:rFonts w:ascii="Calibri" w:hAnsi="Calibri"/>
        </w:rPr>
        <w:t xml:space="preserve"> </w:t>
      </w:r>
      <w:r w:rsidRPr="00841E9F">
        <w:rPr>
          <w:rFonts w:ascii="Calibri" w:hAnsi="Calibri"/>
        </w:rPr>
        <w:t>approved the final version of the manuscript</w:t>
      </w:r>
      <w:r>
        <w:rPr>
          <w:rFonts w:ascii="Calibri" w:hAnsi="Calibri"/>
        </w:rPr>
        <w:t xml:space="preserve"> and </w:t>
      </w:r>
      <w:r w:rsidRPr="00841E9F">
        <w:rPr>
          <w:rFonts w:ascii="Calibri" w:hAnsi="Calibri"/>
        </w:rPr>
        <w:t>agree to be accounta</w:t>
      </w:r>
      <w:r>
        <w:rPr>
          <w:rFonts w:ascii="Calibri" w:hAnsi="Calibri"/>
        </w:rPr>
        <w:t>ble for all aspects of the work.  A</w:t>
      </w:r>
      <w:r w:rsidRPr="00841E9F">
        <w:rPr>
          <w:rFonts w:ascii="Calibri" w:hAnsi="Calibri"/>
        </w:rPr>
        <w:t>ll persons designated as authors qualify for authorship, and all those who qualify for authorship are listed.</w:t>
      </w:r>
      <w:r w:rsidRPr="00841E9F">
        <w:t xml:space="preserve"> </w:t>
      </w:r>
    </w:p>
    <w:p w:rsidR="00C60DF6" w:rsidRDefault="00C60DF6" w:rsidP="00AD6611">
      <w:pPr>
        <w:spacing w:line="480" w:lineRule="auto"/>
        <w:jc w:val="both"/>
      </w:pPr>
    </w:p>
    <w:p w:rsidR="00C60DF6" w:rsidRPr="00C60DF6" w:rsidRDefault="00C60DF6" w:rsidP="00AD6611">
      <w:pPr>
        <w:spacing w:line="480" w:lineRule="auto"/>
        <w:jc w:val="both"/>
        <w:rPr>
          <w:rFonts w:asciiTheme="minorHAnsi" w:hAnsiTheme="minorHAnsi"/>
          <w:b/>
        </w:rPr>
      </w:pPr>
      <w:r w:rsidRPr="00C60DF6">
        <w:rPr>
          <w:rFonts w:asciiTheme="minorHAnsi" w:hAnsiTheme="minorHAnsi"/>
          <w:b/>
        </w:rPr>
        <w:t>Figure legends</w:t>
      </w:r>
    </w:p>
    <w:p w:rsidR="00C60DF6" w:rsidRDefault="00C60DF6" w:rsidP="00C60DF6">
      <w:pPr>
        <w:pStyle w:val="Caption"/>
        <w:jc w:val="both"/>
        <w:rPr>
          <w:rFonts w:ascii="Calibri" w:hAnsi="Calibri"/>
          <w:b w:val="0"/>
          <w:color w:val="auto"/>
          <w:sz w:val="24"/>
        </w:rPr>
      </w:pPr>
      <w:r w:rsidRPr="002C4CF6">
        <w:rPr>
          <w:rFonts w:ascii="Calibri" w:hAnsi="Calibri"/>
          <w:b w:val="0"/>
          <w:color w:val="auto"/>
          <w:sz w:val="24"/>
        </w:rPr>
        <w:t xml:space="preserve">Figure </w:t>
      </w:r>
      <w:r>
        <w:rPr>
          <w:rFonts w:ascii="Calibri" w:hAnsi="Calibri"/>
          <w:b w:val="0"/>
          <w:color w:val="auto"/>
          <w:sz w:val="24"/>
        </w:rPr>
        <w:t>1</w:t>
      </w:r>
      <w:r w:rsidRPr="002C4CF6">
        <w:rPr>
          <w:rFonts w:ascii="Calibri" w:hAnsi="Calibri"/>
          <w:b w:val="0"/>
          <w:color w:val="auto"/>
          <w:sz w:val="24"/>
        </w:rPr>
        <w:t xml:space="preserve">  Baseline to end-of-test (</w:t>
      </w:r>
      <w:proofErr w:type="spellStart"/>
      <w:r w:rsidRPr="002C4CF6">
        <w:rPr>
          <w:rFonts w:ascii="Calibri" w:hAnsi="Calibri"/>
          <w:b w:val="0"/>
          <w:color w:val="auto"/>
          <w:sz w:val="24"/>
        </w:rPr>
        <w:t>EOT</w:t>
      </w:r>
      <w:proofErr w:type="spellEnd"/>
      <w:r w:rsidRPr="002C4CF6">
        <w:rPr>
          <w:rFonts w:ascii="Calibri" w:hAnsi="Calibri"/>
          <w:b w:val="0"/>
          <w:color w:val="auto"/>
          <w:sz w:val="24"/>
        </w:rPr>
        <w:t>) changes in FEV</w:t>
      </w:r>
      <w:r w:rsidRPr="002C4CF6">
        <w:rPr>
          <w:rFonts w:ascii="Calibri" w:hAnsi="Calibri"/>
          <w:b w:val="0"/>
          <w:color w:val="auto"/>
          <w:sz w:val="24"/>
          <w:vertAlign w:val="subscript"/>
        </w:rPr>
        <w:t>1</w:t>
      </w:r>
      <w:r w:rsidRPr="002C4CF6">
        <w:rPr>
          <w:rFonts w:ascii="Calibri" w:hAnsi="Calibri"/>
          <w:b w:val="0"/>
          <w:color w:val="auto"/>
          <w:sz w:val="24"/>
        </w:rPr>
        <w:t xml:space="preserve"> in 32 subjects undergoing methacholine challenge testing</w:t>
      </w:r>
      <w:r>
        <w:rPr>
          <w:rFonts w:ascii="Calibri" w:hAnsi="Calibri"/>
          <w:b w:val="0"/>
          <w:color w:val="auto"/>
          <w:sz w:val="24"/>
        </w:rPr>
        <w:t>.  Subjects undergoing measurement of IC (n=20) are indicated by filled circles, responders without IC measurements in open circles (n=5) and non-responders (n=7) by open squares.</w:t>
      </w:r>
    </w:p>
    <w:p w:rsidR="00C60DF6" w:rsidRDefault="00C60DF6" w:rsidP="00C60DF6"/>
    <w:p w:rsidR="00C60DF6" w:rsidRDefault="00C60DF6" w:rsidP="00C60DF6">
      <w:pPr>
        <w:pStyle w:val="Caption"/>
        <w:jc w:val="both"/>
        <w:rPr>
          <w:rFonts w:ascii="Calibri" w:hAnsi="Calibri"/>
          <w:b w:val="0"/>
          <w:color w:val="auto"/>
          <w:sz w:val="24"/>
        </w:rPr>
      </w:pPr>
      <w:r w:rsidRPr="002C4CF6">
        <w:rPr>
          <w:rFonts w:ascii="Calibri" w:hAnsi="Calibri"/>
          <w:b w:val="0"/>
          <w:color w:val="auto"/>
          <w:sz w:val="24"/>
        </w:rPr>
        <w:t xml:space="preserve">Figure </w:t>
      </w:r>
      <w:r>
        <w:rPr>
          <w:rFonts w:ascii="Calibri" w:hAnsi="Calibri"/>
          <w:b w:val="0"/>
          <w:color w:val="auto"/>
          <w:sz w:val="24"/>
        </w:rPr>
        <w:t>2</w:t>
      </w:r>
      <w:r w:rsidRPr="002C4CF6">
        <w:rPr>
          <w:rFonts w:ascii="Calibri" w:hAnsi="Calibri"/>
          <w:b w:val="0"/>
          <w:color w:val="auto"/>
          <w:sz w:val="24"/>
        </w:rPr>
        <w:t xml:space="preserve">  Baseline to end-of-test (</w:t>
      </w:r>
      <w:proofErr w:type="spellStart"/>
      <w:r w:rsidRPr="002C4CF6">
        <w:rPr>
          <w:rFonts w:ascii="Calibri" w:hAnsi="Calibri"/>
          <w:b w:val="0"/>
          <w:color w:val="auto"/>
          <w:sz w:val="24"/>
        </w:rPr>
        <w:t>EOT</w:t>
      </w:r>
      <w:proofErr w:type="spellEnd"/>
      <w:r w:rsidRPr="002C4CF6">
        <w:rPr>
          <w:rFonts w:ascii="Calibri" w:hAnsi="Calibri"/>
          <w:b w:val="0"/>
          <w:color w:val="auto"/>
          <w:sz w:val="24"/>
        </w:rPr>
        <w:t xml:space="preserve">) changes in </w:t>
      </w:r>
      <w:r>
        <w:rPr>
          <w:rFonts w:ascii="Calibri" w:hAnsi="Calibri"/>
          <w:b w:val="0"/>
          <w:color w:val="auto"/>
          <w:sz w:val="24"/>
        </w:rPr>
        <w:t>EMGpara</w:t>
      </w:r>
      <w:r w:rsidRPr="002C4CF6">
        <w:rPr>
          <w:rFonts w:ascii="Calibri" w:hAnsi="Calibri"/>
          <w:b w:val="0"/>
          <w:color w:val="auto"/>
          <w:sz w:val="24"/>
        </w:rPr>
        <w:t xml:space="preserve"> in 32 subjects undergoing methacholine challenge testing</w:t>
      </w:r>
      <w:r>
        <w:rPr>
          <w:rFonts w:ascii="Calibri" w:hAnsi="Calibri"/>
          <w:b w:val="0"/>
          <w:color w:val="auto"/>
          <w:sz w:val="24"/>
        </w:rPr>
        <w:t>.  Subjects undergoing measurement of IC (n=20) are indicated by filled circles, responders without IC measurements in open circles (n=5) and non-responders (n=7) by open squares.</w:t>
      </w:r>
    </w:p>
    <w:p w:rsidR="00C60DF6" w:rsidRDefault="00C60DF6" w:rsidP="00C60DF6"/>
    <w:p w:rsidR="00C60DF6" w:rsidRDefault="00C60DF6" w:rsidP="00C60DF6">
      <w:pPr>
        <w:rPr>
          <w:rFonts w:ascii="Calibri" w:hAnsi="Calibri"/>
        </w:rPr>
      </w:pPr>
      <w:r w:rsidRPr="00F26D3A">
        <w:rPr>
          <w:rFonts w:ascii="Calibri" w:hAnsi="Calibri"/>
        </w:rPr>
        <w:t xml:space="preserve">Figure </w:t>
      </w:r>
      <w:r>
        <w:rPr>
          <w:rFonts w:ascii="Calibri" w:hAnsi="Calibri"/>
        </w:rPr>
        <w:t>3</w:t>
      </w:r>
      <w:r w:rsidRPr="00F26D3A">
        <w:rPr>
          <w:rFonts w:ascii="Calibri" w:hAnsi="Calibri"/>
        </w:rPr>
        <w:t xml:space="preserve">  Baseline to end-of-test changes in</w:t>
      </w:r>
      <w:r>
        <w:rPr>
          <w:rFonts w:ascii="Calibri" w:hAnsi="Calibri"/>
        </w:rPr>
        <w:t xml:space="preserve"> </w:t>
      </w:r>
      <w:r w:rsidRPr="00F26D3A">
        <w:rPr>
          <w:rFonts w:ascii="Calibri" w:hAnsi="Calibri"/>
        </w:rPr>
        <w:t xml:space="preserve">inspiratory capacity in 20 subjects undergoing </w:t>
      </w:r>
      <w:r>
        <w:rPr>
          <w:rFonts w:ascii="Calibri" w:hAnsi="Calibri"/>
        </w:rPr>
        <w:t xml:space="preserve">IC </w:t>
      </w:r>
      <w:r w:rsidRPr="00F26D3A">
        <w:rPr>
          <w:rFonts w:ascii="Calibri" w:hAnsi="Calibri"/>
        </w:rPr>
        <w:t>measurements during methacholine challenge testing</w:t>
      </w:r>
      <w:r>
        <w:rPr>
          <w:rFonts w:ascii="Calibri" w:hAnsi="Calibri"/>
        </w:rPr>
        <w:t>.</w:t>
      </w:r>
    </w:p>
    <w:p w:rsidR="00C60DF6" w:rsidRDefault="00C60DF6" w:rsidP="00C60DF6">
      <w:pPr>
        <w:rPr>
          <w:rFonts w:ascii="Calibri" w:hAnsi="Calibri"/>
        </w:rPr>
      </w:pPr>
    </w:p>
    <w:p w:rsidR="00C60DF6" w:rsidRPr="00C60DF6" w:rsidRDefault="00C60DF6" w:rsidP="00C60DF6">
      <w:r>
        <w:rPr>
          <w:rFonts w:ascii="Calibri" w:hAnsi="Calibri"/>
        </w:rPr>
        <w:t>Figure 4  Individual subjects’ trajectories (n=32) of predicted EMGpara data based on linear mixed model analysis, plotted against measured FEV</w:t>
      </w:r>
      <w:r w:rsidRPr="002205E4">
        <w:rPr>
          <w:rFonts w:ascii="Calibri" w:hAnsi="Calibri"/>
          <w:vertAlign w:val="subscript"/>
        </w:rPr>
        <w:t>1</w:t>
      </w:r>
      <w:r>
        <w:rPr>
          <w:rFonts w:ascii="Calibri" w:hAnsi="Calibri"/>
        </w:rPr>
        <w:t xml:space="preserve"> change from baseline.</w:t>
      </w:r>
    </w:p>
    <w:p w:rsidR="00C60DF6" w:rsidRPr="00C60DF6" w:rsidRDefault="00C60DF6" w:rsidP="00C60DF6"/>
    <w:p w:rsidR="00C60DF6" w:rsidRPr="00841E9F" w:rsidRDefault="00C60DF6" w:rsidP="00AD6611">
      <w:pPr>
        <w:numPr>
          <w:ins w:id="2" w:author="Vicky MacBean" w:date="2017-01-30T11:23:00Z"/>
        </w:numPr>
        <w:spacing w:line="480" w:lineRule="auto"/>
        <w:jc w:val="both"/>
      </w:pPr>
    </w:p>
    <w:sectPr w:rsidR="00C60DF6" w:rsidRPr="00841E9F" w:rsidSect="00AD6611">
      <w:pgSz w:w="11901" w:h="16840"/>
      <w:pgMar w:top="1440" w:right="1797" w:bottom="1440" w:left="1797"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25" w:rsidRDefault="009F4E25">
      <w:r>
        <w:separator/>
      </w:r>
    </w:p>
  </w:endnote>
  <w:endnote w:type="continuationSeparator" w:id="0">
    <w:p w:rsidR="009F4E25" w:rsidRDefault="009F4E2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Kings Caslon Text">
    <w:altName w:val="Corbel"/>
    <w:panose1 w:val="02000503000000020003"/>
    <w:charset w:val="00"/>
    <w:family w:val="auto"/>
    <w:pitch w:val="variable"/>
    <w:sig w:usb0="A00000AF" w:usb1="5000205B" w:usb2="00000000" w:usb3="00000000" w:csb0="0000009B" w:csb1="00000000"/>
  </w:font>
  <w:font w:name="Calibri Light">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25" w:rsidRDefault="009F4E25" w:rsidP="00AD6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E25" w:rsidRDefault="009F4E25" w:rsidP="00AD661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25" w:rsidRPr="00513171" w:rsidRDefault="009F4E25" w:rsidP="00AD6611">
    <w:pPr>
      <w:pStyle w:val="Footer"/>
      <w:framePr w:wrap="around" w:vAnchor="text" w:hAnchor="margin" w:xAlign="right" w:y="1"/>
      <w:rPr>
        <w:rStyle w:val="PageNumber"/>
      </w:rPr>
    </w:pPr>
    <w:r w:rsidRPr="00513171">
      <w:rPr>
        <w:rStyle w:val="PageNumber"/>
        <w:rFonts w:ascii="Calibri" w:hAnsi="Calibri"/>
      </w:rPr>
      <w:fldChar w:fldCharType="begin"/>
    </w:r>
    <w:r w:rsidRPr="00513171">
      <w:rPr>
        <w:rStyle w:val="PageNumber"/>
        <w:rFonts w:ascii="Calibri" w:hAnsi="Calibri"/>
      </w:rPr>
      <w:instrText xml:space="preserve">PAGE  </w:instrText>
    </w:r>
    <w:r w:rsidRPr="00513171">
      <w:rPr>
        <w:rStyle w:val="PageNumber"/>
        <w:rFonts w:ascii="Calibri" w:hAnsi="Calibri"/>
      </w:rPr>
      <w:fldChar w:fldCharType="separate"/>
    </w:r>
    <w:r w:rsidR="00240034">
      <w:rPr>
        <w:rStyle w:val="PageNumber"/>
        <w:rFonts w:ascii="Calibri" w:hAnsi="Calibri"/>
        <w:noProof/>
      </w:rPr>
      <w:t>18</w:t>
    </w:r>
    <w:r w:rsidRPr="00513171">
      <w:rPr>
        <w:rStyle w:val="PageNumber"/>
        <w:rFonts w:ascii="Calibri" w:hAnsi="Calibri"/>
      </w:rPr>
      <w:fldChar w:fldCharType="end"/>
    </w:r>
  </w:p>
  <w:p w:rsidR="009F4E25" w:rsidRDefault="009F4E25" w:rsidP="00AD661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25" w:rsidRDefault="009F4E25">
      <w:r>
        <w:separator/>
      </w:r>
    </w:p>
  </w:footnote>
  <w:footnote w:type="continuationSeparator" w:id="0">
    <w:p w:rsidR="009F4E25" w:rsidRDefault="009F4E2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C49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8E7CFD"/>
    <w:multiLevelType w:val="multilevel"/>
    <w:tmpl w:val="7DF8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57964"/>
    <w:multiLevelType w:val="hybridMultilevel"/>
    <w:tmpl w:val="647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030AF"/>
    <w:multiLevelType w:val="multilevel"/>
    <w:tmpl w:val="DAEA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15AC6"/>
    <w:multiLevelType w:val="hybridMultilevel"/>
    <w:tmpl w:val="F43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ferty, Gerrard">
    <w15:presenceInfo w15:providerId="None" w15:userId="Rafferty, Gerrar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GB" w:vendorID="64" w:dllVersion="131078" w:nlCheck="1" w:checkStyle="0"/>
  <w:activeWritingStyle w:appName="MSWord" w:lang="en-US" w:vendorID="64" w:dllVersion="131078" w:nlCheck="1" w:checkStyle="0"/>
  <w:proofState w:spelling="clean"/>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 Physiology&lt;/Style&gt;&lt;LeftDelim&gt;{&lt;/LeftDelim&gt;&lt;RightDelim&gt;}&lt;/RightDelim&gt;&lt;FontName&gt;Kings Caslon Tex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art5d09zp028exwpcvs05sx5vvv5f0ee0f&quot;&gt;EndNote library 100314&lt;record-ids&gt;&lt;item&gt;160&lt;/item&gt;&lt;item&gt;170&lt;/item&gt;&lt;item&gt;287&lt;/item&gt;&lt;item&gt;441&lt;/item&gt;&lt;item&gt;454&lt;/item&gt;&lt;item&gt;459&lt;/item&gt;&lt;item&gt;516&lt;/item&gt;&lt;item&gt;1036&lt;/item&gt;&lt;item&gt;1447&lt;/item&gt;&lt;item&gt;1692&lt;/item&gt;&lt;item&gt;1693&lt;/item&gt;&lt;item&gt;2592&lt;/item&gt;&lt;item&gt;3202&lt;/item&gt;&lt;item&gt;3212&lt;/item&gt;&lt;item&gt;3218&lt;/item&gt;&lt;item&gt;3223&lt;/item&gt;&lt;item&gt;4908&lt;/item&gt;&lt;item&gt;5829&lt;/item&gt;&lt;item&gt;5860&lt;/item&gt;&lt;item&gt;5975&lt;/item&gt;&lt;item&gt;6158&lt;/item&gt;&lt;item&gt;6177&lt;/item&gt;&lt;item&gt;6449&lt;/item&gt;&lt;/record-ids&gt;&lt;/item&gt;&lt;/Libraries&gt;"/>
  </w:docVars>
  <w:rsids>
    <w:rsidRoot w:val="00E26839"/>
    <w:rsid w:val="00080ADC"/>
    <w:rsid w:val="00083064"/>
    <w:rsid w:val="000B7146"/>
    <w:rsid w:val="00183DD9"/>
    <w:rsid w:val="001C2D01"/>
    <w:rsid w:val="00225592"/>
    <w:rsid w:val="00234759"/>
    <w:rsid w:val="00240034"/>
    <w:rsid w:val="00240B33"/>
    <w:rsid w:val="002D79A3"/>
    <w:rsid w:val="00323677"/>
    <w:rsid w:val="003B59C9"/>
    <w:rsid w:val="0042573C"/>
    <w:rsid w:val="00471D0E"/>
    <w:rsid w:val="004C4EF6"/>
    <w:rsid w:val="004E793D"/>
    <w:rsid w:val="004F4692"/>
    <w:rsid w:val="005207D5"/>
    <w:rsid w:val="005B4DBA"/>
    <w:rsid w:val="005C37C8"/>
    <w:rsid w:val="00653690"/>
    <w:rsid w:val="0066163A"/>
    <w:rsid w:val="006B5798"/>
    <w:rsid w:val="007658EA"/>
    <w:rsid w:val="00774E4C"/>
    <w:rsid w:val="00867D90"/>
    <w:rsid w:val="009F4E25"/>
    <w:rsid w:val="00A47883"/>
    <w:rsid w:val="00A67F0D"/>
    <w:rsid w:val="00AB303E"/>
    <w:rsid w:val="00AD6611"/>
    <w:rsid w:val="00AE6D65"/>
    <w:rsid w:val="00C208D1"/>
    <w:rsid w:val="00C60DF6"/>
    <w:rsid w:val="00C80A11"/>
    <w:rsid w:val="00C87088"/>
    <w:rsid w:val="00CA1A66"/>
    <w:rsid w:val="00CD2CD4"/>
    <w:rsid w:val="00D368B7"/>
    <w:rsid w:val="00D7283E"/>
    <w:rsid w:val="00D912C7"/>
    <w:rsid w:val="00D91AA2"/>
    <w:rsid w:val="00DA5F28"/>
    <w:rsid w:val="00E26839"/>
    <w:rsid w:val="00E45558"/>
    <w:rsid w:val="00EE080A"/>
    <w:rsid w:val="00F12CDC"/>
    <w:rsid w:val="00F1359A"/>
    <w:rsid w:val="00F52648"/>
    <w:rsid w:val="00F6595E"/>
    <w:rsid w:val="00FD1484"/>
  </w:rsids>
  <m:mathPr>
    <m:mathFont m:val="Kings Caslon Tex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207A1"/>
    <w:rPr>
      <w:rFonts w:ascii="Kings Caslon Text" w:hAnsi="Kings Caslon Text"/>
      <w:sz w:val="24"/>
      <w:szCs w:val="24"/>
      <w:lang w:eastAsia="en-US"/>
    </w:rPr>
  </w:style>
  <w:style w:type="paragraph" w:styleId="Heading2">
    <w:name w:val="heading 2"/>
    <w:basedOn w:val="Normal"/>
    <w:next w:val="Normal"/>
    <w:link w:val="Heading2Char"/>
    <w:semiHidden/>
    <w:unhideWhenUsed/>
    <w:qFormat/>
    <w:rsid w:val="007658E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7658E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7658EA"/>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26839"/>
    <w:rPr>
      <w:color w:val="0000FF"/>
      <w:u w:val="single"/>
    </w:rPr>
  </w:style>
  <w:style w:type="paragraph" w:customStyle="1" w:styleId="EndNoteBibliographyTitle">
    <w:name w:val="EndNote Bibliography Title"/>
    <w:basedOn w:val="Normal"/>
    <w:rsid w:val="00261E8D"/>
    <w:pPr>
      <w:jc w:val="center"/>
    </w:pPr>
    <w:rPr>
      <w:lang w:val="en-US"/>
    </w:rPr>
  </w:style>
  <w:style w:type="paragraph" w:customStyle="1" w:styleId="EndNoteBibliography">
    <w:name w:val="EndNote Bibliography"/>
    <w:basedOn w:val="Normal"/>
    <w:rsid w:val="00261E8D"/>
    <w:pPr>
      <w:jc w:val="both"/>
    </w:pPr>
    <w:rPr>
      <w:lang w:val="en-US"/>
    </w:rPr>
  </w:style>
  <w:style w:type="paragraph" w:styleId="Header">
    <w:name w:val="header"/>
    <w:basedOn w:val="Normal"/>
    <w:link w:val="HeaderChar"/>
    <w:rsid w:val="00024DB1"/>
    <w:pPr>
      <w:tabs>
        <w:tab w:val="center" w:pos="4320"/>
        <w:tab w:val="right" w:pos="8640"/>
      </w:tabs>
    </w:pPr>
  </w:style>
  <w:style w:type="character" w:customStyle="1" w:styleId="HeaderChar">
    <w:name w:val="Header Char"/>
    <w:basedOn w:val="DefaultParagraphFont"/>
    <w:link w:val="Header"/>
    <w:rsid w:val="00024DB1"/>
    <w:rPr>
      <w:rFonts w:ascii="Kings Caslon Text" w:hAnsi="Kings Caslon Text"/>
      <w:lang w:val="en-GB"/>
    </w:rPr>
  </w:style>
  <w:style w:type="paragraph" w:styleId="Footer">
    <w:name w:val="footer"/>
    <w:basedOn w:val="Normal"/>
    <w:link w:val="FooterChar"/>
    <w:rsid w:val="00024DB1"/>
    <w:pPr>
      <w:tabs>
        <w:tab w:val="center" w:pos="4320"/>
        <w:tab w:val="right" w:pos="8640"/>
      </w:tabs>
    </w:pPr>
  </w:style>
  <w:style w:type="character" w:customStyle="1" w:styleId="FooterChar">
    <w:name w:val="Footer Char"/>
    <w:basedOn w:val="DefaultParagraphFont"/>
    <w:link w:val="Footer"/>
    <w:rsid w:val="00024DB1"/>
    <w:rPr>
      <w:rFonts w:ascii="Kings Caslon Text" w:hAnsi="Kings Caslon Text"/>
      <w:lang w:val="en-GB"/>
    </w:rPr>
  </w:style>
  <w:style w:type="paragraph" w:styleId="Caption">
    <w:name w:val="caption"/>
    <w:basedOn w:val="Normal"/>
    <w:next w:val="Normal"/>
    <w:qFormat/>
    <w:rsid w:val="00024DB1"/>
    <w:pPr>
      <w:spacing w:after="200"/>
    </w:pPr>
    <w:rPr>
      <w:b/>
      <w:bCs/>
      <w:color w:val="4F81BD"/>
      <w:sz w:val="18"/>
      <w:szCs w:val="18"/>
    </w:rPr>
  </w:style>
  <w:style w:type="table" w:styleId="TableGrid">
    <w:name w:val="Table Grid"/>
    <w:basedOn w:val="TableNormal"/>
    <w:rsid w:val="00D93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416A9"/>
    <w:rPr>
      <w:rFonts w:ascii="Tahoma" w:hAnsi="Tahoma" w:cs="Tahoma"/>
      <w:sz w:val="16"/>
      <w:szCs w:val="16"/>
    </w:rPr>
  </w:style>
  <w:style w:type="character" w:customStyle="1" w:styleId="BalloonTextChar">
    <w:name w:val="Balloon Text Char"/>
    <w:basedOn w:val="DefaultParagraphFont"/>
    <w:link w:val="BalloonText"/>
    <w:rsid w:val="009416A9"/>
    <w:rPr>
      <w:rFonts w:ascii="Tahoma" w:hAnsi="Tahoma" w:cs="Tahoma"/>
      <w:sz w:val="16"/>
      <w:szCs w:val="16"/>
      <w:lang w:val="en-GB"/>
    </w:rPr>
  </w:style>
  <w:style w:type="character" w:styleId="CommentReference">
    <w:name w:val="annotation reference"/>
    <w:basedOn w:val="DefaultParagraphFont"/>
    <w:rsid w:val="0039291B"/>
    <w:rPr>
      <w:sz w:val="16"/>
      <w:szCs w:val="16"/>
    </w:rPr>
  </w:style>
  <w:style w:type="paragraph" w:styleId="CommentText">
    <w:name w:val="annotation text"/>
    <w:basedOn w:val="Normal"/>
    <w:link w:val="CommentTextChar"/>
    <w:rsid w:val="0039291B"/>
    <w:rPr>
      <w:sz w:val="20"/>
      <w:szCs w:val="20"/>
    </w:rPr>
  </w:style>
  <w:style w:type="character" w:customStyle="1" w:styleId="CommentTextChar">
    <w:name w:val="Comment Text Char"/>
    <w:basedOn w:val="DefaultParagraphFont"/>
    <w:link w:val="CommentText"/>
    <w:rsid w:val="0039291B"/>
    <w:rPr>
      <w:rFonts w:ascii="Kings Caslon Text" w:hAnsi="Kings Caslon Text"/>
      <w:sz w:val="20"/>
      <w:szCs w:val="20"/>
      <w:lang w:val="en-GB"/>
    </w:rPr>
  </w:style>
  <w:style w:type="paragraph" w:styleId="CommentSubject">
    <w:name w:val="annotation subject"/>
    <w:basedOn w:val="CommentText"/>
    <w:next w:val="CommentText"/>
    <w:link w:val="CommentSubjectChar"/>
    <w:rsid w:val="0039291B"/>
    <w:rPr>
      <w:b/>
      <w:bCs/>
    </w:rPr>
  </w:style>
  <w:style w:type="character" w:customStyle="1" w:styleId="CommentSubjectChar">
    <w:name w:val="Comment Subject Char"/>
    <w:basedOn w:val="CommentTextChar"/>
    <w:link w:val="CommentSubject"/>
    <w:rsid w:val="0039291B"/>
    <w:rPr>
      <w:rFonts w:ascii="Kings Caslon Text" w:hAnsi="Kings Caslon Text"/>
      <w:b/>
      <w:bCs/>
      <w:sz w:val="20"/>
      <w:szCs w:val="20"/>
      <w:lang w:val="en-GB"/>
    </w:rPr>
  </w:style>
  <w:style w:type="character" w:styleId="PageNumber">
    <w:name w:val="page number"/>
    <w:basedOn w:val="DefaultParagraphFont"/>
    <w:rsid w:val="00513171"/>
  </w:style>
  <w:style w:type="character" w:customStyle="1" w:styleId="Heading2Char">
    <w:name w:val="Heading 2 Char"/>
    <w:basedOn w:val="DefaultParagraphFont"/>
    <w:link w:val="Heading2"/>
    <w:semiHidden/>
    <w:rsid w:val="007658EA"/>
    <w:rPr>
      <w:rFonts w:asciiTheme="majorHAnsi" w:eastAsiaTheme="majorEastAsia" w:hAnsiTheme="majorHAnsi" w:cstheme="majorBidi"/>
      <w:b/>
      <w:bCs/>
      <w:color w:val="5B9BD5" w:themeColor="accent1"/>
      <w:sz w:val="26"/>
      <w:szCs w:val="26"/>
      <w:lang w:eastAsia="en-US"/>
    </w:rPr>
  </w:style>
  <w:style w:type="character" w:customStyle="1" w:styleId="Heading3Char">
    <w:name w:val="Heading 3 Char"/>
    <w:basedOn w:val="DefaultParagraphFont"/>
    <w:link w:val="Heading3"/>
    <w:semiHidden/>
    <w:rsid w:val="007658EA"/>
    <w:rPr>
      <w:rFonts w:asciiTheme="majorHAnsi" w:eastAsiaTheme="majorEastAsia" w:hAnsiTheme="majorHAnsi" w:cstheme="majorBidi"/>
      <w:b/>
      <w:bCs/>
      <w:color w:val="5B9BD5" w:themeColor="accent1"/>
      <w:sz w:val="24"/>
      <w:szCs w:val="24"/>
      <w:lang w:eastAsia="en-US"/>
    </w:rPr>
  </w:style>
  <w:style w:type="character" w:customStyle="1" w:styleId="Heading4Char">
    <w:name w:val="Heading 4 Char"/>
    <w:basedOn w:val="DefaultParagraphFont"/>
    <w:link w:val="Heading4"/>
    <w:semiHidden/>
    <w:rsid w:val="007658EA"/>
    <w:rPr>
      <w:rFonts w:asciiTheme="majorHAnsi" w:eastAsiaTheme="majorEastAsia" w:hAnsiTheme="majorHAnsi" w:cstheme="majorBidi"/>
      <w:b/>
      <w:bCs/>
      <w:i/>
      <w:iCs/>
      <w:color w:val="5B9BD5" w:themeColor="accent1"/>
      <w:sz w:val="24"/>
      <w:szCs w:val="24"/>
      <w:lang w:eastAsia="en-US"/>
    </w:rPr>
  </w:style>
</w:styles>
</file>

<file path=word/webSettings.xml><?xml version="1.0" encoding="utf-8"?>
<w:webSettings xmlns:r="http://schemas.openxmlformats.org/officeDocument/2006/relationships" xmlns:w="http://schemas.openxmlformats.org/wordprocessingml/2006/main">
  <w:divs>
    <w:div w:id="113645465">
      <w:bodyDiv w:val="1"/>
      <w:marLeft w:val="0"/>
      <w:marRight w:val="0"/>
      <w:marTop w:val="0"/>
      <w:marBottom w:val="0"/>
      <w:divBdr>
        <w:top w:val="none" w:sz="0" w:space="0" w:color="auto"/>
        <w:left w:val="none" w:sz="0" w:space="0" w:color="auto"/>
        <w:bottom w:val="none" w:sz="0" w:space="0" w:color="auto"/>
        <w:right w:val="none" w:sz="0" w:space="0" w:color="auto"/>
      </w:divBdr>
    </w:div>
    <w:div w:id="602612380">
      <w:bodyDiv w:val="1"/>
      <w:marLeft w:val="0"/>
      <w:marRight w:val="0"/>
      <w:marTop w:val="0"/>
      <w:marBottom w:val="0"/>
      <w:divBdr>
        <w:top w:val="none" w:sz="0" w:space="0" w:color="auto"/>
        <w:left w:val="none" w:sz="0" w:space="0" w:color="auto"/>
        <w:bottom w:val="none" w:sz="0" w:space="0" w:color="auto"/>
        <w:right w:val="none" w:sz="0" w:space="0" w:color="auto"/>
      </w:divBdr>
    </w:div>
    <w:div w:id="653994138">
      <w:bodyDiv w:val="1"/>
      <w:marLeft w:val="0"/>
      <w:marRight w:val="0"/>
      <w:marTop w:val="0"/>
      <w:marBottom w:val="0"/>
      <w:divBdr>
        <w:top w:val="none" w:sz="0" w:space="0" w:color="auto"/>
        <w:left w:val="none" w:sz="0" w:space="0" w:color="auto"/>
        <w:bottom w:val="none" w:sz="0" w:space="0" w:color="auto"/>
        <w:right w:val="none" w:sz="0" w:space="0" w:color="auto"/>
      </w:divBdr>
    </w:div>
    <w:div w:id="1245797916">
      <w:bodyDiv w:val="1"/>
      <w:marLeft w:val="0"/>
      <w:marRight w:val="0"/>
      <w:marTop w:val="0"/>
      <w:marBottom w:val="0"/>
      <w:divBdr>
        <w:top w:val="none" w:sz="0" w:space="0" w:color="auto"/>
        <w:left w:val="none" w:sz="0" w:space="0" w:color="auto"/>
        <w:bottom w:val="none" w:sz="0" w:space="0" w:color="auto"/>
        <w:right w:val="none" w:sz="0" w:space="0" w:color="auto"/>
      </w:divBdr>
    </w:div>
    <w:div w:id="1549563682">
      <w:bodyDiv w:val="1"/>
      <w:marLeft w:val="0"/>
      <w:marRight w:val="0"/>
      <w:marTop w:val="0"/>
      <w:marBottom w:val="0"/>
      <w:divBdr>
        <w:top w:val="none" w:sz="0" w:space="0" w:color="auto"/>
        <w:left w:val="none" w:sz="0" w:space="0" w:color="auto"/>
        <w:bottom w:val="none" w:sz="0" w:space="0" w:color="auto"/>
        <w:right w:val="none" w:sz="0" w:space="0" w:color="auto"/>
      </w:divBdr>
    </w:div>
    <w:div w:id="1726954518">
      <w:bodyDiv w:val="1"/>
      <w:marLeft w:val="0"/>
      <w:marRight w:val="0"/>
      <w:marTop w:val="0"/>
      <w:marBottom w:val="0"/>
      <w:divBdr>
        <w:top w:val="none" w:sz="0" w:space="0" w:color="auto"/>
        <w:left w:val="none" w:sz="0" w:space="0" w:color="auto"/>
        <w:bottom w:val="none" w:sz="0" w:space="0" w:color="auto"/>
        <w:right w:val="none" w:sz="0" w:space="0" w:color="auto"/>
      </w:divBdr>
    </w:div>
    <w:div w:id="176969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ctoria.macbean@kcl.ac.uk" TargetMode="Externa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9722</Words>
  <Characters>55417</Characters>
  <Application>Microsoft Macintosh Word</Application>
  <DocSecurity>0</DocSecurity>
  <Lines>461</Lines>
  <Paragraphs>110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68055</CharactersWithSpaces>
  <SharedDoc>false</SharedDoc>
  <HLinks>
    <vt:vector size="30" baseType="variant">
      <vt:variant>
        <vt:i4>2490466</vt:i4>
      </vt:variant>
      <vt:variant>
        <vt:i4>0</vt:i4>
      </vt:variant>
      <vt:variant>
        <vt:i4>0</vt:i4>
      </vt:variant>
      <vt:variant>
        <vt:i4>5</vt:i4>
      </vt:variant>
      <vt:variant>
        <vt:lpwstr>mailto:victoria.macbean@kcl.ac.uk</vt:lpwstr>
      </vt:variant>
      <vt:variant>
        <vt:lpwstr/>
      </vt:variant>
      <vt:variant>
        <vt:i4>2818066</vt:i4>
      </vt:variant>
      <vt:variant>
        <vt:i4>37499</vt:i4>
      </vt:variant>
      <vt:variant>
        <vt:i4>1026</vt:i4>
      </vt:variant>
      <vt:variant>
        <vt:i4>1</vt:i4>
      </vt:variant>
      <vt:variant>
        <vt:lpwstr>FEV aligned</vt:lpwstr>
      </vt:variant>
      <vt:variant>
        <vt:lpwstr/>
      </vt:variant>
      <vt:variant>
        <vt:i4>2293760</vt:i4>
      </vt:variant>
      <vt:variant>
        <vt:i4>37500</vt:i4>
      </vt:variant>
      <vt:variant>
        <vt:i4>1027</vt:i4>
      </vt:variant>
      <vt:variant>
        <vt:i4>1</vt:i4>
      </vt:variant>
      <vt:variant>
        <vt:lpwstr>EMG aligned</vt:lpwstr>
      </vt:variant>
      <vt:variant>
        <vt:lpwstr/>
      </vt:variant>
      <vt:variant>
        <vt:i4>6488169</vt:i4>
      </vt:variant>
      <vt:variant>
        <vt:i4>37833</vt:i4>
      </vt:variant>
      <vt:variant>
        <vt:i4>1028</vt:i4>
      </vt:variant>
      <vt:variant>
        <vt:i4>1</vt:i4>
      </vt:variant>
      <vt:variant>
        <vt:lpwstr>IC</vt:lpwstr>
      </vt:variant>
      <vt:variant>
        <vt:lpwstr/>
      </vt:variant>
      <vt:variant>
        <vt:i4>917523</vt:i4>
      </vt:variant>
      <vt:variant>
        <vt:i4>-1</vt:i4>
      </vt:variant>
      <vt:variant>
        <vt:i4>1026</vt:i4>
      </vt:variant>
      <vt:variant>
        <vt:i4>1</vt:i4>
      </vt:variant>
      <vt:variant>
        <vt:lpwstr>Trajectories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MacBean</dc:creator>
  <cp:keywords/>
  <cp:lastModifiedBy>Vicky MacBean</cp:lastModifiedBy>
  <cp:revision>4</cp:revision>
  <cp:lastPrinted>2016-12-19T12:22:00Z</cp:lastPrinted>
  <dcterms:created xsi:type="dcterms:W3CDTF">2017-01-30T11:36:00Z</dcterms:created>
  <dcterms:modified xsi:type="dcterms:W3CDTF">2017-01-30T11:48:00Z</dcterms:modified>
</cp:coreProperties>
</file>