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3D562C" w14:textId="77777777" w:rsidR="00ED30E5" w:rsidRPr="00BD765A" w:rsidRDefault="00ED30E5" w:rsidP="001F2BE9">
      <w:pPr>
        <w:spacing w:line="240" w:lineRule="auto"/>
        <w:contextualSpacing/>
        <w:jc w:val="center"/>
        <w:rPr>
          <w:rFonts w:ascii="Times New Roman" w:hAnsi="Times New Roman" w:cs="Times New Roman"/>
          <w:color w:val="auto"/>
          <w:sz w:val="24"/>
          <w:szCs w:val="24"/>
        </w:rPr>
      </w:pPr>
    </w:p>
    <w:p w14:paraId="711FD4AF" w14:textId="77777777" w:rsidR="00ED30E5" w:rsidRPr="00BD765A" w:rsidRDefault="00ED30E5" w:rsidP="001F2BE9">
      <w:pPr>
        <w:spacing w:line="240" w:lineRule="auto"/>
        <w:contextualSpacing/>
        <w:jc w:val="center"/>
        <w:rPr>
          <w:rFonts w:ascii="Times New Roman" w:hAnsi="Times New Roman" w:cs="Times New Roman"/>
          <w:color w:val="auto"/>
          <w:sz w:val="24"/>
          <w:szCs w:val="24"/>
        </w:rPr>
      </w:pPr>
    </w:p>
    <w:p w14:paraId="6D2F43B2" w14:textId="77777777" w:rsidR="00ED30E5" w:rsidRPr="00BD765A" w:rsidRDefault="00ED30E5" w:rsidP="001F2BE9">
      <w:pPr>
        <w:spacing w:line="240" w:lineRule="auto"/>
        <w:contextualSpacing/>
        <w:jc w:val="center"/>
        <w:rPr>
          <w:rFonts w:ascii="Times New Roman" w:hAnsi="Times New Roman" w:cs="Times New Roman"/>
          <w:color w:val="auto"/>
          <w:sz w:val="24"/>
          <w:szCs w:val="24"/>
        </w:rPr>
      </w:pPr>
    </w:p>
    <w:p w14:paraId="4944E2E6" w14:textId="77777777" w:rsidR="00ED30E5" w:rsidRPr="00BD765A" w:rsidRDefault="00ED30E5" w:rsidP="00F8237F">
      <w:pPr>
        <w:spacing w:line="240" w:lineRule="auto"/>
        <w:contextualSpacing/>
        <w:jc w:val="center"/>
        <w:rPr>
          <w:rFonts w:ascii="Times New Roman" w:hAnsi="Times New Roman" w:cs="Times New Roman"/>
          <w:color w:val="auto"/>
          <w:sz w:val="24"/>
          <w:szCs w:val="24"/>
        </w:rPr>
      </w:pPr>
    </w:p>
    <w:p w14:paraId="72C1664C" w14:textId="77777777" w:rsidR="00D4471B" w:rsidRPr="00BD765A" w:rsidRDefault="00D4471B" w:rsidP="00F8237F">
      <w:pPr>
        <w:spacing w:line="240" w:lineRule="auto"/>
        <w:contextualSpacing/>
        <w:jc w:val="center"/>
        <w:rPr>
          <w:rFonts w:ascii="Times New Roman" w:hAnsi="Times New Roman" w:cs="Times New Roman"/>
          <w:color w:val="auto"/>
          <w:sz w:val="24"/>
          <w:szCs w:val="24"/>
        </w:rPr>
      </w:pPr>
    </w:p>
    <w:p w14:paraId="53664958" w14:textId="77777777" w:rsidR="00D44457" w:rsidRPr="00BD765A" w:rsidRDefault="00D44457" w:rsidP="00F8237F">
      <w:pPr>
        <w:spacing w:line="240" w:lineRule="auto"/>
        <w:contextualSpacing/>
        <w:jc w:val="center"/>
        <w:rPr>
          <w:rFonts w:ascii="Times New Roman" w:hAnsi="Times New Roman" w:cs="Times New Roman"/>
          <w:color w:val="auto"/>
          <w:sz w:val="24"/>
          <w:szCs w:val="24"/>
        </w:rPr>
      </w:pPr>
    </w:p>
    <w:p w14:paraId="78C5BCDC" w14:textId="77777777" w:rsidR="00717878" w:rsidRPr="00BD765A" w:rsidRDefault="00717878" w:rsidP="00F8237F">
      <w:pPr>
        <w:spacing w:line="240" w:lineRule="auto"/>
        <w:contextualSpacing/>
        <w:jc w:val="center"/>
        <w:rPr>
          <w:rFonts w:ascii="Times New Roman" w:hAnsi="Times New Roman" w:cs="Times New Roman"/>
          <w:color w:val="auto"/>
          <w:sz w:val="24"/>
          <w:szCs w:val="24"/>
        </w:rPr>
      </w:pPr>
    </w:p>
    <w:p w14:paraId="1618A46D" w14:textId="77777777" w:rsidR="00ED30E5" w:rsidRPr="00BD765A" w:rsidRDefault="00ED30E5" w:rsidP="00F8237F">
      <w:pPr>
        <w:spacing w:line="240" w:lineRule="auto"/>
        <w:contextualSpacing/>
        <w:jc w:val="center"/>
        <w:rPr>
          <w:rFonts w:ascii="Times New Roman" w:hAnsi="Times New Roman" w:cs="Times New Roman"/>
          <w:color w:val="auto"/>
          <w:sz w:val="24"/>
          <w:szCs w:val="24"/>
        </w:rPr>
      </w:pPr>
      <w:r w:rsidRPr="00BD765A">
        <w:rPr>
          <w:rFonts w:ascii="Times New Roman" w:hAnsi="Times New Roman" w:cs="Times New Roman"/>
          <w:color w:val="auto"/>
          <w:sz w:val="24"/>
          <w:szCs w:val="24"/>
        </w:rPr>
        <w:t xml:space="preserve">Explaining </w:t>
      </w:r>
      <w:r w:rsidR="003F577B" w:rsidRPr="00BD765A">
        <w:rPr>
          <w:rFonts w:ascii="Times New Roman" w:hAnsi="Times New Roman" w:cs="Times New Roman"/>
          <w:color w:val="auto"/>
          <w:sz w:val="24"/>
          <w:szCs w:val="24"/>
        </w:rPr>
        <w:t>Politica</w:t>
      </w:r>
      <w:r w:rsidR="004F24B7" w:rsidRPr="00BD765A">
        <w:rPr>
          <w:rFonts w:ascii="Times New Roman" w:hAnsi="Times New Roman" w:cs="Times New Roman"/>
          <w:color w:val="auto"/>
          <w:sz w:val="24"/>
          <w:szCs w:val="24"/>
        </w:rPr>
        <w:t>l Engagement with Online Panels</w:t>
      </w:r>
      <w:r w:rsidR="003F577B" w:rsidRPr="00BD765A">
        <w:rPr>
          <w:rFonts w:ascii="Times New Roman" w:hAnsi="Times New Roman" w:cs="Times New Roman"/>
          <w:color w:val="auto"/>
          <w:sz w:val="24"/>
          <w:szCs w:val="24"/>
        </w:rPr>
        <w:t xml:space="preserve">: </w:t>
      </w:r>
    </w:p>
    <w:p w14:paraId="4A68B786" w14:textId="3FB683E8" w:rsidR="003F577B" w:rsidRPr="00BD765A" w:rsidRDefault="00D83B0A" w:rsidP="00F8237F">
      <w:pPr>
        <w:spacing w:line="240" w:lineRule="auto"/>
        <w:contextualSpacing/>
        <w:jc w:val="center"/>
        <w:rPr>
          <w:rFonts w:ascii="Times New Roman" w:hAnsi="Times New Roman" w:cs="Times New Roman"/>
          <w:color w:val="auto"/>
          <w:sz w:val="24"/>
          <w:szCs w:val="24"/>
        </w:rPr>
      </w:pPr>
      <w:r w:rsidRPr="00BD765A">
        <w:rPr>
          <w:rFonts w:ascii="Times New Roman" w:hAnsi="Times New Roman" w:cs="Times New Roman"/>
          <w:color w:val="auto"/>
          <w:sz w:val="24"/>
          <w:szCs w:val="24"/>
        </w:rPr>
        <w:t>Comparing the British and American Election Studies</w:t>
      </w:r>
    </w:p>
    <w:p w14:paraId="2E5565EC" w14:textId="77777777" w:rsidR="00ED30E5" w:rsidRPr="00BD765A" w:rsidRDefault="00ED30E5" w:rsidP="00F8237F">
      <w:pPr>
        <w:spacing w:line="240" w:lineRule="auto"/>
        <w:contextualSpacing/>
        <w:rPr>
          <w:rFonts w:ascii="Times New Roman" w:hAnsi="Times New Roman" w:cs="Times New Roman"/>
          <w:color w:val="auto"/>
          <w:sz w:val="24"/>
          <w:szCs w:val="24"/>
        </w:rPr>
      </w:pPr>
    </w:p>
    <w:p w14:paraId="59A25CE6" w14:textId="77777777" w:rsidR="00000CD2" w:rsidRPr="00BD765A" w:rsidRDefault="00000CD2" w:rsidP="00902E4F">
      <w:pPr>
        <w:autoSpaceDE w:val="0"/>
        <w:autoSpaceDN w:val="0"/>
        <w:adjustRightInd w:val="0"/>
        <w:spacing w:line="240" w:lineRule="auto"/>
        <w:contextualSpacing/>
        <w:rPr>
          <w:rFonts w:ascii="Times New Roman" w:eastAsia="Times New Roman" w:hAnsi="Times New Roman" w:cs="Times New Roman"/>
          <w:color w:val="auto"/>
          <w:sz w:val="24"/>
          <w:szCs w:val="24"/>
          <w:lang w:val="en-US"/>
        </w:rPr>
      </w:pPr>
    </w:p>
    <w:p w14:paraId="671BC275" w14:textId="03B6C042" w:rsidR="004719AC" w:rsidRPr="00BD765A" w:rsidRDefault="004719AC" w:rsidP="00902E4F">
      <w:pPr>
        <w:autoSpaceDE w:val="0"/>
        <w:autoSpaceDN w:val="0"/>
        <w:adjustRightInd w:val="0"/>
        <w:spacing w:line="240" w:lineRule="auto"/>
        <w:contextualSpacing/>
        <w:rPr>
          <w:rFonts w:ascii="Times New Roman" w:hAnsi="Times New Roman" w:cs="Times New Roman"/>
          <w:color w:val="auto"/>
          <w:sz w:val="24"/>
          <w:szCs w:val="24"/>
        </w:rPr>
      </w:pPr>
      <w:r w:rsidRPr="00BD765A">
        <w:rPr>
          <w:rFonts w:ascii="Times New Roman" w:hAnsi="Times New Roman" w:cs="Times New Roman"/>
          <w:color w:val="auto"/>
          <w:sz w:val="24"/>
          <w:szCs w:val="24"/>
        </w:rPr>
        <w:t>Jeffrey A. Karp</w:t>
      </w:r>
      <w:r w:rsidR="000A1E34" w:rsidRPr="00BD765A">
        <w:rPr>
          <w:rFonts w:ascii="Times New Roman" w:hAnsi="Times New Roman" w:cs="Times New Roman"/>
          <w:color w:val="auto"/>
          <w:sz w:val="24"/>
          <w:szCs w:val="24"/>
        </w:rPr>
        <w:t>*</w:t>
      </w:r>
    </w:p>
    <w:p w14:paraId="4344DC78" w14:textId="21BEC952" w:rsidR="00494313" w:rsidRPr="00BD765A" w:rsidRDefault="00494313" w:rsidP="00902E4F">
      <w:pPr>
        <w:autoSpaceDE w:val="0"/>
        <w:autoSpaceDN w:val="0"/>
        <w:adjustRightInd w:val="0"/>
        <w:spacing w:line="240" w:lineRule="auto"/>
        <w:contextualSpacing/>
        <w:rPr>
          <w:rFonts w:ascii="Times New Roman" w:hAnsi="Times New Roman" w:cs="Times New Roman"/>
          <w:color w:val="auto"/>
          <w:sz w:val="24"/>
          <w:szCs w:val="24"/>
        </w:rPr>
      </w:pPr>
      <w:r w:rsidRPr="00BD765A">
        <w:rPr>
          <w:rFonts w:ascii="Times New Roman" w:hAnsi="Times New Roman" w:cs="Times New Roman"/>
          <w:color w:val="auto"/>
          <w:sz w:val="24"/>
          <w:szCs w:val="24"/>
        </w:rPr>
        <w:t>Amory Building</w:t>
      </w:r>
    </w:p>
    <w:p w14:paraId="54ECF6A4" w14:textId="7CF1ADF2" w:rsidR="00494313" w:rsidRPr="00BD765A" w:rsidRDefault="00494313" w:rsidP="00902E4F">
      <w:pPr>
        <w:autoSpaceDE w:val="0"/>
        <w:autoSpaceDN w:val="0"/>
        <w:adjustRightInd w:val="0"/>
        <w:spacing w:line="240" w:lineRule="auto"/>
        <w:contextualSpacing/>
        <w:rPr>
          <w:rFonts w:ascii="Times New Roman" w:hAnsi="Times New Roman" w:cs="Times New Roman"/>
          <w:color w:val="auto"/>
          <w:sz w:val="24"/>
          <w:szCs w:val="24"/>
        </w:rPr>
      </w:pPr>
      <w:r w:rsidRPr="00BD765A">
        <w:rPr>
          <w:rFonts w:ascii="Times New Roman" w:hAnsi="Times New Roman" w:cs="Times New Roman"/>
          <w:color w:val="auto"/>
          <w:sz w:val="24"/>
          <w:szCs w:val="24"/>
        </w:rPr>
        <w:t>Rennes Drive</w:t>
      </w:r>
    </w:p>
    <w:p w14:paraId="2F3E1D2A" w14:textId="6238DFB8" w:rsidR="00494313" w:rsidRPr="00BD765A" w:rsidRDefault="00494313" w:rsidP="00902E4F">
      <w:pPr>
        <w:autoSpaceDE w:val="0"/>
        <w:autoSpaceDN w:val="0"/>
        <w:adjustRightInd w:val="0"/>
        <w:spacing w:line="240" w:lineRule="auto"/>
        <w:contextualSpacing/>
        <w:rPr>
          <w:rFonts w:ascii="Times New Roman" w:hAnsi="Times New Roman" w:cs="Times New Roman"/>
          <w:color w:val="auto"/>
          <w:sz w:val="24"/>
          <w:szCs w:val="24"/>
        </w:rPr>
      </w:pPr>
      <w:r w:rsidRPr="00BD765A">
        <w:rPr>
          <w:rFonts w:ascii="Times New Roman" w:hAnsi="Times New Roman" w:cs="Times New Roman"/>
          <w:color w:val="auto"/>
          <w:sz w:val="24"/>
          <w:szCs w:val="24"/>
        </w:rPr>
        <w:t>University of Exeter</w:t>
      </w:r>
    </w:p>
    <w:p w14:paraId="5EAB0703" w14:textId="12320CD6" w:rsidR="00494313" w:rsidRPr="00BD765A" w:rsidRDefault="00494313" w:rsidP="00902E4F">
      <w:pPr>
        <w:autoSpaceDE w:val="0"/>
        <w:autoSpaceDN w:val="0"/>
        <w:adjustRightInd w:val="0"/>
        <w:spacing w:line="240" w:lineRule="auto"/>
        <w:contextualSpacing/>
        <w:rPr>
          <w:rFonts w:ascii="Times New Roman" w:hAnsi="Times New Roman" w:cs="Times New Roman"/>
          <w:color w:val="auto"/>
          <w:sz w:val="24"/>
          <w:szCs w:val="24"/>
        </w:rPr>
      </w:pPr>
      <w:r w:rsidRPr="00BD765A">
        <w:rPr>
          <w:rFonts w:ascii="Times New Roman" w:hAnsi="Times New Roman" w:cs="Times New Roman"/>
          <w:color w:val="auto"/>
          <w:sz w:val="24"/>
          <w:szCs w:val="24"/>
        </w:rPr>
        <w:t>Exeter, EX4 4RJ United Kingdom</w:t>
      </w:r>
    </w:p>
    <w:p w14:paraId="0AED1A81" w14:textId="79C7ACD7" w:rsidR="000A1E34" w:rsidRPr="00BD765A" w:rsidRDefault="000A1E34" w:rsidP="00902E4F">
      <w:pPr>
        <w:autoSpaceDE w:val="0"/>
        <w:autoSpaceDN w:val="0"/>
        <w:adjustRightInd w:val="0"/>
        <w:spacing w:line="240" w:lineRule="auto"/>
        <w:contextualSpacing/>
        <w:rPr>
          <w:rFonts w:ascii="Times New Roman" w:hAnsi="Times New Roman" w:cs="Times New Roman"/>
          <w:color w:val="auto"/>
          <w:sz w:val="24"/>
          <w:szCs w:val="24"/>
        </w:rPr>
      </w:pPr>
      <w:bookmarkStart w:id="0" w:name="_GoBack"/>
      <w:bookmarkEnd w:id="0"/>
      <w:r w:rsidRPr="00BD765A">
        <w:rPr>
          <w:rFonts w:ascii="Times New Roman" w:hAnsi="Times New Roman" w:cs="Times New Roman"/>
          <w:color w:val="auto"/>
          <w:sz w:val="24"/>
          <w:szCs w:val="24"/>
        </w:rPr>
        <w:t>+44 (0)1392 723183</w:t>
      </w:r>
    </w:p>
    <w:p w14:paraId="445CFCD9" w14:textId="36C6CBA7" w:rsidR="00494313" w:rsidRPr="00BD765A" w:rsidRDefault="00494313" w:rsidP="00494313">
      <w:pPr>
        <w:autoSpaceDE w:val="0"/>
        <w:autoSpaceDN w:val="0"/>
        <w:adjustRightInd w:val="0"/>
        <w:spacing w:line="240" w:lineRule="auto"/>
        <w:contextualSpacing/>
        <w:rPr>
          <w:rFonts w:ascii="Times New Roman" w:hAnsi="Times New Roman" w:cs="Times New Roman"/>
          <w:color w:val="auto"/>
          <w:sz w:val="24"/>
          <w:szCs w:val="24"/>
        </w:rPr>
      </w:pPr>
      <w:r w:rsidRPr="00BD765A">
        <w:rPr>
          <w:rFonts w:ascii="Times New Roman" w:hAnsi="Times New Roman" w:cs="Times New Roman"/>
          <w:color w:val="auto"/>
          <w:sz w:val="24"/>
          <w:szCs w:val="24"/>
        </w:rPr>
        <w:t>j.karp@exeter.ac.uk</w:t>
      </w:r>
    </w:p>
    <w:p w14:paraId="3E5CEBB8" w14:textId="013BA97B" w:rsidR="00494313" w:rsidRPr="00BD765A" w:rsidRDefault="00494313" w:rsidP="00494313">
      <w:pPr>
        <w:autoSpaceDE w:val="0"/>
        <w:autoSpaceDN w:val="0"/>
        <w:adjustRightInd w:val="0"/>
        <w:spacing w:line="240" w:lineRule="auto"/>
        <w:contextualSpacing/>
        <w:rPr>
          <w:rFonts w:ascii="Times New Roman" w:hAnsi="Times New Roman" w:cs="Times New Roman"/>
          <w:color w:val="auto"/>
          <w:sz w:val="24"/>
          <w:szCs w:val="24"/>
        </w:rPr>
      </w:pPr>
      <w:r w:rsidRPr="00BD765A">
        <w:rPr>
          <w:rFonts w:ascii="Times New Roman" w:hAnsi="Times New Roman" w:cs="Times New Roman"/>
          <w:color w:val="auto"/>
          <w:sz w:val="24"/>
          <w:szCs w:val="24"/>
        </w:rPr>
        <w:t>URL: www.jkarp.com</w:t>
      </w:r>
    </w:p>
    <w:p w14:paraId="43CAC4CE" w14:textId="77777777" w:rsidR="00494313" w:rsidRPr="00BD765A" w:rsidRDefault="00494313" w:rsidP="00902E4F">
      <w:pPr>
        <w:autoSpaceDE w:val="0"/>
        <w:autoSpaceDN w:val="0"/>
        <w:adjustRightInd w:val="0"/>
        <w:spacing w:line="240" w:lineRule="auto"/>
        <w:contextualSpacing/>
        <w:rPr>
          <w:rFonts w:ascii="Times New Roman" w:hAnsi="Times New Roman" w:cs="Times New Roman"/>
          <w:color w:val="auto"/>
          <w:sz w:val="24"/>
          <w:szCs w:val="24"/>
        </w:rPr>
      </w:pPr>
    </w:p>
    <w:p w14:paraId="31C460AB" w14:textId="77777777" w:rsidR="004719AC" w:rsidRPr="00BD765A" w:rsidRDefault="004719AC" w:rsidP="00902E4F">
      <w:pPr>
        <w:autoSpaceDE w:val="0"/>
        <w:autoSpaceDN w:val="0"/>
        <w:adjustRightInd w:val="0"/>
        <w:spacing w:line="240" w:lineRule="auto"/>
        <w:contextualSpacing/>
        <w:rPr>
          <w:rFonts w:ascii="Times New Roman" w:hAnsi="Times New Roman" w:cs="Times New Roman"/>
          <w:color w:val="auto"/>
          <w:sz w:val="24"/>
          <w:szCs w:val="24"/>
        </w:rPr>
      </w:pPr>
    </w:p>
    <w:p w14:paraId="55BD3FA9" w14:textId="77777777" w:rsidR="004719AC" w:rsidRPr="00BD765A" w:rsidRDefault="004719AC" w:rsidP="00902E4F">
      <w:pPr>
        <w:autoSpaceDE w:val="0"/>
        <w:autoSpaceDN w:val="0"/>
        <w:adjustRightInd w:val="0"/>
        <w:spacing w:line="240" w:lineRule="auto"/>
        <w:contextualSpacing/>
        <w:rPr>
          <w:rFonts w:ascii="Times New Roman" w:hAnsi="Times New Roman" w:cs="Times New Roman"/>
          <w:color w:val="auto"/>
          <w:sz w:val="24"/>
          <w:szCs w:val="24"/>
        </w:rPr>
      </w:pPr>
      <w:r w:rsidRPr="00BD765A">
        <w:rPr>
          <w:rFonts w:ascii="Times New Roman" w:hAnsi="Times New Roman" w:cs="Times New Roman"/>
          <w:color w:val="auto"/>
          <w:sz w:val="24"/>
          <w:szCs w:val="24"/>
        </w:rPr>
        <w:t>Maarja Lühiste</w:t>
      </w:r>
    </w:p>
    <w:p w14:paraId="5840116E" w14:textId="4F2608C9" w:rsidR="004719AC" w:rsidRPr="00BD765A" w:rsidRDefault="00494313" w:rsidP="00902E4F">
      <w:pPr>
        <w:autoSpaceDE w:val="0"/>
        <w:autoSpaceDN w:val="0"/>
        <w:adjustRightInd w:val="0"/>
        <w:spacing w:line="240" w:lineRule="auto"/>
        <w:contextualSpacing/>
        <w:rPr>
          <w:rFonts w:ascii="Times New Roman" w:hAnsi="Times New Roman" w:cs="Times New Roman"/>
          <w:color w:val="auto"/>
          <w:sz w:val="24"/>
          <w:szCs w:val="24"/>
        </w:rPr>
      </w:pPr>
      <w:r w:rsidRPr="00BD765A">
        <w:rPr>
          <w:rFonts w:ascii="Times New Roman" w:hAnsi="Times New Roman" w:cs="Times New Roman"/>
          <w:color w:val="auto"/>
          <w:sz w:val="24"/>
          <w:szCs w:val="24"/>
        </w:rPr>
        <w:t xml:space="preserve">Newcastle </w:t>
      </w:r>
      <w:r w:rsidR="00AA5BB4" w:rsidRPr="00BD765A">
        <w:rPr>
          <w:rFonts w:ascii="Times New Roman" w:hAnsi="Times New Roman" w:cs="Times New Roman"/>
          <w:color w:val="auto"/>
          <w:sz w:val="24"/>
          <w:szCs w:val="24"/>
        </w:rPr>
        <w:t>University</w:t>
      </w:r>
    </w:p>
    <w:p w14:paraId="1EE9964E" w14:textId="77777777" w:rsidR="00494313" w:rsidRPr="00BD765A" w:rsidRDefault="00494313" w:rsidP="00902E4F">
      <w:pPr>
        <w:autoSpaceDE w:val="0"/>
        <w:autoSpaceDN w:val="0"/>
        <w:adjustRightInd w:val="0"/>
        <w:spacing w:line="240" w:lineRule="auto"/>
        <w:contextualSpacing/>
        <w:rPr>
          <w:rFonts w:ascii="Times New Roman" w:hAnsi="Times New Roman" w:cs="Times New Roman"/>
          <w:color w:val="auto"/>
          <w:sz w:val="24"/>
          <w:szCs w:val="24"/>
        </w:rPr>
      </w:pPr>
      <w:r w:rsidRPr="00BD765A">
        <w:rPr>
          <w:rFonts w:ascii="Times New Roman" w:hAnsi="Times New Roman" w:cs="Times New Roman"/>
          <w:color w:val="auto"/>
          <w:sz w:val="24"/>
          <w:szCs w:val="24"/>
        </w:rPr>
        <w:t>Newcastle upon Tyne</w:t>
      </w:r>
    </w:p>
    <w:p w14:paraId="5F4F8235" w14:textId="77777777" w:rsidR="00494313" w:rsidRPr="00BD765A" w:rsidRDefault="00494313" w:rsidP="00902E4F">
      <w:pPr>
        <w:autoSpaceDE w:val="0"/>
        <w:autoSpaceDN w:val="0"/>
        <w:adjustRightInd w:val="0"/>
        <w:spacing w:line="240" w:lineRule="auto"/>
        <w:contextualSpacing/>
        <w:rPr>
          <w:rFonts w:ascii="Times New Roman" w:hAnsi="Times New Roman" w:cs="Times New Roman"/>
          <w:color w:val="auto"/>
          <w:sz w:val="24"/>
          <w:szCs w:val="24"/>
        </w:rPr>
      </w:pPr>
      <w:r w:rsidRPr="00BD765A">
        <w:rPr>
          <w:rFonts w:ascii="Times New Roman" w:hAnsi="Times New Roman" w:cs="Times New Roman"/>
          <w:color w:val="auto"/>
          <w:sz w:val="24"/>
          <w:szCs w:val="24"/>
        </w:rPr>
        <w:t>Tyne and Wear NE1 7RU</w:t>
      </w:r>
    </w:p>
    <w:p w14:paraId="017BD749" w14:textId="1943628B" w:rsidR="00494313" w:rsidRPr="00BD765A" w:rsidRDefault="00494313" w:rsidP="00902E4F">
      <w:pPr>
        <w:autoSpaceDE w:val="0"/>
        <w:autoSpaceDN w:val="0"/>
        <w:adjustRightInd w:val="0"/>
        <w:spacing w:line="240" w:lineRule="auto"/>
        <w:contextualSpacing/>
        <w:rPr>
          <w:rFonts w:ascii="Times New Roman" w:hAnsi="Times New Roman" w:cs="Times New Roman"/>
          <w:color w:val="auto"/>
          <w:sz w:val="24"/>
          <w:szCs w:val="24"/>
        </w:rPr>
      </w:pPr>
      <w:r w:rsidRPr="00BD765A">
        <w:rPr>
          <w:rFonts w:ascii="Times New Roman" w:hAnsi="Times New Roman" w:cs="Times New Roman"/>
          <w:color w:val="auto"/>
          <w:sz w:val="24"/>
          <w:szCs w:val="24"/>
        </w:rPr>
        <w:t>United Kingdom</w:t>
      </w:r>
    </w:p>
    <w:p w14:paraId="5E3210EA" w14:textId="03F8FFA5" w:rsidR="00AA5BB4" w:rsidRPr="00BD765A" w:rsidRDefault="00AA5BB4" w:rsidP="00AA5BB4">
      <w:pPr>
        <w:spacing w:line="240" w:lineRule="auto"/>
        <w:rPr>
          <w:rFonts w:ascii="Times New Roman" w:hAnsi="Times New Roman" w:cs="Times New Roman"/>
          <w:color w:val="auto"/>
          <w:sz w:val="24"/>
          <w:szCs w:val="24"/>
        </w:rPr>
      </w:pPr>
      <w:r w:rsidRPr="00BD765A">
        <w:rPr>
          <w:rFonts w:ascii="Times New Roman" w:hAnsi="Times New Roman" w:cs="Times New Roman"/>
          <w:color w:val="auto"/>
          <w:sz w:val="24"/>
          <w:szCs w:val="24"/>
        </w:rPr>
        <w:t>maarja.luhiste@ncl.ac.uk</w:t>
      </w:r>
    </w:p>
    <w:p w14:paraId="49283F32" w14:textId="280D2CB2" w:rsidR="00494313" w:rsidRPr="00BD765A" w:rsidRDefault="00494313" w:rsidP="00902E4F">
      <w:pPr>
        <w:autoSpaceDE w:val="0"/>
        <w:autoSpaceDN w:val="0"/>
        <w:adjustRightInd w:val="0"/>
        <w:spacing w:line="240" w:lineRule="auto"/>
        <w:contextualSpacing/>
        <w:rPr>
          <w:rFonts w:ascii="Times New Roman" w:hAnsi="Times New Roman" w:cs="Times New Roman"/>
          <w:color w:val="auto"/>
          <w:sz w:val="24"/>
          <w:szCs w:val="24"/>
        </w:rPr>
      </w:pPr>
    </w:p>
    <w:p w14:paraId="15AF39F1" w14:textId="50CC94D4" w:rsidR="00494313" w:rsidRPr="00BD765A" w:rsidRDefault="000A1E34" w:rsidP="00494313">
      <w:pPr>
        <w:spacing w:line="480" w:lineRule="auto"/>
        <w:contextualSpacing/>
        <w:rPr>
          <w:rFonts w:ascii="Times New Roman" w:hAnsi="Times New Roman" w:cs="Times New Roman"/>
          <w:b/>
          <w:color w:val="auto"/>
          <w:sz w:val="24"/>
          <w:szCs w:val="24"/>
        </w:rPr>
      </w:pPr>
      <w:r w:rsidRPr="00BD765A">
        <w:rPr>
          <w:rFonts w:ascii="Times New Roman" w:eastAsia="Times New Roman" w:hAnsi="Times New Roman" w:cs="Times New Roman"/>
          <w:color w:val="auto"/>
          <w:sz w:val="24"/>
          <w:szCs w:val="24"/>
          <w:lang w:val="en-US"/>
        </w:rPr>
        <w:t>*Corresponding author</w:t>
      </w:r>
    </w:p>
    <w:p w14:paraId="3EFEF7C8" w14:textId="77777777" w:rsidR="00494313" w:rsidRPr="00BD765A" w:rsidRDefault="00494313">
      <w:pPr>
        <w:spacing w:line="240" w:lineRule="auto"/>
        <w:rPr>
          <w:rFonts w:ascii="Times New Roman" w:hAnsi="Times New Roman" w:cs="Times New Roman"/>
          <w:color w:val="auto"/>
          <w:sz w:val="24"/>
          <w:szCs w:val="24"/>
        </w:rPr>
      </w:pPr>
      <w:r w:rsidRPr="00BD765A">
        <w:rPr>
          <w:rFonts w:ascii="Times New Roman" w:hAnsi="Times New Roman" w:cs="Times New Roman"/>
          <w:color w:val="auto"/>
          <w:sz w:val="24"/>
          <w:szCs w:val="24"/>
        </w:rPr>
        <w:br w:type="page"/>
      </w:r>
    </w:p>
    <w:p w14:paraId="7E4EA02C" w14:textId="25F83B12" w:rsidR="00494313" w:rsidRPr="00BD765A" w:rsidRDefault="00494313" w:rsidP="00494313">
      <w:pPr>
        <w:spacing w:line="480" w:lineRule="auto"/>
        <w:contextualSpacing/>
        <w:rPr>
          <w:rFonts w:ascii="Times New Roman" w:hAnsi="Times New Roman" w:cs="Times New Roman"/>
          <w:color w:val="auto"/>
          <w:sz w:val="24"/>
          <w:szCs w:val="24"/>
        </w:rPr>
      </w:pPr>
      <w:r w:rsidRPr="00BD765A">
        <w:rPr>
          <w:rFonts w:ascii="Times New Roman" w:hAnsi="Times New Roman" w:cs="Times New Roman"/>
          <w:color w:val="auto"/>
          <w:sz w:val="24"/>
          <w:szCs w:val="24"/>
        </w:rPr>
        <w:lastRenderedPageBreak/>
        <w:t xml:space="preserve">JEFFREY A KARP is Professor of Political Science at the University of Exeter. </w:t>
      </w:r>
    </w:p>
    <w:p w14:paraId="2963BF15" w14:textId="3658E244" w:rsidR="00494313" w:rsidRPr="00BD765A" w:rsidRDefault="00494313" w:rsidP="00494313">
      <w:pPr>
        <w:widowControl w:val="0"/>
        <w:autoSpaceDE w:val="0"/>
        <w:autoSpaceDN w:val="0"/>
        <w:adjustRightInd w:val="0"/>
        <w:spacing w:line="240" w:lineRule="auto"/>
        <w:rPr>
          <w:rFonts w:ascii="Times New Roman" w:hAnsi="Times New Roman" w:cs="Times New Roman"/>
          <w:color w:val="auto"/>
          <w:sz w:val="24"/>
          <w:szCs w:val="24"/>
        </w:rPr>
      </w:pPr>
      <w:r w:rsidRPr="00BD765A">
        <w:rPr>
          <w:rFonts w:ascii="Times New Roman" w:hAnsi="Times New Roman" w:cs="Times New Roman"/>
          <w:color w:val="auto"/>
          <w:sz w:val="24"/>
          <w:szCs w:val="24"/>
        </w:rPr>
        <w:t>MAARJA L</w:t>
      </w:r>
      <w:r w:rsidRPr="00BD765A">
        <w:rPr>
          <w:rFonts w:ascii="Times New Roman" w:hAnsi="Times New Roman" w:cs="Times New Roman"/>
          <w:caps/>
          <w:color w:val="auto"/>
          <w:sz w:val="24"/>
          <w:szCs w:val="24"/>
        </w:rPr>
        <w:t>ü</w:t>
      </w:r>
      <w:r w:rsidRPr="00BD765A">
        <w:rPr>
          <w:rFonts w:ascii="Times New Roman" w:hAnsi="Times New Roman" w:cs="Times New Roman"/>
          <w:color w:val="auto"/>
          <w:sz w:val="24"/>
          <w:szCs w:val="24"/>
        </w:rPr>
        <w:t xml:space="preserve">HISTE is Lecturer in Politics at Newcastle University. </w:t>
      </w:r>
    </w:p>
    <w:p w14:paraId="72A64F49" w14:textId="77777777" w:rsidR="00494313" w:rsidRPr="00BD765A" w:rsidRDefault="00494313" w:rsidP="00494313">
      <w:pPr>
        <w:widowControl w:val="0"/>
        <w:autoSpaceDE w:val="0"/>
        <w:autoSpaceDN w:val="0"/>
        <w:adjustRightInd w:val="0"/>
        <w:spacing w:line="240" w:lineRule="auto"/>
        <w:rPr>
          <w:rFonts w:ascii="Times New Roman" w:hAnsi="Times New Roman" w:cs="Times New Roman"/>
          <w:color w:val="auto"/>
          <w:sz w:val="24"/>
          <w:szCs w:val="24"/>
        </w:rPr>
      </w:pPr>
    </w:p>
    <w:p w14:paraId="713C885F" w14:textId="77777777" w:rsidR="00494313" w:rsidRPr="00BD765A" w:rsidRDefault="00494313" w:rsidP="00494313">
      <w:pPr>
        <w:spacing w:line="480" w:lineRule="auto"/>
        <w:contextualSpacing/>
        <w:rPr>
          <w:rFonts w:ascii="Times New Roman" w:hAnsi="Times New Roman" w:cs="Times New Roman"/>
          <w:color w:val="auto"/>
          <w:sz w:val="24"/>
          <w:szCs w:val="24"/>
        </w:rPr>
      </w:pPr>
    </w:p>
    <w:p w14:paraId="3A489115" w14:textId="77777777" w:rsidR="00494313" w:rsidRPr="00BD765A" w:rsidRDefault="00494313" w:rsidP="00494313">
      <w:pPr>
        <w:spacing w:line="480" w:lineRule="auto"/>
        <w:contextualSpacing/>
        <w:rPr>
          <w:rFonts w:ascii="Times New Roman" w:hAnsi="Times New Roman" w:cs="Times New Roman"/>
          <w:b/>
          <w:color w:val="auto"/>
          <w:sz w:val="24"/>
          <w:szCs w:val="24"/>
        </w:rPr>
      </w:pPr>
    </w:p>
    <w:p w14:paraId="0CF2B41D" w14:textId="77777777" w:rsidR="00494313" w:rsidRPr="00BD765A" w:rsidRDefault="00494313" w:rsidP="00494313">
      <w:pPr>
        <w:spacing w:line="480" w:lineRule="auto"/>
        <w:contextualSpacing/>
        <w:rPr>
          <w:rFonts w:ascii="Times New Roman" w:hAnsi="Times New Roman" w:cs="Times New Roman"/>
          <w:b/>
          <w:color w:val="auto"/>
          <w:sz w:val="24"/>
          <w:szCs w:val="24"/>
        </w:rPr>
      </w:pPr>
    </w:p>
    <w:p w14:paraId="55F47C13" w14:textId="77777777" w:rsidR="00494313" w:rsidRPr="00BD765A" w:rsidRDefault="00494313" w:rsidP="00494313">
      <w:pPr>
        <w:spacing w:line="480" w:lineRule="auto"/>
        <w:contextualSpacing/>
        <w:rPr>
          <w:rFonts w:ascii="Times New Roman" w:hAnsi="Times New Roman" w:cs="Times New Roman"/>
          <w:color w:val="auto"/>
          <w:sz w:val="24"/>
          <w:szCs w:val="24"/>
        </w:rPr>
      </w:pPr>
      <w:r w:rsidRPr="00BD765A">
        <w:rPr>
          <w:rFonts w:ascii="Times New Roman" w:hAnsi="Times New Roman" w:cs="Times New Roman"/>
          <w:b/>
          <w:color w:val="auto"/>
          <w:sz w:val="24"/>
          <w:szCs w:val="24"/>
        </w:rPr>
        <w:t>Acknowledgements</w:t>
      </w:r>
    </w:p>
    <w:p w14:paraId="1F48BFF1" w14:textId="0A6B8232" w:rsidR="00494313" w:rsidRPr="00BD765A" w:rsidRDefault="00494313" w:rsidP="00494313">
      <w:pPr>
        <w:spacing w:line="480" w:lineRule="auto"/>
        <w:contextualSpacing/>
        <w:rPr>
          <w:rFonts w:ascii="Times New Roman" w:hAnsi="Times New Roman" w:cs="Times New Roman"/>
          <w:color w:val="auto"/>
          <w:sz w:val="24"/>
          <w:szCs w:val="24"/>
        </w:rPr>
      </w:pPr>
      <w:r w:rsidRPr="00BD765A">
        <w:rPr>
          <w:rFonts w:ascii="Times New Roman" w:hAnsi="Times New Roman" w:cs="Times New Roman"/>
          <w:color w:val="auto"/>
          <w:sz w:val="24"/>
          <w:szCs w:val="24"/>
        </w:rPr>
        <w:t xml:space="preserve"> </w:t>
      </w:r>
      <w:r w:rsidRPr="00BD765A">
        <w:rPr>
          <w:rFonts w:ascii="Times New Roman" w:eastAsia="Times New Roman" w:hAnsi="Times New Roman" w:cs="Times New Roman"/>
          <w:color w:val="auto"/>
          <w:sz w:val="24"/>
          <w:szCs w:val="24"/>
        </w:rPr>
        <w:t xml:space="preserve">We would like to thank the three anonymous reviewers for their helpful comments and suggestions. </w:t>
      </w:r>
    </w:p>
    <w:p w14:paraId="44F84EA0" w14:textId="77777777" w:rsidR="00494313" w:rsidRPr="00BD765A" w:rsidRDefault="00494313" w:rsidP="00494313">
      <w:pPr>
        <w:autoSpaceDE w:val="0"/>
        <w:autoSpaceDN w:val="0"/>
        <w:adjustRightInd w:val="0"/>
        <w:spacing w:line="240" w:lineRule="auto"/>
        <w:contextualSpacing/>
        <w:rPr>
          <w:rFonts w:ascii="Times New Roman" w:eastAsia="Times New Roman" w:hAnsi="Times New Roman" w:cs="Times New Roman"/>
          <w:color w:val="auto"/>
          <w:sz w:val="24"/>
          <w:szCs w:val="24"/>
          <w:lang w:val="en-US"/>
        </w:rPr>
      </w:pPr>
    </w:p>
    <w:p w14:paraId="04ED344F" w14:textId="596E7D2C" w:rsidR="00494313" w:rsidRPr="00BD765A" w:rsidRDefault="00CA2BDE" w:rsidP="00494313">
      <w:pPr>
        <w:spacing w:line="480" w:lineRule="auto"/>
        <w:contextualSpacing/>
        <w:rPr>
          <w:rFonts w:ascii="Times New Roman" w:eastAsia="Times New Roman" w:hAnsi="Times New Roman" w:cs="Times New Roman"/>
          <w:color w:val="auto"/>
          <w:sz w:val="24"/>
          <w:szCs w:val="24"/>
        </w:rPr>
      </w:pPr>
      <w:r w:rsidRPr="00BD765A">
        <w:rPr>
          <w:rFonts w:ascii="Times New Roman" w:eastAsia="Times New Roman" w:hAnsi="Times New Roman" w:cs="Times New Roman"/>
          <w:color w:val="auto"/>
          <w:sz w:val="24"/>
          <w:szCs w:val="24"/>
        </w:rPr>
        <w:t>This work was supported by the Economic and Social Research Council (grant number RES-239-25-0032).</w:t>
      </w:r>
    </w:p>
    <w:p w14:paraId="3BC8AB11" w14:textId="77777777" w:rsidR="00CA2BDE" w:rsidRPr="00BD765A" w:rsidRDefault="00CA2BDE" w:rsidP="00494313">
      <w:pPr>
        <w:spacing w:line="480" w:lineRule="auto"/>
        <w:contextualSpacing/>
        <w:rPr>
          <w:rFonts w:ascii="Times New Roman" w:hAnsi="Times New Roman" w:cs="Times New Roman"/>
          <w:i/>
          <w:color w:val="auto"/>
          <w:sz w:val="24"/>
          <w:szCs w:val="24"/>
        </w:rPr>
      </w:pPr>
    </w:p>
    <w:p w14:paraId="1AFC688F" w14:textId="09FBEB28" w:rsidR="00494313" w:rsidRPr="00BD765A" w:rsidRDefault="00CA2BDE" w:rsidP="00494313">
      <w:pPr>
        <w:spacing w:after="200"/>
        <w:rPr>
          <w:rFonts w:ascii="Times New Roman" w:hAnsi="Times New Roman" w:cs="Times New Roman"/>
          <w:i/>
          <w:color w:val="auto"/>
          <w:sz w:val="24"/>
          <w:szCs w:val="24"/>
        </w:rPr>
      </w:pPr>
      <w:r w:rsidRPr="00BD765A">
        <w:rPr>
          <w:rFonts w:ascii="Times New Roman" w:hAnsi="Times New Roman" w:cs="Times New Roman"/>
          <w:color w:val="auto"/>
          <w:sz w:val="24"/>
          <w:szCs w:val="24"/>
        </w:rPr>
        <w:t>*Address correspondence to Jeffrey Karp, University of Exeter, Department of Politics, Amory Building, Rennes Drive, Exeter, EX4 4RJ, United Kingdom</w:t>
      </w:r>
      <w:r w:rsidR="00494313" w:rsidRPr="00BD765A">
        <w:rPr>
          <w:rFonts w:ascii="Times New Roman" w:hAnsi="Times New Roman" w:cs="Times New Roman"/>
          <w:i/>
          <w:color w:val="auto"/>
          <w:sz w:val="24"/>
          <w:szCs w:val="24"/>
        </w:rPr>
        <w:br w:type="page"/>
      </w:r>
    </w:p>
    <w:p w14:paraId="6043EFB8" w14:textId="77777777" w:rsidR="00494313" w:rsidRPr="00BD765A" w:rsidRDefault="00494313" w:rsidP="00494313">
      <w:pPr>
        <w:spacing w:line="480" w:lineRule="auto"/>
        <w:contextualSpacing/>
        <w:rPr>
          <w:rFonts w:ascii="Times New Roman" w:hAnsi="Times New Roman" w:cs="Times New Roman"/>
          <w:i/>
          <w:color w:val="auto"/>
          <w:sz w:val="24"/>
          <w:szCs w:val="24"/>
        </w:rPr>
      </w:pPr>
    </w:p>
    <w:p w14:paraId="29504168" w14:textId="77777777" w:rsidR="00494313" w:rsidRPr="00BD765A" w:rsidRDefault="00494313" w:rsidP="00494313">
      <w:pPr>
        <w:spacing w:line="480" w:lineRule="auto"/>
        <w:contextualSpacing/>
        <w:jc w:val="center"/>
        <w:rPr>
          <w:rFonts w:ascii="Times New Roman" w:hAnsi="Times New Roman" w:cs="Times New Roman"/>
          <w:i/>
          <w:color w:val="auto"/>
          <w:sz w:val="24"/>
          <w:szCs w:val="24"/>
        </w:rPr>
      </w:pPr>
    </w:p>
    <w:p w14:paraId="06EA0B46" w14:textId="77777777" w:rsidR="00494313" w:rsidRPr="00BD765A" w:rsidRDefault="00494313" w:rsidP="00494313">
      <w:pPr>
        <w:spacing w:line="480" w:lineRule="auto"/>
        <w:contextualSpacing/>
        <w:jc w:val="center"/>
        <w:rPr>
          <w:rFonts w:ascii="Times New Roman" w:hAnsi="Times New Roman" w:cs="Times New Roman"/>
          <w:b/>
          <w:color w:val="auto"/>
          <w:sz w:val="24"/>
          <w:szCs w:val="24"/>
        </w:rPr>
      </w:pPr>
      <w:r w:rsidRPr="00BD765A">
        <w:rPr>
          <w:rFonts w:ascii="Times New Roman" w:hAnsi="Times New Roman" w:cs="Times New Roman"/>
          <w:b/>
          <w:color w:val="auto"/>
          <w:sz w:val="24"/>
          <w:szCs w:val="24"/>
        </w:rPr>
        <w:t>Abstract</w:t>
      </w:r>
    </w:p>
    <w:p w14:paraId="5BBF43C3" w14:textId="77777777" w:rsidR="00494313" w:rsidRPr="00BD765A" w:rsidRDefault="00494313" w:rsidP="00494313">
      <w:pPr>
        <w:spacing w:line="480" w:lineRule="auto"/>
        <w:contextualSpacing/>
        <w:rPr>
          <w:rFonts w:ascii="Times New Roman" w:hAnsi="Times New Roman" w:cs="Times New Roman"/>
          <w:color w:val="auto"/>
          <w:sz w:val="24"/>
          <w:szCs w:val="24"/>
        </w:rPr>
      </w:pPr>
      <w:r w:rsidRPr="00BD765A">
        <w:rPr>
          <w:rFonts w:ascii="Times New Roman" w:hAnsi="Times New Roman" w:cs="Times New Roman"/>
          <w:color w:val="auto"/>
          <w:sz w:val="24"/>
          <w:szCs w:val="24"/>
        </w:rPr>
        <w:t xml:space="preserve"> Online surveys have seen a rapid growth in the last decade and are now frequently being used for electoral research. Although they have obvious advantages, it is unclear whether the data produce similar inferences to more traditional face-to-face surveys, particularly when response to the survey is correlated with the survey variables of interest. Drawing on data from the latest American and British Election Studies, we examine how age affects political engagement comparing responses between face-to-face and online surveys. The results indicate that online surveys, particularly those where respondents have opted-in, reduce variance and overestimate the proportion of those who are politically engaged which produces different conclusions about what motivates citizens to vote. These findings suggest that there is a greater need to acknowledge selection bias when examining questions about political engagement, particularly when it comes to election surveys that rely on opt-in panels that are more likely to attract those who are interested in the subject matter and thus more politically engaged.</w:t>
      </w:r>
    </w:p>
    <w:p w14:paraId="543D668B" w14:textId="77777777" w:rsidR="00A810A6" w:rsidRPr="00BD765A" w:rsidRDefault="00A810A6" w:rsidP="00F8237F">
      <w:pPr>
        <w:autoSpaceDE w:val="0"/>
        <w:autoSpaceDN w:val="0"/>
        <w:adjustRightInd w:val="0"/>
        <w:spacing w:line="240" w:lineRule="auto"/>
        <w:contextualSpacing/>
        <w:jc w:val="center"/>
        <w:rPr>
          <w:rFonts w:ascii="Times New Roman" w:eastAsia="Times New Roman" w:hAnsi="Times New Roman" w:cs="Times New Roman"/>
          <w:color w:val="auto"/>
          <w:sz w:val="24"/>
          <w:szCs w:val="24"/>
          <w:lang w:val="en-US"/>
        </w:rPr>
      </w:pPr>
    </w:p>
    <w:p w14:paraId="5293BFEE" w14:textId="77777777" w:rsidR="00A810A6" w:rsidRPr="00BD765A" w:rsidRDefault="00A810A6" w:rsidP="00F8237F">
      <w:pPr>
        <w:autoSpaceDE w:val="0"/>
        <w:autoSpaceDN w:val="0"/>
        <w:adjustRightInd w:val="0"/>
        <w:spacing w:line="240" w:lineRule="auto"/>
        <w:contextualSpacing/>
        <w:jc w:val="center"/>
        <w:rPr>
          <w:rFonts w:ascii="Times New Roman" w:hAnsi="Times New Roman" w:cs="Times New Roman"/>
          <w:color w:val="auto"/>
          <w:sz w:val="24"/>
          <w:szCs w:val="24"/>
        </w:rPr>
      </w:pPr>
    </w:p>
    <w:p w14:paraId="47ABD836" w14:textId="77777777" w:rsidR="00C710FA" w:rsidRPr="00BD765A" w:rsidRDefault="00C710FA" w:rsidP="001F2BE9">
      <w:pPr>
        <w:spacing w:line="240" w:lineRule="auto"/>
        <w:contextualSpacing/>
        <w:rPr>
          <w:rFonts w:ascii="Times New Roman" w:hAnsi="Times New Roman" w:cs="Times New Roman"/>
          <w:color w:val="auto"/>
          <w:sz w:val="24"/>
          <w:szCs w:val="24"/>
        </w:rPr>
      </w:pPr>
    </w:p>
    <w:p w14:paraId="26927C31" w14:textId="77777777" w:rsidR="00C710FA" w:rsidRPr="00BD765A" w:rsidRDefault="00C710FA" w:rsidP="001F2BE9">
      <w:pPr>
        <w:spacing w:line="240" w:lineRule="auto"/>
        <w:contextualSpacing/>
        <w:rPr>
          <w:rFonts w:ascii="Times New Roman" w:hAnsi="Times New Roman" w:cs="Times New Roman"/>
          <w:color w:val="auto"/>
          <w:sz w:val="24"/>
          <w:szCs w:val="24"/>
        </w:rPr>
      </w:pPr>
    </w:p>
    <w:p w14:paraId="5CB31ED8" w14:textId="77777777" w:rsidR="00ED30E5" w:rsidRPr="00BD765A" w:rsidRDefault="00ED30E5" w:rsidP="001F2BE9">
      <w:pPr>
        <w:spacing w:line="240" w:lineRule="auto"/>
        <w:ind w:firstLine="720"/>
        <w:contextualSpacing/>
        <w:rPr>
          <w:rFonts w:ascii="Times New Roman" w:hAnsi="Times New Roman" w:cs="Times New Roman"/>
          <w:color w:val="auto"/>
          <w:sz w:val="24"/>
          <w:szCs w:val="24"/>
        </w:rPr>
      </w:pPr>
    </w:p>
    <w:p w14:paraId="5EB32367" w14:textId="77777777" w:rsidR="00ED30E5" w:rsidRPr="00BD765A" w:rsidRDefault="00ED30E5" w:rsidP="001F2BE9">
      <w:pPr>
        <w:spacing w:line="240" w:lineRule="auto"/>
        <w:ind w:firstLine="720"/>
        <w:contextualSpacing/>
        <w:rPr>
          <w:rFonts w:ascii="Times New Roman" w:hAnsi="Times New Roman" w:cs="Times New Roman"/>
          <w:color w:val="auto"/>
          <w:sz w:val="24"/>
          <w:szCs w:val="24"/>
        </w:rPr>
      </w:pPr>
    </w:p>
    <w:p w14:paraId="19620594" w14:textId="77777777" w:rsidR="00ED30E5" w:rsidRPr="00BD765A" w:rsidRDefault="00ED30E5" w:rsidP="001F2BE9">
      <w:pPr>
        <w:spacing w:line="240" w:lineRule="auto"/>
        <w:contextualSpacing/>
        <w:rPr>
          <w:rFonts w:ascii="Times New Roman" w:hAnsi="Times New Roman" w:cs="Times New Roman"/>
          <w:color w:val="auto"/>
          <w:sz w:val="24"/>
          <w:szCs w:val="24"/>
        </w:rPr>
      </w:pPr>
    </w:p>
    <w:p w14:paraId="607CCC77" w14:textId="77777777" w:rsidR="00ED30E5" w:rsidRPr="00BD765A" w:rsidRDefault="00ED30E5" w:rsidP="001F2BE9">
      <w:pPr>
        <w:spacing w:line="240" w:lineRule="auto"/>
        <w:contextualSpacing/>
        <w:rPr>
          <w:rFonts w:ascii="Times New Roman" w:hAnsi="Times New Roman" w:cs="Times New Roman"/>
          <w:color w:val="auto"/>
          <w:sz w:val="24"/>
          <w:szCs w:val="24"/>
        </w:rPr>
      </w:pPr>
    </w:p>
    <w:p w14:paraId="05105321" w14:textId="77777777" w:rsidR="001B43E6" w:rsidRPr="00BD765A" w:rsidRDefault="00ED30E5" w:rsidP="007D6B32">
      <w:pPr>
        <w:spacing w:line="480" w:lineRule="auto"/>
        <w:contextualSpacing/>
        <w:outlineLvl w:val="0"/>
        <w:rPr>
          <w:rFonts w:ascii="Times New Roman" w:hAnsi="Times New Roman" w:cs="Times New Roman"/>
          <w:b/>
          <w:bCs/>
          <w:color w:val="auto"/>
          <w:sz w:val="24"/>
          <w:szCs w:val="24"/>
        </w:rPr>
      </w:pPr>
      <w:r w:rsidRPr="00BD765A">
        <w:rPr>
          <w:rFonts w:ascii="Times New Roman" w:hAnsi="Times New Roman" w:cs="Times New Roman"/>
          <w:b/>
          <w:bCs/>
          <w:color w:val="auto"/>
          <w:sz w:val="24"/>
          <w:szCs w:val="24"/>
        </w:rPr>
        <w:br w:type="page"/>
      </w:r>
    </w:p>
    <w:p w14:paraId="03B33C2E" w14:textId="77777777" w:rsidR="001B43E6" w:rsidRPr="00BD765A" w:rsidRDefault="001B43E6" w:rsidP="007D6B32">
      <w:pPr>
        <w:spacing w:line="480" w:lineRule="auto"/>
        <w:contextualSpacing/>
        <w:outlineLvl w:val="0"/>
        <w:rPr>
          <w:rFonts w:ascii="Times New Roman" w:hAnsi="Times New Roman" w:cs="Times New Roman"/>
          <w:b/>
          <w:bCs/>
          <w:color w:val="auto"/>
          <w:sz w:val="24"/>
          <w:szCs w:val="24"/>
        </w:rPr>
      </w:pPr>
    </w:p>
    <w:p w14:paraId="774CCDC7" w14:textId="5E51D05C" w:rsidR="003F577B" w:rsidRPr="00BD765A" w:rsidRDefault="003F577B" w:rsidP="007D6B32">
      <w:pPr>
        <w:spacing w:line="480" w:lineRule="auto"/>
        <w:contextualSpacing/>
        <w:outlineLvl w:val="0"/>
        <w:rPr>
          <w:rFonts w:ascii="Times New Roman" w:hAnsi="Times New Roman" w:cs="Times New Roman"/>
          <w:b/>
          <w:bCs/>
          <w:color w:val="auto"/>
          <w:sz w:val="24"/>
          <w:szCs w:val="24"/>
        </w:rPr>
      </w:pPr>
      <w:r w:rsidRPr="00BD765A">
        <w:rPr>
          <w:rFonts w:ascii="Times New Roman" w:hAnsi="Times New Roman" w:cs="Times New Roman"/>
          <w:b/>
          <w:bCs/>
          <w:color w:val="auto"/>
          <w:sz w:val="24"/>
          <w:szCs w:val="24"/>
        </w:rPr>
        <w:t>Introduction</w:t>
      </w:r>
    </w:p>
    <w:p w14:paraId="587F3876" w14:textId="03D09BF5" w:rsidR="008421F2" w:rsidRPr="00BD765A" w:rsidRDefault="0005677E" w:rsidP="00BD765A">
      <w:pPr>
        <w:spacing w:line="480" w:lineRule="auto"/>
        <w:contextualSpacing/>
        <w:rPr>
          <w:rFonts w:ascii="Times New Roman" w:hAnsi="Times New Roman" w:cs="Times New Roman"/>
          <w:color w:val="auto"/>
          <w:sz w:val="24"/>
          <w:szCs w:val="24"/>
        </w:rPr>
      </w:pPr>
      <w:r w:rsidRPr="00BD765A">
        <w:rPr>
          <w:rFonts w:ascii="Times New Roman" w:hAnsi="Times New Roman" w:cs="Times New Roman"/>
          <w:color w:val="auto"/>
          <w:sz w:val="24"/>
          <w:szCs w:val="24"/>
        </w:rPr>
        <w:t xml:space="preserve">For </w:t>
      </w:r>
      <w:r w:rsidR="00556962" w:rsidRPr="00BD765A">
        <w:rPr>
          <w:rFonts w:ascii="Times New Roman" w:hAnsi="Times New Roman" w:cs="Times New Roman"/>
          <w:color w:val="auto"/>
          <w:sz w:val="24"/>
          <w:szCs w:val="24"/>
        </w:rPr>
        <w:t xml:space="preserve">more than half a century, the </w:t>
      </w:r>
      <w:r w:rsidR="00CE4463" w:rsidRPr="00BD765A">
        <w:rPr>
          <w:rFonts w:ascii="Times New Roman" w:hAnsi="Times New Roman" w:cs="Times New Roman"/>
          <w:color w:val="auto"/>
          <w:sz w:val="24"/>
          <w:szCs w:val="24"/>
        </w:rPr>
        <w:t xml:space="preserve">American National Election Study </w:t>
      </w:r>
      <w:r w:rsidR="00CE6A9F" w:rsidRPr="00BD765A">
        <w:rPr>
          <w:rFonts w:ascii="Times New Roman" w:hAnsi="Times New Roman" w:cs="Times New Roman"/>
          <w:color w:val="auto"/>
          <w:sz w:val="24"/>
          <w:szCs w:val="24"/>
        </w:rPr>
        <w:t xml:space="preserve">(ANES) was </w:t>
      </w:r>
      <w:r w:rsidR="00CE4463" w:rsidRPr="00BD765A">
        <w:rPr>
          <w:rFonts w:ascii="Times New Roman" w:hAnsi="Times New Roman" w:cs="Times New Roman"/>
          <w:color w:val="auto"/>
          <w:sz w:val="24"/>
          <w:szCs w:val="24"/>
        </w:rPr>
        <w:t xml:space="preserve">the </w:t>
      </w:r>
      <w:r w:rsidR="00556962" w:rsidRPr="00BD765A">
        <w:rPr>
          <w:rFonts w:ascii="Times New Roman" w:hAnsi="Times New Roman" w:cs="Times New Roman"/>
          <w:color w:val="auto"/>
          <w:sz w:val="24"/>
          <w:szCs w:val="24"/>
        </w:rPr>
        <w:t xml:space="preserve">primary source of data for electoral research </w:t>
      </w:r>
      <w:r w:rsidR="00CE4463" w:rsidRPr="00BD765A">
        <w:rPr>
          <w:rFonts w:ascii="Times New Roman" w:hAnsi="Times New Roman" w:cs="Times New Roman"/>
          <w:color w:val="auto"/>
          <w:sz w:val="24"/>
          <w:szCs w:val="24"/>
        </w:rPr>
        <w:t xml:space="preserve">in the United States. From </w:t>
      </w:r>
      <w:r w:rsidR="00422029" w:rsidRPr="00BD765A">
        <w:rPr>
          <w:rFonts w:ascii="Times New Roman" w:hAnsi="Times New Roman" w:cs="Times New Roman"/>
          <w:color w:val="auto"/>
          <w:sz w:val="24"/>
          <w:szCs w:val="24"/>
        </w:rPr>
        <w:t xml:space="preserve">the beginning, </w:t>
      </w:r>
      <w:r w:rsidR="00CE4463" w:rsidRPr="00BD765A">
        <w:rPr>
          <w:rFonts w:ascii="Times New Roman" w:hAnsi="Times New Roman" w:cs="Times New Roman"/>
          <w:color w:val="auto"/>
          <w:sz w:val="24"/>
          <w:szCs w:val="24"/>
        </w:rPr>
        <w:t xml:space="preserve">the ANES relied on personal face-to-face </w:t>
      </w:r>
      <w:r w:rsidR="00422029" w:rsidRPr="00BD765A">
        <w:rPr>
          <w:rFonts w:ascii="Times New Roman" w:hAnsi="Times New Roman" w:cs="Times New Roman"/>
          <w:color w:val="auto"/>
          <w:sz w:val="24"/>
          <w:szCs w:val="24"/>
        </w:rPr>
        <w:t xml:space="preserve">(FTF) </w:t>
      </w:r>
      <w:r w:rsidR="00CE4463" w:rsidRPr="00BD765A">
        <w:rPr>
          <w:rFonts w:ascii="Times New Roman" w:hAnsi="Times New Roman" w:cs="Times New Roman"/>
          <w:color w:val="auto"/>
          <w:sz w:val="24"/>
          <w:szCs w:val="24"/>
        </w:rPr>
        <w:t xml:space="preserve">interviews. </w:t>
      </w:r>
      <w:r w:rsidR="00422029" w:rsidRPr="00BD765A">
        <w:rPr>
          <w:rFonts w:ascii="Times New Roman" w:hAnsi="Times New Roman" w:cs="Times New Roman"/>
          <w:color w:val="auto"/>
          <w:sz w:val="24"/>
          <w:szCs w:val="24"/>
        </w:rPr>
        <w:t>This</w:t>
      </w:r>
      <w:r w:rsidR="00CE4463" w:rsidRPr="00BD765A">
        <w:rPr>
          <w:rFonts w:ascii="Times New Roman" w:hAnsi="Times New Roman" w:cs="Times New Roman"/>
          <w:color w:val="auto"/>
          <w:sz w:val="24"/>
          <w:szCs w:val="24"/>
        </w:rPr>
        <w:t xml:space="preserve"> approach </w:t>
      </w:r>
      <w:r w:rsidR="004600B6" w:rsidRPr="00BD765A">
        <w:rPr>
          <w:rFonts w:ascii="Times New Roman" w:hAnsi="Times New Roman" w:cs="Times New Roman"/>
          <w:color w:val="auto"/>
          <w:sz w:val="24"/>
          <w:szCs w:val="24"/>
        </w:rPr>
        <w:t>w</w:t>
      </w:r>
      <w:r w:rsidR="00CE4463" w:rsidRPr="00BD765A">
        <w:rPr>
          <w:rFonts w:ascii="Times New Roman" w:hAnsi="Times New Roman" w:cs="Times New Roman"/>
          <w:color w:val="auto"/>
          <w:sz w:val="24"/>
          <w:szCs w:val="24"/>
        </w:rPr>
        <w:t xml:space="preserve">as </w:t>
      </w:r>
      <w:r w:rsidR="004600B6" w:rsidRPr="00BD765A">
        <w:rPr>
          <w:rFonts w:ascii="Times New Roman" w:hAnsi="Times New Roman" w:cs="Times New Roman"/>
          <w:color w:val="auto"/>
          <w:sz w:val="24"/>
          <w:szCs w:val="24"/>
        </w:rPr>
        <w:t xml:space="preserve">once </w:t>
      </w:r>
      <w:r w:rsidR="00CE4463" w:rsidRPr="00BD765A">
        <w:rPr>
          <w:rFonts w:ascii="Times New Roman" w:hAnsi="Times New Roman" w:cs="Times New Roman"/>
          <w:color w:val="auto"/>
          <w:sz w:val="24"/>
          <w:szCs w:val="24"/>
        </w:rPr>
        <w:t xml:space="preserve">considered to be the gold standard by which all other </w:t>
      </w:r>
      <w:r w:rsidR="00107C4E" w:rsidRPr="00BD765A">
        <w:rPr>
          <w:rFonts w:ascii="Times New Roman" w:hAnsi="Times New Roman" w:cs="Times New Roman"/>
          <w:color w:val="auto"/>
          <w:sz w:val="24"/>
          <w:szCs w:val="24"/>
        </w:rPr>
        <w:t xml:space="preserve">survey </w:t>
      </w:r>
      <w:r w:rsidR="00DF7F3F" w:rsidRPr="00BD765A">
        <w:rPr>
          <w:rFonts w:ascii="Times New Roman" w:hAnsi="Times New Roman" w:cs="Times New Roman"/>
          <w:color w:val="auto"/>
          <w:sz w:val="24"/>
          <w:szCs w:val="24"/>
        </w:rPr>
        <w:t xml:space="preserve">methods </w:t>
      </w:r>
      <w:r w:rsidR="001B43E6" w:rsidRPr="00BD765A">
        <w:rPr>
          <w:rFonts w:ascii="Times New Roman" w:hAnsi="Times New Roman" w:cs="Times New Roman"/>
          <w:color w:val="auto"/>
          <w:sz w:val="24"/>
          <w:szCs w:val="24"/>
        </w:rPr>
        <w:t>were to</w:t>
      </w:r>
      <w:r w:rsidR="00CE4463" w:rsidRPr="00BD765A">
        <w:rPr>
          <w:rFonts w:ascii="Times New Roman" w:hAnsi="Times New Roman" w:cs="Times New Roman"/>
          <w:color w:val="auto"/>
          <w:sz w:val="24"/>
          <w:szCs w:val="24"/>
        </w:rPr>
        <w:t xml:space="preserve"> be compared (</w:t>
      </w:r>
      <w:r w:rsidR="00CE6A9F" w:rsidRPr="00BD765A">
        <w:rPr>
          <w:rFonts w:ascii="Times New Roman" w:hAnsi="Times New Roman" w:cs="Times New Roman"/>
          <w:color w:val="auto"/>
          <w:sz w:val="24"/>
          <w:szCs w:val="24"/>
        </w:rPr>
        <w:t>s</w:t>
      </w:r>
      <w:r w:rsidR="00CE4463" w:rsidRPr="00BD765A">
        <w:rPr>
          <w:rFonts w:ascii="Times New Roman" w:hAnsi="Times New Roman" w:cs="Times New Roman"/>
          <w:color w:val="auto"/>
          <w:sz w:val="24"/>
          <w:szCs w:val="24"/>
        </w:rPr>
        <w:t>ee Groves et al.</w:t>
      </w:r>
      <w:r w:rsidR="00BC723C" w:rsidRPr="00BD765A">
        <w:rPr>
          <w:rFonts w:ascii="Times New Roman" w:hAnsi="Times New Roman" w:cs="Times New Roman"/>
          <w:color w:val="auto"/>
          <w:sz w:val="24"/>
          <w:szCs w:val="24"/>
        </w:rPr>
        <w:t xml:space="preserve"> 2004, 163;</w:t>
      </w:r>
      <w:r w:rsidR="00727AA4" w:rsidRPr="00BD765A">
        <w:rPr>
          <w:rFonts w:ascii="Times New Roman" w:hAnsi="Times New Roman" w:cs="Times New Roman"/>
          <w:color w:val="auto"/>
          <w:sz w:val="24"/>
          <w:szCs w:val="24"/>
        </w:rPr>
        <w:t xml:space="preserve"> de Leeuw 2005</w:t>
      </w:r>
      <w:r w:rsidR="00CE4463" w:rsidRPr="00BD765A">
        <w:rPr>
          <w:rFonts w:ascii="Times New Roman" w:hAnsi="Times New Roman" w:cs="Times New Roman"/>
          <w:color w:val="auto"/>
          <w:sz w:val="24"/>
          <w:szCs w:val="24"/>
        </w:rPr>
        <w:t>)</w:t>
      </w:r>
      <w:r w:rsidR="001B43E6" w:rsidRPr="00BD765A">
        <w:rPr>
          <w:rFonts w:ascii="Times New Roman" w:hAnsi="Times New Roman" w:cs="Times New Roman"/>
          <w:color w:val="auto"/>
          <w:sz w:val="24"/>
          <w:szCs w:val="24"/>
        </w:rPr>
        <w:t>. It is still</w:t>
      </w:r>
      <w:r w:rsidR="00B350DB" w:rsidRPr="00BD765A">
        <w:rPr>
          <w:rFonts w:ascii="Times New Roman" w:hAnsi="Times New Roman" w:cs="Times New Roman"/>
          <w:color w:val="auto"/>
          <w:sz w:val="24"/>
          <w:szCs w:val="24"/>
        </w:rPr>
        <w:t xml:space="preserve"> </w:t>
      </w:r>
      <w:r w:rsidR="001B43E6" w:rsidRPr="00BD765A">
        <w:rPr>
          <w:rFonts w:ascii="Times New Roman" w:hAnsi="Times New Roman" w:cs="Times New Roman"/>
          <w:color w:val="auto"/>
          <w:sz w:val="24"/>
          <w:szCs w:val="24"/>
        </w:rPr>
        <w:t>the most widely used mode in electoral research outside the United States</w:t>
      </w:r>
      <w:r w:rsidR="00422029" w:rsidRPr="00BD765A">
        <w:rPr>
          <w:rFonts w:ascii="Times New Roman" w:hAnsi="Times New Roman" w:cs="Times New Roman"/>
          <w:color w:val="auto"/>
          <w:sz w:val="24"/>
          <w:szCs w:val="24"/>
        </w:rPr>
        <w:t>.</w:t>
      </w:r>
      <w:r w:rsidR="00D85BEE" w:rsidRPr="00BD765A">
        <w:rPr>
          <w:rStyle w:val="FootnoteReference"/>
          <w:rFonts w:ascii="Times New Roman" w:hAnsi="Times New Roman" w:cs="Times New Roman"/>
          <w:color w:val="auto"/>
          <w:sz w:val="24"/>
          <w:szCs w:val="24"/>
        </w:rPr>
        <w:footnoteReference w:id="1"/>
      </w:r>
      <w:r w:rsidR="00422029" w:rsidRPr="00BD765A">
        <w:rPr>
          <w:rFonts w:ascii="Times New Roman" w:hAnsi="Times New Roman" w:cs="Times New Roman"/>
          <w:color w:val="auto"/>
          <w:sz w:val="24"/>
          <w:szCs w:val="24"/>
        </w:rPr>
        <w:t xml:space="preserve"> </w:t>
      </w:r>
      <w:r w:rsidR="006412A9" w:rsidRPr="00BD765A">
        <w:rPr>
          <w:rFonts w:ascii="Times New Roman" w:hAnsi="Times New Roman" w:cs="Times New Roman"/>
          <w:color w:val="auto"/>
          <w:sz w:val="24"/>
          <w:szCs w:val="24"/>
        </w:rPr>
        <w:t xml:space="preserve"> </w:t>
      </w:r>
      <w:r w:rsidR="00C63D71" w:rsidRPr="00BD765A">
        <w:rPr>
          <w:rFonts w:ascii="Times New Roman" w:hAnsi="Times New Roman" w:cs="Times New Roman"/>
          <w:color w:val="auto"/>
          <w:sz w:val="24"/>
          <w:szCs w:val="24"/>
        </w:rPr>
        <w:t>The primary advantage of FTF surveys is th</w:t>
      </w:r>
      <w:r w:rsidR="00AB7617" w:rsidRPr="00BD765A">
        <w:rPr>
          <w:rFonts w:ascii="Times New Roman" w:hAnsi="Times New Roman" w:cs="Times New Roman"/>
          <w:color w:val="auto"/>
          <w:sz w:val="24"/>
          <w:szCs w:val="24"/>
        </w:rPr>
        <w:t xml:space="preserve">eir ability to conduct lengthy interviews with high response rates. </w:t>
      </w:r>
      <w:r w:rsidR="006412A9" w:rsidRPr="00BD765A">
        <w:rPr>
          <w:rFonts w:ascii="Times New Roman" w:hAnsi="Times New Roman" w:cs="Times New Roman"/>
          <w:color w:val="auto"/>
          <w:sz w:val="24"/>
          <w:szCs w:val="24"/>
        </w:rPr>
        <w:t xml:space="preserve">However, FTF </w:t>
      </w:r>
      <w:r w:rsidR="003F577B" w:rsidRPr="00BD765A">
        <w:rPr>
          <w:rFonts w:ascii="Times New Roman" w:hAnsi="Times New Roman" w:cs="Times New Roman"/>
          <w:color w:val="auto"/>
          <w:sz w:val="24"/>
          <w:szCs w:val="24"/>
        </w:rPr>
        <w:t>surveys are costly and reaching a point that will soon be unsustainable</w:t>
      </w:r>
      <w:r w:rsidR="00560A1E" w:rsidRPr="00BD765A">
        <w:rPr>
          <w:rFonts w:ascii="Times New Roman" w:hAnsi="Times New Roman" w:cs="Times New Roman"/>
          <w:color w:val="auto"/>
          <w:sz w:val="24"/>
          <w:szCs w:val="24"/>
        </w:rPr>
        <w:t>.</w:t>
      </w:r>
      <w:r w:rsidR="006412A9" w:rsidRPr="00BD765A">
        <w:rPr>
          <w:rFonts w:ascii="Times New Roman" w:hAnsi="Times New Roman" w:cs="Times New Roman"/>
          <w:color w:val="auto"/>
          <w:sz w:val="24"/>
          <w:szCs w:val="24"/>
        </w:rPr>
        <w:t xml:space="preserve"> </w:t>
      </w:r>
      <w:r w:rsidR="003F577B" w:rsidRPr="00BD765A">
        <w:rPr>
          <w:rFonts w:ascii="Times New Roman" w:hAnsi="Times New Roman" w:cs="Times New Roman"/>
          <w:color w:val="auto"/>
          <w:sz w:val="24"/>
          <w:szCs w:val="24"/>
        </w:rPr>
        <w:t xml:space="preserve"> For example, the 2012 </w:t>
      </w:r>
      <w:r w:rsidR="00CE6A9F" w:rsidRPr="00BD765A">
        <w:rPr>
          <w:rFonts w:ascii="Times New Roman" w:hAnsi="Times New Roman" w:cs="Times New Roman"/>
          <w:color w:val="auto"/>
          <w:sz w:val="24"/>
          <w:szCs w:val="24"/>
        </w:rPr>
        <w:t>ANES</w:t>
      </w:r>
      <w:r w:rsidR="003F577B" w:rsidRPr="00BD765A">
        <w:rPr>
          <w:rFonts w:ascii="Times New Roman" w:hAnsi="Times New Roman" w:cs="Times New Roman"/>
          <w:color w:val="auto"/>
          <w:sz w:val="24"/>
          <w:szCs w:val="24"/>
        </w:rPr>
        <w:t xml:space="preserve"> is estimated to </w:t>
      </w:r>
      <w:r w:rsidR="006412A9" w:rsidRPr="00BD765A">
        <w:rPr>
          <w:rFonts w:ascii="Times New Roman" w:hAnsi="Times New Roman" w:cs="Times New Roman"/>
          <w:color w:val="auto"/>
          <w:sz w:val="24"/>
          <w:szCs w:val="24"/>
        </w:rPr>
        <w:t xml:space="preserve">have </w:t>
      </w:r>
      <w:r w:rsidR="003F577B" w:rsidRPr="00BD765A">
        <w:rPr>
          <w:rFonts w:ascii="Times New Roman" w:hAnsi="Times New Roman" w:cs="Times New Roman"/>
          <w:color w:val="auto"/>
          <w:sz w:val="24"/>
          <w:szCs w:val="24"/>
        </w:rPr>
        <w:t xml:space="preserve">cost $4.2m to complete 2,000 </w:t>
      </w:r>
      <w:r w:rsidR="002B055D" w:rsidRPr="00BD765A">
        <w:rPr>
          <w:rFonts w:ascii="Times New Roman" w:hAnsi="Times New Roman" w:cs="Times New Roman"/>
          <w:color w:val="auto"/>
          <w:sz w:val="24"/>
          <w:szCs w:val="24"/>
        </w:rPr>
        <w:t xml:space="preserve">FTF </w:t>
      </w:r>
      <w:r w:rsidR="003F577B" w:rsidRPr="00BD765A">
        <w:rPr>
          <w:rFonts w:ascii="Times New Roman" w:hAnsi="Times New Roman" w:cs="Times New Roman"/>
          <w:color w:val="auto"/>
          <w:sz w:val="24"/>
          <w:szCs w:val="24"/>
        </w:rPr>
        <w:t>interviews of 70 minutes in length (both pre a</w:t>
      </w:r>
      <w:r w:rsidR="00C56021" w:rsidRPr="00BD765A">
        <w:rPr>
          <w:rFonts w:ascii="Times New Roman" w:hAnsi="Times New Roman" w:cs="Times New Roman"/>
          <w:color w:val="auto"/>
          <w:sz w:val="24"/>
          <w:szCs w:val="24"/>
        </w:rPr>
        <w:t>nd post) or $2,100 per respondent</w:t>
      </w:r>
      <w:r w:rsidR="003F577B" w:rsidRPr="00BD765A">
        <w:rPr>
          <w:rFonts w:ascii="Times New Roman" w:hAnsi="Times New Roman" w:cs="Times New Roman"/>
          <w:color w:val="auto"/>
          <w:sz w:val="24"/>
          <w:szCs w:val="24"/>
        </w:rPr>
        <w:t>.</w:t>
      </w:r>
      <w:r w:rsidR="009F3A10" w:rsidRPr="00BD765A">
        <w:rPr>
          <w:rStyle w:val="FootnoteReference"/>
          <w:rFonts w:ascii="Times New Roman" w:hAnsi="Times New Roman" w:cs="Times New Roman"/>
          <w:color w:val="auto"/>
          <w:sz w:val="24"/>
          <w:szCs w:val="24"/>
        </w:rPr>
        <w:footnoteReference w:id="2"/>
      </w:r>
      <w:r w:rsidR="008421F2" w:rsidRPr="00BD765A">
        <w:rPr>
          <w:rFonts w:ascii="Times New Roman" w:hAnsi="Times New Roman" w:cs="Times New Roman"/>
          <w:color w:val="auto"/>
          <w:sz w:val="24"/>
          <w:szCs w:val="24"/>
        </w:rPr>
        <w:t xml:space="preserve"> The Economic and Social Research Council’s (ESRC) call for the 201</w:t>
      </w:r>
      <w:r w:rsidR="001B43E6" w:rsidRPr="00BD765A">
        <w:rPr>
          <w:rFonts w:ascii="Times New Roman" w:hAnsi="Times New Roman" w:cs="Times New Roman"/>
          <w:color w:val="auto"/>
          <w:sz w:val="24"/>
          <w:szCs w:val="24"/>
        </w:rPr>
        <w:t>5 British Election Study (BES) wa</w:t>
      </w:r>
      <w:r w:rsidR="008421F2" w:rsidRPr="00BD765A">
        <w:rPr>
          <w:rFonts w:ascii="Times New Roman" w:hAnsi="Times New Roman" w:cs="Times New Roman"/>
          <w:color w:val="auto"/>
          <w:sz w:val="24"/>
          <w:szCs w:val="24"/>
        </w:rPr>
        <w:t>s for a maximum of £</w:t>
      </w:r>
      <w:r w:rsidR="001B43E6" w:rsidRPr="00BD765A">
        <w:rPr>
          <w:rFonts w:ascii="Times New Roman" w:hAnsi="Times New Roman" w:cs="Times New Roman"/>
          <w:color w:val="auto"/>
          <w:sz w:val="24"/>
          <w:szCs w:val="24"/>
        </w:rPr>
        <w:t xml:space="preserve">1.25 million, most of which was </w:t>
      </w:r>
      <w:r w:rsidR="008421F2" w:rsidRPr="00BD765A">
        <w:rPr>
          <w:rFonts w:ascii="Times New Roman" w:hAnsi="Times New Roman" w:cs="Times New Roman"/>
          <w:color w:val="auto"/>
          <w:sz w:val="24"/>
          <w:szCs w:val="24"/>
        </w:rPr>
        <w:t xml:space="preserve">devoted to the core FTF probability sample which traditionally consists of about 3,000 completed FTF interviews. The rising costs of FTF interviews raise questions about whether their cost can be justified particularly when response rates, which have long been viewed as one of their primary advantages, are in decline. </w:t>
      </w:r>
    </w:p>
    <w:p w14:paraId="23A5F9BC" w14:textId="0EEECB02" w:rsidR="008421F2" w:rsidRPr="00BD765A" w:rsidRDefault="008421F2" w:rsidP="005B0B36">
      <w:pPr>
        <w:spacing w:line="480" w:lineRule="auto"/>
        <w:ind w:firstLine="720"/>
        <w:contextualSpacing/>
        <w:rPr>
          <w:rFonts w:ascii="Times New Roman" w:hAnsi="Times New Roman" w:cs="Times New Roman"/>
          <w:color w:val="auto"/>
          <w:sz w:val="24"/>
          <w:szCs w:val="24"/>
        </w:rPr>
      </w:pPr>
      <w:r w:rsidRPr="00BD765A">
        <w:rPr>
          <w:rFonts w:ascii="Times New Roman" w:hAnsi="Times New Roman" w:cs="Times New Roman"/>
          <w:color w:val="auto"/>
          <w:sz w:val="24"/>
          <w:szCs w:val="24"/>
        </w:rPr>
        <w:t xml:space="preserve">In comparison, online surveys are a bargain making original data collection within the reach of far more academics with relatively small research budgets. As an example, the 2006 Cooperative Congressional Election Study (CCES) and the 2008 Cooperative Campaign Analysis Project (CCAP) offered researchers 1,000 pre and post online interviews lasting ten minutes during the campaign and five minutes post election for just $15,000 (Vavreck and Rivers 2008). </w:t>
      </w:r>
      <w:r w:rsidR="00CF3864" w:rsidRPr="00BD765A">
        <w:rPr>
          <w:rFonts w:ascii="Times New Roman" w:hAnsi="Times New Roman" w:cs="Times New Roman"/>
          <w:color w:val="auto"/>
          <w:sz w:val="24"/>
          <w:szCs w:val="24"/>
        </w:rPr>
        <w:t xml:space="preserve">The proliferation of online </w:t>
      </w:r>
      <w:r w:rsidR="00FB7505" w:rsidRPr="00BD765A">
        <w:rPr>
          <w:rFonts w:ascii="Times New Roman" w:hAnsi="Times New Roman" w:cs="Times New Roman"/>
          <w:color w:val="auto"/>
          <w:sz w:val="24"/>
          <w:szCs w:val="24"/>
        </w:rPr>
        <w:t xml:space="preserve">panels </w:t>
      </w:r>
      <w:r w:rsidR="00CF3864" w:rsidRPr="00BD765A">
        <w:rPr>
          <w:rFonts w:ascii="Times New Roman" w:hAnsi="Times New Roman" w:cs="Times New Roman"/>
          <w:color w:val="auto"/>
          <w:sz w:val="24"/>
          <w:szCs w:val="24"/>
        </w:rPr>
        <w:t xml:space="preserve">available today </w:t>
      </w:r>
      <w:r w:rsidR="00333ED1" w:rsidRPr="00BD765A">
        <w:rPr>
          <w:rFonts w:ascii="Times New Roman" w:hAnsi="Times New Roman" w:cs="Times New Roman"/>
          <w:color w:val="auto"/>
          <w:sz w:val="24"/>
          <w:szCs w:val="24"/>
        </w:rPr>
        <w:t xml:space="preserve">means that researchers </w:t>
      </w:r>
      <w:r w:rsidR="00CC3BB4" w:rsidRPr="00BD765A">
        <w:rPr>
          <w:rFonts w:ascii="Times New Roman" w:hAnsi="Times New Roman" w:cs="Times New Roman"/>
          <w:color w:val="auto"/>
          <w:sz w:val="24"/>
          <w:szCs w:val="24"/>
        </w:rPr>
        <w:t xml:space="preserve">have </w:t>
      </w:r>
      <w:r w:rsidR="0065591A" w:rsidRPr="00BD765A">
        <w:rPr>
          <w:rFonts w:ascii="Times New Roman" w:hAnsi="Times New Roman" w:cs="Times New Roman"/>
          <w:color w:val="auto"/>
          <w:sz w:val="24"/>
          <w:szCs w:val="24"/>
        </w:rPr>
        <w:t xml:space="preserve">access to more data sources and even have </w:t>
      </w:r>
      <w:r w:rsidR="00CC3BB4" w:rsidRPr="00BD765A">
        <w:rPr>
          <w:rFonts w:ascii="Times New Roman" w:hAnsi="Times New Roman" w:cs="Times New Roman"/>
          <w:color w:val="auto"/>
          <w:sz w:val="24"/>
          <w:szCs w:val="24"/>
        </w:rPr>
        <w:t xml:space="preserve">the ability to design their own surveys. </w:t>
      </w:r>
      <w:r w:rsidRPr="00BD765A">
        <w:rPr>
          <w:rFonts w:ascii="Times New Roman" w:hAnsi="Times New Roman" w:cs="Times New Roman"/>
          <w:color w:val="auto"/>
          <w:sz w:val="24"/>
          <w:szCs w:val="24"/>
        </w:rPr>
        <w:t xml:space="preserve">Aside from cost, another advantage of online surveys is speed and flexibility; questionnaires can be distributed quickly and the medium allows for visual and audio presentation that are not possible with telephone or even FTF surveys. </w:t>
      </w:r>
      <w:r w:rsidR="005B0B36" w:rsidRPr="00BD765A">
        <w:rPr>
          <w:rFonts w:ascii="Times New Roman" w:hAnsi="Times New Roman" w:cs="Times New Roman"/>
          <w:color w:val="auto"/>
          <w:sz w:val="24"/>
          <w:szCs w:val="24"/>
        </w:rPr>
        <w:t xml:space="preserve">Another advantage that online surveys have over </w:t>
      </w:r>
      <w:r w:rsidR="006F4C10" w:rsidRPr="00BD765A">
        <w:rPr>
          <w:rFonts w:ascii="Times New Roman" w:hAnsi="Times New Roman" w:cs="Times New Roman"/>
          <w:color w:val="auto"/>
          <w:sz w:val="24"/>
          <w:szCs w:val="24"/>
        </w:rPr>
        <w:t>FTF</w:t>
      </w:r>
      <w:r w:rsidR="005B0B36" w:rsidRPr="00BD765A">
        <w:rPr>
          <w:rFonts w:ascii="Times New Roman" w:hAnsi="Times New Roman" w:cs="Times New Roman"/>
          <w:color w:val="auto"/>
          <w:sz w:val="24"/>
          <w:szCs w:val="24"/>
        </w:rPr>
        <w:t xml:space="preserve"> surveys is the absence of an interviewer, which has the potential to alter response patterns (Atkeson et al. 2014). For this reason, o</w:t>
      </w:r>
      <w:r w:rsidRPr="00BD765A">
        <w:rPr>
          <w:rFonts w:ascii="Times New Roman" w:hAnsi="Times New Roman" w:cs="Times New Roman"/>
          <w:color w:val="auto"/>
          <w:sz w:val="24"/>
          <w:szCs w:val="24"/>
        </w:rPr>
        <w:t>nline surveys appear to redu</w:t>
      </w:r>
      <w:r w:rsidR="00AC7C8D" w:rsidRPr="00BD765A">
        <w:rPr>
          <w:rFonts w:ascii="Times New Roman" w:hAnsi="Times New Roman" w:cs="Times New Roman"/>
          <w:color w:val="auto"/>
          <w:sz w:val="24"/>
          <w:szCs w:val="24"/>
        </w:rPr>
        <w:t>ce social desirability bias (Ch</w:t>
      </w:r>
      <w:r w:rsidRPr="00BD765A">
        <w:rPr>
          <w:rFonts w:ascii="Times New Roman" w:hAnsi="Times New Roman" w:cs="Times New Roman"/>
          <w:color w:val="auto"/>
          <w:sz w:val="24"/>
          <w:szCs w:val="24"/>
        </w:rPr>
        <w:t xml:space="preserve">ang </w:t>
      </w:r>
      <w:r w:rsidR="00A358FF" w:rsidRPr="00BD765A">
        <w:rPr>
          <w:rFonts w:ascii="Times New Roman" w:hAnsi="Times New Roman" w:cs="Times New Roman"/>
          <w:color w:val="auto"/>
          <w:sz w:val="24"/>
          <w:szCs w:val="24"/>
        </w:rPr>
        <w:t>and Krosnick 2009</w:t>
      </w:r>
      <w:r w:rsidRPr="00BD765A">
        <w:rPr>
          <w:rFonts w:ascii="Times New Roman" w:hAnsi="Times New Roman" w:cs="Times New Roman"/>
          <w:color w:val="auto"/>
          <w:sz w:val="24"/>
          <w:szCs w:val="24"/>
        </w:rPr>
        <w:t>). Investigators for both the ANES and the BES have recognized these advantages and have incorporated online surveys into their studies</w:t>
      </w:r>
      <w:r w:rsidR="00392292" w:rsidRPr="00BD765A">
        <w:rPr>
          <w:rFonts w:ascii="Times New Roman" w:hAnsi="Times New Roman" w:cs="Times New Roman"/>
          <w:color w:val="auto"/>
          <w:sz w:val="24"/>
          <w:szCs w:val="24"/>
        </w:rPr>
        <w:t>.</w:t>
      </w:r>
    </w:p>
    <w:p w14:paraId="316A663B" w14:textId="6B34A34D" w:rsidR="008421F2" w:rsidRPr="00BD765A" w:rsidRDefault="006622B2" w:rsidP="006F4C10">
      <w:pPr>
        <w:spacing w:line="480" w:lineRule="auto"/>
        <w:ind w:firstLine="720"/>
        <w:contextualSpacing/>
        <w:rPr>
          <w:rFonts w:ascii="Times New Roman" w:hAnsi="Times New Roman" w:cs="Times New Roman"/>
          <w:color w:val="auto"/>
          <w:sz w:val="24"/>
          <w:szCs w:val="24"/>
        </w:rPr>
      </w:pPr>
      <w:r w:rsidRPr="00BD765A">
        <w:rPr>
          <w:rFonts w:ascii="Times New Roman" w:hAnsi="Times New Roman" w:cs="Times New Roman"/>
          <w:color w:val="auto"/>
          <w:sz w:val="24"/>
          <w:szCs w:val="24"/>
        </w:rPr>
        <w:t>Some members of the academic community have been quick to embrace online panels as a new and inevitable development in survey methodology that is comparable to more traditional probability based methodologies, but others</w:t>
      </w:r>
      <w:r w:rsidR="00F40416" w:rsidRPr="00BD765A">
        <w:rPr>
          <w:rFonts w:ascii="Times New Roman" w:hAnsi="Times New Roman" w:cs="Times New Roman"/>
          <w:color w:val="auto"/>
          <w:sz w:val="24"/>
          <w:szCs w:val="24"/>
        </w:rPr>
        <w:t>, namely those in the public opinion community,</w:t>
      </w:r>
      <w:r w:rsidRPr="00BD765A">
        <w:rPr>
          <w:rFonts w:ascii="Times New Roman" w:hAnsi="Times New Roman" w:cs="Times New Roman"/>
          <w:color w:val="auto"/>
          <w:sz w:val="24"/>
          <w:szCs w:val="24"/>
        </w:rPr>
        <w:t xml:space="preserve"> remain sceptical. </w:t>
      </w:r>
      <w:r w:rsidR="008421F2" w:rsidRPr="00BD765A">
        <w:rPr>
          <w:rFonts w:ascii="Times New Roman" w:hAnsi="Times New Roman" w:cs="Times New Roman"/>
          <w:color w:val="auto"/>
          <w:sz w:val="24"/>
          <w:szCs w:val="24"/>
        </w:rPr>
        <w:t>One of the primary concerns with online surveys is the method used to select respondents. Many</w:t>
      </w:r>
      <w:r w:rsidR="00F531A2" w:rsidRPr="00BD765A">
        <w:rPr>
          <w:rFonts w:ascii="Times New Roman" w:hAnsi="Times New Roman" w:cs="Times New Roman"/>
          <w:color w:val="auto"/>
          <w:sz w:val="24"/>
          <w:szCs w:val="24"/>
        </w:rPr>
        <w:t>, but not all,</w:t>
      </w:r>
      <w:r w:rsidR="008421F2" w:rsidRPr="00BD765A">
        <w:rPr>
          <w:rFonts w:ascii="Times New Roman" w:hAnsi="Times New Roman" w:cs="Times New Roman"/>
          <w:color w:val="auto"/>
          <w:sz w:val="24"/>
          <w:szCs w:val="24"/>
        </w:rPr>
        <w:t xml:space="preserve"> online surveys are based on </w:t>
      </w:r>
      <w:r w:rsidR="00C060E2" w:rsidRPr="00BD765A">
        <w:rPr>
          <w:rFonts w:ascii="Times New Roman" w:hAnsi="Times New Roman" w:cs="Times New Roman"/>
          <w:color w:val="auto"/>
          <w:sz w:val="24"/>
          <w:szCs w:val="24"/>
        </w:rPr>
        <w:t>nonprobability</w:t>
      </w:r>
      <w:r w:rsidR="008421F2" w:rsidRPr="00BD765A">
        <w:rPr>
          <w:rFonts w:ascii="Times New Roman" w:hAnsi="Times New Roman" w:cs="Times New Roman"/>
          <w:color w:val="auto"/>
          <w:sz w:val="24"/>
          <w:szCs w:val="24"/>
        </w:rPr>
        <w:t xml:space="preserve"> samples</w:t>
      </w:r>
      <w:r w:rsidR="006F4C10" w:rsidRPr="00BD765A">
        <w:rPr>
          <w:rFonts w:ascii="Times New Roman" w:hAnsi="Times New Roman" w:cs="Times New Roman"/>
          <w:color w:val="auto"/>
          <w:sz w:val="24"/>
          <w:szCs w:val="24"/>
        </w:rPr>
        <w:t xml:space="preserve"> </w:t>
      </w:r>
      <w:r w:rsidR="00883A9C" w:rsidRPr="00BD765A">
        <w:rPr>
          <w:rFonts w:ascii="Times New Roman" w:hAnsi="Times New Roman" w:cs="Times New Roman"/>
          <w:color w:val="auto"/>
          <w:sz w:val="24"/>
          <w:szCs w:val="24"/>
        </w:rPr>
        <w:t>where respondents “opt</w:t>
      </w:r>
      <w:r w:rsidR="001A6F1E" w:rsidRPr="00BD765A">
        <w:rPr>
          <w:rFonts w:ascii="Times New Roman" w:hAnsi="Times New Roman" w:cs="Times New Roman"/>
          <w:color w:val="auto"/>
          <w:sz w:val="24"/>
          <w:szCs w:val="24"/>
        </w:rPr>
        <w:t xml:space="preserve"> </w:t>
      </w:r>
      <w:r w:rsidR="00883A9C" w:rsidRPr="00BD765A">
        <w:rPr>
          <w:rFonts w:ascii="Times New Roman" w:hAnsi="Times New Roman" w:cs="Times New Roman"/>
          <w:color w:val="auto"/>
          <w:sz w:val="24"/>
          <w:szCs w:val="24"/>
        </w:rPr>
        <w:t xml:space="preserve">in” to a </w:t>
      </w:r>
      <w:r w:rsidR="006473A4" w:rsidRPr="00BD765A">
        <w:rPr>
          <w:rFonts w:ascii="Times New Roman" w:hAnsi="Times New Roman" w:cs="Times New Roman"/>
          <w:color w:val="auto"/>
          <w:sz w:val="24"/>
          <w:szCs w:val="24"/>
        </w:rPr>
        <w:t xml:space="preserve">survey </w:t>
      </w:r>
      <w:r w:rsidR="00883A9C" w:rsidRPr="00BD765A">
        <w:rPr>
          <w:rFonts w:ascii="Times New Roman" w:hAnsi="Times New Roman" w:cs="Times New Roman"/>
          <w:color w:val="auto"/>
          <w:sz w:val="24"/>
          <w:szCs w:val="24"/>
        </w:rPr>
        <w:t>in exchange for a reward</w:t>
      </w:r>
      <w:r w:rsidR="008421F2" w:rsidRPr="00BD765A">
        <w:rPr>
          <w:rFonts w:ascii="Times New Roman" w:hAnsi="Times New Roman" w:cs="Times New Roman"/>
          <w:color w:val="auto"/>
          <w:sz w:val="24"/>
          <w:szCs w:val="24"/>
        </w:rPr>
        <w:t xml:space="preserve"> of some kind. Unlike traditional probability samples that rely on the principle of randomness, such </w:t>
      </w:r>
      <w:r w:rsidR="00C060E2" w:rsidRPr="00BD765A">
        <w:rPr>
          <w:rFonts w:ascii="Times New Roman" w:hAnsi="Times New Roman" w:cs="Times New Roman"/>
          <w:color w:val="auto"/>
          <w:sz w:val="24"/>
          <w:szCs w:val="24"/>
        </w:rPr>
        <w:t>nonprobability</w:t>
      </w:r>
      <w:r w:rsidR="008421F2" w:rsidRPr="00BD765A">
        <w:rPr>
          <w:rFonts w:ascii="Times New Roman" w:hAnsi="Times New Roman" w:cs="Times New Roman"/>
          <w:color w:val="auto"/>
          <w:sz w:val="24"/>
          <w:szCs w:val="24"/>
        </w:rPr>
        <w:t xml:space="preserve"> techniques are purposive and rely on targeted advertising campaigns, monetary incentives to recruit participants, and quotas</w:t>
      </w:r>
      <w:r w:rsidR="00F40416" w:rsidRPr="00BD765A">
        <w:rPr>
          <w:rFonts w:ascii="Times New Roman" w:hAnsi="Times New Roman" w:cs="Times New Roman"/>
          <w:color w:val="auto"/>
          <w:sz w:val="24"/>
          <w:szCs w:val="24"/>
        </w:rPr>
        <w:t xml:space="preserve"> to build a representative sample</w:t>
      </w:r>
      <w:r w:rsidR="008421F2" w:rsidRPr="00BD765A">
        <w:rPr>
          <w:rFonts w:ascii="Times New Roman" w:hAnsi="Times New Roman" w:cs="Times New Roman"/>
          <w:color w:val="auto"/>
          <w:sz w:val="24"/>
          <w:szCs w:val="24"/>
        </w:rPr>
        <w:t xml:space="preserve"> (see Couper 2000). With nonprobability samples margins of sampling error are indicative rather than real. It is not clear according to statistical theory how to compute a standard deviation, nor how to estimate standard errors, or whether there is any other way to systematically assess the expected variability in quota sampling. According to the American Association of Public Opinion Research (AAPOR), “virtually all surveys taken seriously by social scientists, policy makers, and the informed media use some form of random or probability sampling, the methods of which are well grounded in statistical theory and the theory of probability.” </w:t>
      </w:r>
    </w:p>
    <w:p w14:paraId="59E0C378" w14:textId="6750ED38" w:rsidR="008421F2" w:rsidRPr="00BD765A" w:rsidRDefault="00512CF8" w:rsidP="00392292">
      <w:pPr>
        <w:spacing w:line="480" w:lineRule="auto"/>
        <w:ind w:firstLine="720"/>
        <w:contextualSpacing/>
        <w:rPr>
          <w:rFonts w:ascii="Times New Roman" w:hAnsi="Times New Roman" w:cs="Times New Roman"/>
          <w:color w:val="auto"/>
          <w:sz w:val="24"/>
          <w:szCs w:val="24"/>
        </w:rPr>
      </w:pPr>
      <w:r w:rsidRPr="00BD765A">
        <w:rPr>
          <w:rFonts w:ascii="Times New Roman" w:hAnsi="Times New Roman" w:cs="Times New Roman"/>
          <w:color w:val="auto"/>
          <w:sz w:val="24"/>
          <w:szCs w:val="24"/>
        </w:rPr>
        <w:t>In 2012, the ANES introduced a dual mode design in its Time Series Study that combined the traditional FTF interviewing with a separ</w:t>
      </w:r>
      <w:r w:rsidR="00392292" w:rsidRPr="00BD765A">
        <w:rPr>
          <w:rFonts w:ascii="Times New Roman" w:hAnsi="Times New Roman" w:cs="Times New Roman"/>
          <w:color w:val="auto"/>
          <w:sz w:val="24"/>
          <w:szCs w:val="24"/>
        </w:rPr>
        <w:t>ate online sample drawn from</w:t>
      </w:r>
      <w:r w:rsidRPr="00BD765A">
        <w:rPr>
          <w:rFonts w:ascii="Times New Roman" w:hAnsi="Times New Roman" w:cs="Times New Roman"/>
          <w:color w:val="auto"/>
          <w:sz w:val="24"/>
          <w:szCs w:val="24"/>
        </w:rPr>
        <w:t xml:space="preserve"> Knowledge</w:t>
      </w:r>
      <w:r w:rsidR="00392292" w:rsidRPr="00BD765A">
        <w:rPr>
          <w:rFonts w:ascii="Times New Roman" w:hAnsi="Times New Roman" w:cs="Times New Roman"/>
          <w:color w:val="auto"/>
          <w:sz w:val="24"/>
          <w:szCs w:val="24"/>
        </w:rPr>
        <w:t xml:space="preserve"> Networks. Unlike opt-in panels, </w:t>
      </w:r>
      <w:r w:rsidR="008421F2" w:rsidRPr="00BD765A">
        <w:rPr>
          <w:rFonts w:ascii="Times New Roman" w:hAnsi="Times New Roman" w:cs="Times New Roman"/>
          <w:color w:val="auto"/>
          <w:sz w:val="24"/>
          <w:szCs w:val="24"/>
        </w:rPr>
        <w:t>Knowledge Networks (KN)</w:t>
      </w:r>
      <w:r w:rsidR="0065591A" w:rsidRPr="00BD765A">
        <w:rPr>
          <w:rFonts w:ascii="Times New Roman" w:hAnsi="Times New Roman" w:cs="Times New Roman"/>
          <w:color w:val="auto"/>
          <w:sz w:val="24"/>
          <w:szCs w:val="24"/>
        </w:rPr>
        <w:t xml:space="preserve"> </w:t>
      </w:r>
      <w:r w:rsidR="008421F2" w:rsidRPr="00BD765A">
        <w:rPr>
          <w:rFonts w:ascii="Times New Roman" w:hAnsi="Times New Roman" w:cs="Times New Roman"/>
          <w:color w:val="auto"/>
          <w:sz w:val="24"/>
          <w:szCs w:val="24"/>
        </w:rPr>
        <w:t>uses a traditional sampling procedure to build their online panel and provide Internet access to respondents who do not currently have it.</w:t>
      </w:r>
      <w:r w:rsidR="0065591A" w:rsidRPr="00BD765A">
        <w:rPr>
          <w:rStyle w:val="FootnoteReference"/>
          <w:rFonts w:ascii="Times New Roman" w:hAnsi="Times New Roman" w:cs="Times New Roman"/>
          <w:color w:val="auto"/>
          <w:sz w:val="24"/>
          <w:szCs w:val="24"/>
        </w:rPr>
        <w:footnoteReference w:id="3"/>
      </w:r>
      <w:r w:rsidR="008421F2" w:rsidRPr="00BD765A">
        <w:rPr>
          <w:rFonts w:ascii="Times New Roman" w:hAnsi="Times New Roman" w:cs="Times New Roman"/>
          <w:color w:val="auto"/>
          <w:sz w:val="24"/>
          <w:szCs w:val="24"/>
        </w:rPr>
        <w:t xml:space="preserve"> While the approach taken by KN is designed to solve one problem, others are quick to point out that there is no guarantee that random recruitment can achieve greater accuracy given low recruitment and high attrition (Rivers and Bailey 2009). In addition, it has become increasingly difficult to justify the high costs associated with this approach when other less expensive methods are available that may produce results that are just as accurate. Rivers (2006) suggest</w:t>
      </w:r>
      <w:r w:rsidR="006D65DA" w:rsidRPr="00BD765A">
        <w:rPr>
          <w:rFonts w:ascii="Times New Roman" w:hAnsi="Times New Roman" w:cs="Times New Roman"/>
          <w:color w:val="auto"/>
          <w:sz w:val="24"/>
          <w:szCs w:val="24"/>
        </w:rPr>
        <w:t>s</w:t>
      </w:r>
      <w:r w:rsidR="008421F2" w:rsidRPr="00BD765A">
        <w:rPr>
          <w:rFonts w:ascii="Times New Roman" w:hAnsi="Times New Roman" w:cs="Times New Roman"/>
          <w:color w:val="auto"/>
          <w:sz w:val="24"/>
          <w:szCs w:val="24"/>
        </w:rPr>
        <w:t xml:space="preserve"> that a representative sample can be built from purposive rather than random selection through a technique known as matching. This involves a two-step process that first constructs a sampling frame from a high quality probability sample, such as the Current Population Survey. A target sample is then constructed by matching those from a large panel of potential respondents to the sampling frame. Sampling matching methodology is a form of purposive selection intended to match the joint distribution of a set of covariates in the target population. Such an approach was used by Polimetrix (acquired by YouGov) to produce the CCES and CCAP studies discussed above.</w:t>
      </w:r>
      <w:r w:rsidR="006C3C4C" w:rsidRPr="00BD765A">
        <w:rPr>
          <w:rFonts w:ascii="Times New Roman" w:hAnsi="Times New Roman" w:cs="Times New Roman"/>
          <w:color w:val="auto"/>
          <w:sz w:val="24"/>
          <w:szCs w:val="24"/>
        </w:rPr>
        <w:t xml:space="preserve"> The question remains, whether these </w:t>
      </w:r>
      <w:r w:rsidR="00996721" w:rsidRPr="00BD765A">
        <w:rPr>
          <w:rFonts w:ascii="Times New Roman" w:hAnsi="Times New Roman" w:cs="Times New Roman"/>
          <w:color w:val="auto"/>
          <w:sz w:val="24"/>
          <w:szCs w:val="24"/>
        </w:rPr>
        <w:t>inexpensive</w:t>
      </w:r>
      <w:r w:rsidR="006C3C4C" w:rsidRPr="00BD765A">
        <w:rPr>
          <w:rFonts w:ascii="Times New Roman" w:hAnsi="Times New Roman" w:cs="Times New Roman"/>
          <w:color w:val="auto"/>
          <w:sz w:val="24"/>
          <w:szCs w:val="24"/>
        </w:rPr>
        <w:t xml:space="preserve"> approaches to data collection deliver what we want them to deliver</w:t>
      </w:r>
      <w:r w:rsidR="00996721" w:rsidRPr="00BD765A">
        <w:rPr>
          <w:rFonts w:ascii="Times New Roman" w:hAnsi="Times New Roman" w:cs="Times New Roman"/>
          <w:color w:val="auto"/>
          <w:sz w:val="24"/>
          <w:szCs w:val="24"/>
        </w:rPr>
        <w:t>. C</w:t>
      </w:r>
      <w:r w:rsidR="006C3C4C" w:rsidRPr="00BD765A">
        <w:rPr>
          <w:rFonts w:ascii="Times New Roman" w:hAnsi="Times New Roman" w:cs="Times New Roman"/>
          <w:color w:val="auto"/>
          <w:sz w:val="24"/>
          <w:szCs w:val="24"/>
        </w:rPr>
        <w:t xml:space="preserve">an we </w:t>
      </w:r>
      <w:r w:rsidR="00996721" w:rsidRPr="00BD765A">
        <w:rPr>
          <w:rFonts w:ascii="Times New Roman" w:hAnsi="Times New Roman" w:cs="Times New Roman"/>
          <w:color w:val="auto"/>
          <w:sz w:val="24"/>
          <w:szCs w:val="24"/>
        </w:rPr>
        <w:t xml:space="preserve">now </w:t>
      </w:r>
      <w:r w:rsidR="006C3C4C" w:rsidRPr="00BD765A">
        <w:rPr>
          <w:rFonts w:ascii="Times New Roman" w:hAnsi="Times New Roman" w:cs="Times New Roman"/>
          <w:color w:val="auto"/>
          <w:sz w:val="24"/>
          <w:szCs w:val="24"/>
        </w:rPr>
        <w:t>obtain high quality public opinion data generalizable to the underlining population</w:t>
      </w:r>
      <w:r w:rsidR="00996721" w:rsidRPr="00BD765A">
        <w:rPr>
          <w:rFonts w:ascii="Times New Roman" w:hAnsi="Times New Roman" w:cs="Times New Roman"/>
          <w:color w:val="auto"/>
          <w:sz w:val="24"/>
          <w:szCs w:val="24"/>
        </w:rPr>
        <w:t xml:space="preserve"> with these new methods?</w:t>
      </w:r>
      <w:r w:rsidR="008421F2" w:rsidRPr="00BD765A">
        <w:rPr>
          <w:rFonts w:ascii="Times New Roman" w:hAnsi="Times New Roman" w:cs="Times New Roman"/>
          <w:color w:val="auto"/>
          <w:sz w:val="24"/>
          <w:szCs w:val="24"/>
        </w:rPr>
        <w:t xml:space="preserve"> </w:t>
      </w:r>
    </w:p>
    <w:p w14:paraId="7927CAD6" w14:textId="134D56DF" w:rsidR="00FB7505" w:rsidRPr="00BD765A" w:rsidRDefault="006D65DA" w:rsidP="00DE093F">
      <w:pPr>
        <w:spacing w:line="480" w:lineRule="auto"/>
        <w:ind w:firstLine="720"/>
        <w:contextualSpacing/>
        <w:rPr>
          <w:rFonts w:ascii="Times New Roman" w:hAnsi="Times New Roman" w:cs="Times New Roman"/>
          <w:color w:val="auto"/>
          <w:sz w:val="24"/>
          <w:szCs w:val="24"/>
        </w:rPr>
      </w:pPr>
      <w:r w:rsidRPr="00BD765A">
        <w:rPr>
          <w:rFonts w:ascii="Times New Roman" w:hAnsi="Times New Roman" w:cs="Times New Roman"/>
          <w:color w:val="auto"/>
          <w:sz w:val="24"/>
          <w:szCs w:val="24"/>
        </w:rPr>
        <w:t>In this paper we examine how results from models that rely on data from different types of online panels might affect inferences about youth and political engagement, a question of long standing theoretical interest. In part, online surveys offer several advantages to examining this question; younger respondents are often difficult to reach in FTF surveys and may be more likely to be found online. In addition, online surveys may be better suited for examining questions about voter turnout because they are not likely to suffer from social desirability bias which is a common problem with FTF surveys (as discussed above). Our primary interest here is not to focus simply on whether</w:t>
      </w:r>
      <w:r w:rsidR="00C727DC" w:rsidRPr="00BD765A">
        <w:rPr>
          <w:rFonts w:ascii="Times New Roman" w:hAnsi="Times New Roman" w:cs="Times New Roman"/>
          <w:color w:val="auto"/>
          <w:sz w:val="24"/>
          <w:szCs w:val="24"/>
        </w:rPr>
        <w:t xml:space="preserve"> </w:t>
      </w:r>
      <w:r w:rsidRPr="00BD765A">
        <w:rPr>
          <w:rFonts w:ascii="Times New Roman" w:hAnsi="Times New Roman" w:cs="Times New Roman"/>
          <w:color w:val="auto"/>
          <w:sz w:val="24"/>
          <w:szCs w:val="24"/>
        </w:rPr>
        <w:t>online panels produce results that are statistically different from FTF surveys. Rather we are interested in addressing whether the results produced from online panels lead to different substantive interpretations</w:t>
      </w:r>
      <w:r w:rsidR="00DE093F" w:rsidRPr="00BD765A">
        <w:rPr>
          <w:rFonts w:ascii="Times New Roman" w:hAnsi="Times New Roman" w:cs="Times New Roman"/>
          <w:color w:val="auto"/>
          <w:sz w:val="24"/>
          <w:szCs w:val="24"/>
        </w:rPr>
        <w:t xml:space="preserve"> than traditional FTF surveys. </w:t>
      </w:r>
      <w:r w:rsidRPr="00BD765A">
        <w:rPr>
          <w:rFonts w:ascii="Times New Roman" w:hAnsi="Times New Roman" w:cs="Times New Roman"/>
          <w:color w:val="auto"/>
          <w:sz w:val="24"/>
          <w:szCs w:val="24"/>
        </w:rPr>
        <w:t>To investigate this question</w:t>
      </w:r>
      <w:r w:rsidR="00FC58B6" w:rsidRPr="00BD765A">
        <w:rPr>
          <w:rFonts w:ascii="Times New Roman" w:hAnsi="Times New Roman" w:cs="Times New Roman"/>
          <w:color w:val="auto"/>
          <w:sz w:val="24"/>
          <w:szCs w:val="24"/>
        </w:rPr>
        <w:t xml:space="preserve"> we </w:t>
      </w:r>
      <w:r w:rsidR="004C1653" w:rsidRPr="00BD765A">
        <w:rPr>
          <w:rFonts w:ascii="Times New Roman" w:hAnsi="Times New Roman" w:cs="Times New Roman"/>
          <w:color w:val="auto"/>
          <w:sz w:val="24"/>
          <w:szCs w:val="24"/>
        </w:rPr>
        <w:t>employ</w:t>
      </w:r>
      <w:r w:rsidR="00FC58B6" w:rsidRPr="00BD765A">
        <w:rPr>
          <w:rFonts w:ascii="Times New Roman" w:hAnsi="Times New Roman" w:cs="Times New Roman"/>
          <w:color w:val="auto"/>
          <w:sz w:val="24"/>
          <w:szCs w:val="24"/>
        </w:rPr>
        <w:t xml:space="preserve"> data from the </w:t>
      </w:r>
      <w:r w:rsidR="00824EE3" w:rsidRPr="00BD765A">
        <w:rPr>
          <w:rFonts w:ascii="Times New Roman" w:hAnsi="Times New Roman" w:cs="Times New Roman"/>
          <w:color w:val="auto"/>
          <w:sz w:val="24"/>
          <w:szCs w:val="24"/>
        </w:rPr>
        <w:t>2012 American National Election Study (ANES)</w:t>
      </w:r>
      <w:r w:rsidR="00FC58B6" w:rsidRPr="00BD765A">
        <w:rPr>
          <w:rFonts w:ascii="Times New Roman" w:hAnsi="Times New Roman" w:cs="Times New Roman"/>
          <w:color w:val="auto"/>
          <w:sz w:val="24"/>
          <w:szCs w:val="24"/>
        </w:rPr>
        <w:t xml:space="preserve"> </w:t>
      </w:r>
      <w:r w:rsidRPr="00BD765A">
        <w:rPr>
          <w:rFonts w:ascii="Times New Roman" w:hAnsi="Times New Roman" w:cs="Times New Roman"/>
          <w:color w:val="auto"/>
          <w:sz w:val="24"/>
          <w:szCs w:val="24"/>
        </w:rPr>
        <w:t>and</w:t>
      </w:r>
      <w:r w:rsidR="00824EE3" w:rsidRPr="00BD765A">
        <w:rPr>
          <w:rFonts w:ascii="Times New Roman" w:hAnsi="Times New Roman" w:cs="Times New Roman"/>
          <w:color w:val="auto"/>
          <w:sz w:val="24"/>
          <w:szCs w:val="24"/>
        </w:rPr>
        <w:t xml:space="preserve"> the 2010 British Election Study (BES). </w:t>
      </w:r>
      <w:r w:rsidRPr="00BD765A">
        <w:rPr>
          <w:rFonts w:ascii="Times New Roman" w:hAnsi="Times New Roman" w:cs="Times New Roman"/>
          <w:color w:val="auto"/>
          <w:sz w:val="24"/>
          <w:szCs w:val="24"/>
        </w:rPr>
        <w:t>As mentioned above, b</w:t>
      </w:r>
      <w:r w:rsidR="00824EE3" w:rsidRPr="00BD765A">
        <w:rPr>
          <w:rFonts w:ascii="Times New Roman" w:hAnsi="Times New Roman" w:cs="Times New Roman"/>
          <w:color w:val="auto"/>
          <w:sz w:val="24"/>
          <w:szCs w:val="24"/>
        </w:rPr>
        <w:t xml:space="preserve">oth national election studies </w:t>
      </w:r>
      <w:r w:rsidRPr="00BD765A">
        <w:rPr>
          <w:rFonts w:ascii="Times New Roman" w:hAnsi="Times New Roman" w:cs="Times New Roman"/>
          <w:color w:val="auto"/>
          <w:sz w:val="24"/>
          <w:szCs w:val="24"/>
        </w:rPr>
        <w:t>use</w:t>
      </w:r>
      <w:r w:rsidR="00824EE3" w:rsidRPr="00BD765A">
        <w:rPr>
          <w:rFonts w:ascii="Times New Roman" w:hAnsi="Times New Roman" w:cs="Times New Roman"/>
          <w:color w:val="auto"/>
          <w:sz w:val="24"/>
          <w:szCs w:val="24"/>
        </w:rPr>
        <w:t xml:space="preserve"> both FTF and online survey mode</w:t>
      </w:r>
      <w:r w:rsidRPr="00BD765A">
        <w:rPr>
          <w:rFonts w:ascii="Times New Roman" w:hAnsi="Times New Roman" w:cs="Times New Roman"/>
          <w:color w:val="auto"/>
          <w:sz w:val="24"/>
          <w:szCs w:val="24"/>
        </w:rPr>
        <w:t>s. However,</w:t>
      </w:r>
      <w:r w:rsidR="00824EE3" w:rsidRPr="00BD765A">
        <w:rPr>
          <w:rFonts w:ascii="Times New Roman" w:hAnsi="Times New Roman" w:cs="Times New Roman"/>
          <w:color w:val="auto"/>
          <w:sz w:val="24"/>
          <w:szCs w:val="24"/>
        </w:rPr>
        <w:t xml:space="preserve"> the sampling method employed for </w:t>
      </w:r>
      <w:r w:rsidR="009260A5" w:rsidRPr="00BD765A">
        <w:rPr>
          <w:rFonts w:ascii="Times New Roman" w:hAnsi="Times New Roman" w:cs="Times New Roman"/>
          <w:color w:val="auto"/>
          <w:sz w:val="24"/>
          <w:szCs w:val="24"/>
        </w:rPr>
        <w:t>the</w:t>
      </w:r>
      <w:r w:rsidRPr="00BD765A">
        <w:rPr>
          <w:rFonts w:ascii="Times New Roman" w:hAnsi="Times New Roman" w:cs="Times New Roman"/>
          <w:color w:val="auto"/>
          <w:sz w:val="24"/>
          <w:szCs w:val="24"/>
        </w:rPr>
        <w:t xml:space="preserve"> </w:t>
      </w:r>
      <w:r w:rsidR="00824EE3" w:rsidRPr="00BD765A">
        <w:rPr>
          <w:rFonts w:ascii="Times New Roman" w:hAnsi="Times New Roman" w:cs="Times New Roman"/>
          <w:color w:val="auto"/>
          <w:sz w:val="24"/>
          <w:szCs w:val="24"/>
        </w:rPr>
        <w:t>online</w:t>
      </w:r>
      <w:r w:rsidR="009260A5" w:rsidRPr="00BD765A">
        <w:rPr>
          <w:rFonts w:ascii="Times New Roman" w:hAnsi="Times New Roman" w:cs="Times New Roman"/>
          <w:color w:val="auto"/>
          <w:sz w:val="24"/>
          <w:szCs w:val="24"/>
        </w:rPr>
        <w:t xml:space="preserve"> panels</w:t>
      </w:r>
      <w:r w:rsidR="00824EE3" w:rsidRPr="00BD765A">
        <w:rPr>
          <w:rFonts w:ascii="Times New Roman" w:hAnsi="Times New Roman" w:cs="Times New Roman"/>
          <w:color w:val="auto"/>
          <w:sz w:val="24"/>
          <w:szCs w:val="24"/>
        </w:rPr>
        <w:t xml:space="preserve"> differ</w:t>
      </w:r>
      <w:r w:rsidR="00AB23F1" w:rsidRPr="00BD765A">
        <w:rPr>
          <w:rFonts w:ascii="Times New Roman" w:hAnsi="Times New Roman" w:cs="Times New Roman"/>
          <w:color w:val="auto"/>
          <w:sz w:val="24"/>
          <w:szCs w:val="24"/>
        </w:rPr>
        <w:t>s</w:t>
      </w:r>
      <w:r w:rsidR="00246615" w:rsidRPr="00BD765A">
        <w:rPr>
          <w:rFonts w:ascii="Times New Roman" w:hAnsi="Times New Roman" w:cs="Times New Roman"/>
          <w:color w:val="auto"/>
          <w:sz w:val="24"/>
          <w:szCs w:val="24"/>
        </w:rPr>
        <w:t xml:space="preserve"> considerably: </w:t>
      </w:r>
      <w:r w:rsidR="00824EE3" w:rsidRPr="00BD765A">
        <w:rPr>
          <w:rFonts w:ascii="Times New Roman" w:hAnsi="Times New Roman" w:cs="Times New Roman"/>
          <w:color w:val="auto"/>
          <w:sz w:val="24"/>
          <w:szCs w:val="24"/>
        </w:rPr>
        <w:t>the ANES utilizes a more costly probability sampling</w:t>
      </w:r>
      <w:r w:rsidR="00246615" w:rsidRPr="00BD765A">
        <w:rPr>
          <w:rFonts w:ascii="Times New Roman" w:hAnsi="Times New Roman" w:cs="Times New Roman"/>
          <w:color w:val="auto"/>
          <w:sz w:val="24"/>
          <w:szCs w:val="24"/>
        </w:rPr>
        <w:t xml:space="preserve">, while </w:t>
      </w:r>
      <w:r w:rsidR="00824EE3" w:rsidRPr="00BD765A">
        <w:rPr>
          <w:rFonts w:ascii="Times New Roman" w:hAnsi="Times New Roman" w:cs="Times New Roman"/>
          <w:color w:val="auto"/>
          <w:sz w:val="24"/>
          <w:szCs w:val="24"/>
        </w:rPr>
        <w:t>the BES relies on opt-in panels</w:t>
      </w:r>
      <w:r w:rsidR="00246615" w:rsidRPr="00BD765A">
        <w:rPr>
          <w:rFonts w:ascii="Times New Roman" w:hAnsi="Times New Roman" w:cs="Times New Roman"/>
          <w:color w:val="auto"/>
          <w:sz w:val="24"/>
          <w:szCs w:val="24"/>
        </w:rPr>
        <w:t xml:space="preserve">. </w:t>
      </w:r>
      <w:r w:rsidR="00D5166E" w:rsidRPr="00BD765A">
        <w:rPr>
          <w:rFonts w:ascii="Times New Roman" w:hAnsi="Times New Roman" w:cs="Times New Roman"/>
          <w:color w:val="auto"/>
          <w:sz w:val="24"/>
          <w:szCs w:val="24"/>
        </w:rPr>
        <w:t xml:space="preserve">This </w:t>
      </w:r>
      <w:r w:rsidR="00246615" w:rsidRPr="00BD765A">
        <w:rPr>
          <w:rFonts w:ascii="Times New Roman" w:hAnsi="Times New Roman" w:cs="Times New Roman"/>
          <w:color w:val="auto"/>
          <w:sz w:val="24"/>
          <w:szCs w:val="24"/>
        </w:rPr>
        <w:t xml:space="preserve">offers a unique opportunity to </w:t>
      </w:r>
      <w:r w:rsidR="00B93A07" w:rsidRPr="00BD765A">
        <w:rPr>
          <w:rFonts w:ascii="Times New Roman" w:hAnsi="Times New Roman" w:cs="Times New Roman"/>
          <w:color w:val="auto"/>
          <w:sz w:val="24"/>
          <w:szCs w:val="24"/>
        </w:rPr>
        <w:t xml:space="preserve">investigate how survey mode and sampling </w:t>
      </w:r>
      <w:r w:rsidR="00EA03BE" w:rsidRPr="00BD765A">
        <w:rPr>
          <w:rFonts w:ascii="Times New Roman" w:hAnsi="Times New Roman" w:cs="Times New Roman"/>
          <w:color w:val="auto"/>
          <w:sz w:val="24"/>
          <w:szCs w:val="24"/>
        </w:rPr>
        <w:t>design may</w:t>
      </w:r>
      <w:r w:rsidR="00B93A07" w:rsidRPr="00BD765A">
        <w:rPr>
          <w:rFonts w:ascii="Times New Roman" w:hAnsi="Times New Roman" w:cs="Times New Roman"/>
          <w:color w:val="auto"/>
          <w:sz w:val="24"/>
          <w:szCs w:val="24"/>
        </w:rPr>
        <w:t xml:space="preserve"> influence the inferences we make in </w:t>
      </w:r>
      <w:r w:rsidR="00EA03BE" w:rsidRPr="00BD765A">
        <w:rPr>
          <w:rFonts w:ascii="Times New Roman" w:hAnsi="Times New Roman" w:cs="Times New Roman"/>
          <w:color w:val="auto"/>
          <w:sz w:val="24"/>
          <w:szCs w:val="24"/>
        </w:rPr>
        <w:t>electoral</w:t>
      </w:r>
      <w:r w:rsidR="00B93A07" w:rsidRPr="00BD765A">
        <w:rPr>
          <w:rFonts w:ascii="Times New Roman" w:hAnsi="Times New Roman" w:cs="Times New Roman"/>
          <w:color w:val="auto"/>
          <w:sz w:val="24"/>
          <w:szCs w:val="24"/>
        </w:rPr>
        <w:t xml:space="preserve"> research. </w:t>
      </w:r>
    </w:p>
    <w:p w14:paraId="7906564F" w14:textId="77777777" w:rsidR="00110472" w:rsidRPr="00BD765A" w:rsidRDefault="00110472" w:rsidP="00F531A2">
      <w:pPr>
        <w:spacing w:line="480" w:lineRule="auto"/>
        <w:contextualSpacing/>
        <w:rPr>
          <w:rFonts w:ascii="Times New Roman" w:hAnsi="Times New Roman" w:cs="Times New Roman"/>
          <w:b/>
          <w:color w:val="auto"/>
          <w:sz w:val="24"/>
          <w:szCs w:val="24"/>
        </w:rPr>
      </w:pPr>
    </w:p>
    <w:p w14:paraId="769360C0" w14:textId="5242B802" w:rsidR="00F531A2" w:rsidRPr="00BD765A" w:rsidRDefault="00F531A2" w:rsidP="00F531A2">
      <w:pPr>
        <w:spacing w:line="480" w:lineRule="auto"/>
        <w:contextualSpacing/>
        <w:rPr>
          <w:rFonts w:ascii="Times New Roman" w:hAnsi="Times New Roman" w:cs="Times New Roman"/>
          <w:b/>
          <w:color w:val="auto"/>
          <w:sz w:val="24"/>
          <w:szCs w:val="24"/>
        </w:rPr>
      </w:pPr>
      <w:r w:rsidRPr="00BD765A">
        <w:rPr>
          <w:rFonts w:ascii="Times New Roman" w:hAnsi="Times New Roman" w:cs="Times New Roman"/>
          <w:b/>
          <w:color w:val="auto"/>
          <w:sz w:val="24"/>
          <w:szCs w:val="24"/>
        </w:rPr>
        <w:t>Differences between face-to-face and online surveys</w:t>
      </w:r>
    </w:p>
    <w:p w14:paraId="7CB4BD82" w14:textId="2CB0BA56" w:rsidR="008421F2" w:rsidRPr="00BD765A" w:rsidRDefault="008421F2" w:rsidP="00757E5E">
      <w:pPr>
        <w:spacing w:line="480" w:lineRule="auto"/>
        <w:contextualSpacing/>
        <w:rPr>
          <w:rFonts w:ascii="Times New Roman" w:hAnsi="Times New Roman" w:cs="Times New Roman"/>
          <w:color w:val="auto"/>
          <w:sz w:val="24"/>
          <w:szCs w:val="24"/>
        </w:rPr>
      </w:pPr>
      <w:r w:rsidRPr="00BD765A">
        <w:rPr>
          <w:rFonts w:ascii="Times New Roman" w:hAnsi="Times New Roman" w:cs="Times New Roman"/>
          <w:color w:val="auto"/>
          <w:sz w:val="24"/>
          <w:szCs w:val="24"/>
        </w:rPr>
        <w:t xml:space="preserve">A number of studies have attempted to test the validity of data collected through online surveys </w:t>
      </w:r>
      <w:r w:rsidR="008A4BFF" w:rsidRPr="00BD765A">
        <w:rPr>
          <w:rFonts w:ascii="Times New Roman" w:hAnsi="Times New Roman" w:cs="Times New Roman"/>
          <w:color w:val="auto"/>
          <w:sz w:val="24"/>
          <w:szCs w:val="24"/>
        </w:rPr>
        <w:t xml:space="preserve">using </w:t>
      </w:r>
      <w:r w:rsidRPr="00BD765A">
        <w:rPr>
          <w:rFonts w:ascii="Times New Roman" w:hAnsi="Times New Roman" w:cs="Times New Roman"/>
          <w:color w:val="auto"/>
          <w:sz w:val="24"/>
          <w:szCs w:val="24"/>
        </w:rPr>
        <w:t xml:space="preserve">two </w:t>
      </w:r>
      <w:r w:rsidR="008A4BFF" w:rsidRPr="00BD765A">
        <w:rPr>
          <w:rFonts w:ascii="Times New Roman" w:hAnsi="Times New Roman" w:cs="Times New Roman"/>
          <w:color w:val="auto"/>
          <w:sz w:val="24"/>
          <w:szCs w:val="24"/>
        </w:rPr>
        <w:t xml:space="preserve">primary </w:t>
      </w:r>
      <w:r w:rsidRPr="00BD765A">
        <w:rPr>
          <w:rFonts w:ascii="Times New Roman" w:hAnsi="Times New Roman" w:cs="Times New Roman"/>
          <w:color w:val="auto"/>
          <w:sz w:val="24"/>
          <w:szCs w:val="24"/>
        </w:rPr>
        <w:t xml:space="preserve">methods. One method compares estimates of pre-election polls to electoral outcomes. Many of the studies find that </w:t>
      </w:r>
      <w:r w:rsidR="00C060E2" w:rsidRPr="00BD765A">
        <w:rPr>
          <w:rFonts w:ascii="Times New Roman" w:hAnsi="Times New Roman" w:cs="Times New Roman"/>
          <w:color w:val="auto"/>
          <w:sz w:val="24"/>
          <w:szCs w:val="24"/>
        </w:rPr>
        <w:t>nonprobability</w:t>
      </w:r>
      <w:r w:rsidRPr="00BD765A">
        <w:rPr>
          <w:rFonts w:ascii="Times New Roman" w:hAnsi="Times New Roman" w:cs="Times New Roman"/>
          <w:color w:val="auto"/>
          <w:sz w:val="24"/>
          <w:szCs w:val="24"/>
        </w:rPr>
        <w:t xml:space="preserve"> samples are extremely accurate (Twyman 2008; Vavreck and Rivers 2008; Taylor et al</w:t>
      </w:r>
      <w:r w:rsidR="000D0190" w:rsidRPr="00BD765A">
        <w:rPr>
          <w:rFonts w:ascii="Times New Roman" w:hAnsi="Times New Roman" w:cs="Times New Roman"/>
          <w:color w:val="auto"/>
          <w:sz w:val="24"/>
          <w:szCs w:val="24"/>
        </w:rPr>
        <w:t>. 2001) but others find that</w:t>
      </w:r>
      <w:r w:rsidRPr="00BD765A">
        <w:rPr>
          <w:rFonts w:ascii="Times New Roman" w:hAnsi="Times New Roman" w:cs="Times New Roman"/>
          <w:color w:val="auto"/>
          <w:sz w:val="24"/>
          <w:szCs w:val="24"/>
        </w:rPr>
        <w:t xml:space="preserve"> Internet surveys fail to accurately reflect the outcome (Gibson and McAllister 2008). Another method involves comparing data obtained from </w:t>
      </w:r>
      <w:r w:rsidR="008A4BFF" w:rsidRPr="00BD765A">
        <w:rPr>
          <w:rFonts w:ascii="Times New Roman" w:hAnsi="Times New Roman" w:cs="Times New Roman"/>
          <w:color w:val="auto"/>
          <w:sz w:val="24"/>
          <w:szCs w:val="24"/>
        </w:rPr>
        <w:t xml:space="preserve">probability samples administered either </w:t>
      </w:r>
      <w:r w:rsidRPr="00BD765A">
        <w:rPr>
          <w:rFonts w:ascii="Times New Roman" w:hAnsi="Times New Roman" w:cs="Times New Roman"/>
          <w:color w:val="auto"/>
          <w:sz w:val="24"/>
          <w:szCs w:val="24"/>
        </w:rPr>
        <w:t xml:space="preserve">FTF </w:t>
      </w:r>
      <w:r w:rsidR="008A4BFF" w:rsidRPr="00BD765A">
        <w:rPr>
          <w:rFonts w:ascii="Times New Roman" w:hAnsi="Times New Roman" w:cs="Times New Roman"/>
          <w:color w:val="auto"/>
          <w:sz w:val="24"/>
          <w:szCs w:val="24"/>
        </w:rPr>
        <w:t>or by telephone with data collected online</w:t>
      </w:r>
      <w:r w:rsidRPr="00BD765A">
        <w:rPr>
          <w:rFonts w:ascii="Times New Roman" w:hAnsi="Times New Roman" w:cs="Times New Roman"/>
          <w:color w:val="auto"/>
          <w:sz w:val="24"/>
          <w:szCs w:val="24"/>
        </w:rPr>
        <w:t xml:space="preserve">. </w:t>
      </w:r>
      <w:r w:rsidR="008A4BFF" w:rsidRPr="00BD765A">
        <w:rPr>
          <w:rFonts w:ascii="Times New Roman" w:hAnsi="Times New Roman" w:cs="Times New Roman"/>
          <w:color w:val="auto"/>
          <w:sz w:val="24"/>
          <w:szCs w:val="24"/>
        </w:rPr>
        <w:t>For example,</w:t>
      </w:r>
      <w:r w:rsidR="009F3A10" w:rsidRPr="00BD765A">
        <w:rPr>
          <w:rFonts w:ascii="Times New Roman" w:hAnsi="Times New Roman" w:cs="Times New Roman"/>
          <w:color w:val="auto"/>
          <w:sz w:val="24"/>
          <w:szCs w:val="24"/>
        </w:rPr>
        <w:t xml:space="preserve"> </w:t>
      </w:r>
      <w:r w:rsidR="00110472" w:rsidRPr="00BD765A">
        <w:rPr>
          <w:rFonts w:ascii="Times New Roman" w:hAnsi="Times New Roman" w:cs="Times New Roman"/>
          <w:color w:val="auto"/>
          <w:sz w:val="24"/>
          <w:szCs w:val="24"/>
        </w:rPr>
        <w:t xml:space="preserve">Sanders et al. </w:t>
      </w:r>
      <w:r w:rsidR="0022047C" w:rsidRPr="00BD765A">
        <w:rPr>
          <w:rFonts w:ascii="Times New Roman" w:hAnsi="Times New Roman" w:cs="Times New Roman"/>
          <w:color w:val="auto"/>
          <w:sz w:val="24"/>
          <w:szCs w:val="24"/>
        </w:rPr>
        <w:t>(</w:t>
      </w:r>
      <w:r w:rsidR="00110472" w:rsidRPr="00BD765A">
        <w:rPr>
          <w:rFonts w:ascii="Times New Roman" w:hAnsi="Times New Roman" w:cs="Times New Roman"/>
          <w:color w:val="auto"/>
          <w:sz w:val="24"/>
          <w:szCs w:val="24"/>
        </w:rPr>
        <w:t>2007) used data from the 2005 British Election Study to compare responses obtained from the FTF survey</w:t>
      </w:r>
      <w:r w:rsidR="009C7A64" w:rsidRPr="00BD765A">
        <w:rPr>
          <w:rFonts w:ascii="Times New Roman" w:hAnsi="Times New Roman" w:cs="Times New Roman"/>
          <w:color w:val="auto"/>
          <w:sz w:val="24"/>
          <w:szCs w:val="24"/>
        </w:rPr>
        <w:t>,</w:t>
      </w:r>
      <w:r w:rsidR="00110472" w:rsidRPr="00BD765A">
        <w:rPr>
          <w:rFonts w:ascii="Times New Roman" w:hAnsi="Times New Roman" w:cs="Times New Roman"/>
          <w:color w:val="auto"/>
          <w:sz w:val="24"/>
          <w:szCs w:val="24"/>
        </w:rPr>
        <w:t xml:space="preserve"> which had formed the core of the BES</w:t>
      </w:r>
      <w:r w:rsidR="009C7A64" w:rsidRPr="00BD765A">
        <w:rPr>
          <w:rFonts w:ascii="Times New Roman" w:hAnsi="Times New Roman" w:cs="Times New Roman"/>
          <w:color w:val="auto"/>
          <w:sz w:val="24"/>
          <w:szCs w:val="24"/>
        </w:rPr>
        <w:t>,</w:t>
      </w:r>
      <w:r w:rsidR="00110472" w:rsidRPr="00BD765A">
        <w:rPr>
          <w:rFonts w:ascii="Times New Roman" w:hAnsi="Times New Roman" w:cs="Times New Roman"/>
          <w:color w:val="auto"/>
          <w:sz w:val="24"/>
          <w:szCs w:val="24"/>
        </w:rPr>
        <w:t xml:space="preserve"> to an equivalent survey administered to an online panel by </w:t>
      </w:r>
      <w:r w:rsidRPr="00BD765A">
        <w:rPr>
          <w:rFonts w:ascii="Times New Roman" w:hAnsi="Times New Roman" w:cs="Times New Roman"/>
          <w:color w:val="auto"/>
          <w:sz w:val="24"/>
          <w:szCs w:val="24"/>
        </w:rPr>
        <w:t>YouGov</w:t>
      </w:r>
      <w:r w:rsidR="00110472" w:rsidRPr="00BD765A">
        <w:rPr>
          <w:rFonts w:ascii="Times New Roman" w:hAnsi="Times New Roman" w:cs="Times New Roman"/>
          <w:color w:val="auto"/>
          <w:sz w:val="24"/>
          <w:szCs w:val="24"/>
        </w:rPr>
        <w:t>. They</w:t>
      </w:r>
      <w:r w:rsidRPr="00BD765A">
        <w:rPr>
          <w:rFonts w:ascii="Times New Roman" w:hAnsi="Times New Roman" w:cs="Times New Roman"/>
          <w:color w:val="auto"/>
          <w:sz w:val="24"/>
          <w:szCs w:val="24"/>
        </w:rPr>
        <w:t xml:space="preserve"> found statistically significant, but small, differences in distributions of key explanatory variables in models of turnout and party choice. In particular, they found that “…the Internet sample appeared to be slightly less left leaning than the probability sample” (p.279). Nevertheless, they write, “More important, in our view, the in-person and Internet surveys yield remarkably similar results when it comes to estimating parameters in voting behavior models.” They conclude that “these findings prompt the conclusion that, by using high-quality Internet surveys, students of British voting behavior are unlikely to be misled about the effects of different variables on turnout and party choice” (p. 279). Similar conclusions have been reached by others. For example, Stephenson and Crete (2010) compared telephone and Internet surveys in Quebec and found that although the point estimates differed between the two surveys the substantive conclusions that were drawn about voting behaviour were similar. </w:t>
      </w:r>
      <w:r w:rsidR="00A53BC8" w:rsidRPr="00BD765A">
        <w:rPr>
          <w:rFonts w:ascii="Times New Roman" w:hAnsi="Times New Roman" w:cs="Times New Roman"/>
          <w:color w:val="auto"/>
          <w:sz w:val="24"/>
          <w:szCs w:val="24"/>
        </w:rPr>
        <w:t>Ansolabehere</w:t>
      </w:r>
      <w:r w:rsidRPr="00BD765A">
        <w:rPr>
          <w:rFonts w:ascii="Times New Roman" w:hAnsi="Times New Roman" w:cs="Times New Roman"/>
          <w:color w:val="auto"/>
          <w:sz w:val="24"/>
          <w:szCs w:val="24"/>
        </w:rPr>
        <w:t xml:space="preserve"> and Shaffner (</w:t>
      </w:r>
      <w:r w:rsidR="00A53BC8" w:rsidRPr="00BD765A">
        <w:rPr>
          <w:rFonts w:ascii="Times New Roman" w:hAnsi="Times New Roman" w:cs="Times New Roman"/>
          <w:color w:val="auto"/>
          <w:sz w:val="24"/>
          <w:szCs w:val="24"/>
        </w:rPr>
        <w:t>2014</w:t>
      </w:r>
      <w:r w:rsidRPr="00BD765A">
        <w:rPr>
          <w:rFonts w:ascii="Times New Roman" w:hAnsi="Times New Roman" w:cs="Times New Roman"/>
          <w:color w:val="auto"/>
          <w:sz w:val="24"/>
          <w:szCs w:val="24"/>
        </w:rPr>
        <w:t>) also compare point estimates and various models including political knowledge, news consumption, and presidential approval across telephone, mail, and Internet surveys and find few instances of significant differences across modes.</w:t>
      </w:r>
    </w:p>
    <w:p w14:paraId="3CD71392" w14:textId="67C26FB1" w:rsidR="008421F2" w:rsidRPr="00BD765A" w:rsidRDefault="008421F2" w:rsidP="005E20C8">
      <w:pPr>
        <w:spacing w:line="480" w:lineRule="auto"/>
        <w:ind w:firstLine="720"/>
        <w:contextualSpacing/>
        <w:rPr>
          <w:rFonts w:ascii="Times New Roman" w:hAnsi="Times New Roman" w:cs="Times New Roman"/>
          <w:color w:val="auto"/>
          <w:sz w:val="24"/>
          <w:szCs w:val="24"/>
        </w:rPr>
      </w:pPr>
      <w:r w:rsidRPr="00BD765A">
        <w:rPr>
          <w:rFonts w:ascii="Times New Roman" w:hAnsi="Times New Roman" w:cs="Times New Roman"/>
          <w:color w:val="auto"/>
          <w:sz w:val="24"/>
          <w:szCs w:val="24"/>
        </w:rPr>
        <w:t>Others, however, remain more sceptical. Yeager</w:t>
      </w:r>
      <w:r w:rsidR="00C52160" w:rsidRPr="00BD765A">
        <w:rPr>
          <w:rFonts w:ascii="Times New Roman" w:hAnsi="Times New Roman" w:cs="Times New Roman"/>
          <w:color w:val="auto"/>
          <w:sz w:val="24"/>
          <w:szCs w:val="24"/>
        </w:rPr>
        <w:t xml:space="preserve"> et al.</w:t>
      </w:r>
      <w:r w:rsidRPr="00BD765A">
        <w:rPr>
          <w:rFonts w:ascii="Times New Roman" w:hAnsi="Times New Roman" w:cs="Times New Roman"/>
          <w:color w:val="auto"/>
          <w:sz w:val="24"/>
          <w:szCs w:val="24"/>
        </w:rPr>
        <w:t xml:space="preserve"> </w:t>
      </w:r>
      <w:r w:rsidR="001A6F1E" w:rsidRPr="00BD765A">
        <w:rPr>
          <w:rFonts w:ascii="Times New Roman" w:hAnsi="Times New Roman" w:cs="Times New Roman"/>
          <w:color w:val="auto"/>
          <w:sz w:val="24"/>
          <w:szCs w:val="24"/>
        </w:rPr>
        <w:t>(</w:t>
      </w:r>
      <w:r w:rsidRPr="00BD765A">
        <w:rPr>
          <w:rFonts w:ascii="Times New Roman" w:hAnsi="Times New Roman" w:cs="Times New Roman"/>
          <w:color w:val="auto"/>
          <w:sz w:val="24"/>
          <w:szCs w:val="24"/>
        </w:rPr>
        <w:t xml:space="preserve">2011) compared the accuracy of estimates obtained from telephone and Internet surveys to benchmarks obtained from large probability FTF samples with high response rates and found that </w:t>
      </w:r>
      <w:r w:rsidR="00C060E2" w:rsidRPr="00BD765A">
        <w:rPr>
          <w:rFonts w:ascii="Times New Roman" w:hAnsi="Times New Roman" w:cs="Times New Roman"/>
          <w:color w:val="auto"/>
          <w:sz w:val="24"/>
          <w:szCs w:val="24"/>
        </w:rPr>
        <w:t>nonprobability</w:t>
      </w:r>
      <w:r w:rsidRPr="00BD765A">
        <w:rPr>
          <w:rFonts w:ascii="Times New Roman" w:hAnsi="Times New Roman" w:cs="Times New Roman"/>
          <w:color w:val="auto"/>
          <w:sz w:val="24"/>
          <w:szCs w:val="24"/>
        </w:rPr>
        <w:t xml:space="preserve"> survey measurements were much more variable in their accuracy. They conclude by stating that </w:t>
      </w:r>
      <w:r w:rsidR="00C060E2" w:rsidRPr="00BD765A">
        <w:rPr>
          <w:rFonts w:ascii="Times New Roman" w:hAnsi="Times New Roman" w:cs="Times New Roman"/>
          <w:color w:val="auto"/>
          <w:sz w:val="24"/>
          <w:szCs w:val="24"/>
        </w:rPr>
        <w:t>nonprobability</w:t>
      </w:r>
      <w:r w:rsidRPr="00BD765A">
        <w:rPr>
          <w:rFonts w:ascii="Times New Roman" w:hAnsi="Times New Roman" w:cs="Times New Roman"/>
          <w:color w:val="auto"/>
          <w:sz w:val="24"/>
          <w:szCs w:val="24"/>
        </w:rPr>
        <w:t xml:space="preserve"> samples are more appropriate when testing null hypotheses than to estimate the strength of an association. Malhotra and Krosnick (2007) compared data from the ANES with Internet panels recruited by Harris Interactive and You</w:t>
      </w:r>
      <w:r w:rsidR="006A2CBE" w:rsidRPr="00BD765A">
        <w:rPr>
          <w:rFonts w:ascii="Times New Roman" w:hAnsi="Times New Roman" w:cs="Times New Roman"/>
          <w:color w:val="auto"/>
          <w:sz w:val="24"/>
          <w:szCs w:val="24"/>
        </w:rPr>
        <w:t>G</w:t>
      </w:r>
      <w:r w:rsidRPr="00BD765A">
        <w:rPr>
          <w:rFonts w:ascii="Times New Roman" w:hAnsi="Times New Roman" w:cs="Times New Roman"/>
          <w:color w:val="auto"/>
          <w:sz w:val="24"/>
          <w:szCs w:val="24"/>
        </w:rPr>
        <w:t>ov. In both of the latter cases, samples were based on opt-in panels that had initially been recruited through advertisements on websites and other means. They examined a series of relationships between demographic and attitudinal variables and vote choice and turnout. They found significant differences in about a quarter of the models, but the magnitude of the effects are unclear.</w:t>
      </w:r>
      <w:r w:rsidR="009F3A10" w:rsidRPr="00BD765A">
        <w:rPr>
          <w:rStyle w:val="FootnoteReference"/>
          <w:rFonts w:ascii="Times New Roman" w:hAnsi="Times New Roman" w:cs="Times New Roman"/>
          <w:color w:val="auto"/>
          <w:sz w:val="24"/>
          <w:szCs w:val="24"/>
        </w:rPr>
        <w:footnoteReference w:id="4"/>
      </w:r>
      <w:r w:rsidRPr="00BD765A">
        <w:rPr>
          <w:rFonts w:ascii="Times New Roman" w:hAnsi="Times New Roman" w:cs="Times New Roman"/>
          <w:color w:val="auto"/>
          <w:sz w:val="24"/>
          <w:szCs w:val="24"/>
        </w:rPr>
        <w:t xml:space="preserve"> They conclude that “...results may differ considerably depending upon the mode/sampling method employed.” While this suggests the need to be careful when using </w:t>
      </w:r>
      <w:r w:rsidR="00C060E2" w:rsidRPr="00BD765A">
        <w:rPr>
          <w:rFonts w:ascii="Times New Roman" w:hAnsi="Times New Roman" w:cs="Times New Roman"/>
          <w:color w:val="auto"/>
          <w:sz w:val="24"/>
          <w:szCs w:val="24"/>
        </w:rPr>
        <w:t>nonprobability</w:t>
      </w:r>
      <w:r w:rsidRPr="00BD765A">
        <w:rPr>
          <w:rFonts w:ascii="Times New Roman" w:hAnsi="Times New Roman" w:cs="Times New Roman"/>
          <w:color w:val="auto"/>
          <w:sz w:val="24"/>
          <w:szCs w:val="24"/>
        </w:rPr>
        <w:t xml:space="preserve"> samples, it is not exactly clear how results would lead researchers to draw different conclusions of theoretical importance. </w:t>
      </w:r>
    </w:p>
    <w:p w14:paraId="7E1DCA6F" w14:textId="77777777" w:rsidR="00CF3FA4" w:rsidRPr="00BD765A" w:rsidRDefault="00CF3FA4" w:rsidP="00862879">
      <w:pPr>
        <w:spacing w:line="480" w:lineRule="auto"/>
        <w:contextualSpacing/>
        <w:rPr>
          <w:rFonts w:ascii="Times New Roman" w:hAnsi="Times New Roman" w:cs="Times New Roman"/>
          <w:b/>
          <w:bCs/>
          <w:color w:val="auto"/>
          <w:sz w:val="24"/>
          <w:szCs w:val="24"/>
        </w:rPr>
      </w:pPr>
    </w:p>
    <w:p w14:paraId="4B6E57A1" w14:textId="22C9B310" w:rsidR="008421F2" w:rsidRPr="00BD765A" w:rsidRDefault="008421F2" w:rsidP="00862879">
      <w:pPr>
        <w:spacing w:line="480" w:lineRule="auto"/>
        <w:contextualSpacing/>
        <w:rPr>
          <w:rFonts w:ascii="Times New Roman" w:hAnsi="Times New Roman" w:cs="Times New Roman"/>
          <w:b/>
          <w:bCs/>
          <w:color w:val="auto"/>
          <w:sz w:val="24"/>
          <w:szCs w:val="24"/>
        </w:rPr>
      </w:pPr>
      <w:r w:rsidRPr="00BD765A">
        <w:rPr>
          <w:rFonts w:ascii="Times New Roman" w:hAnsi="Times New Roman" w:cs="Times New Roman"/>
          <w:b/>
          <w:bCs/>
          <w:color w:val="auto"/>
          <w:sz w:val="24"/>
          <w:szCs w:val="24"/>
        </w:rPr>
        <w:t>Youth and Political Engagement</w:t>
      </w:r>
    </w:p>
    <w:p w14:paraId="63249A0C" w14:textId="7BE06ABD" w:rsidR="008421F2" w:rsidRPr="00BD765A" w:rsidRDefault="008421F2" w:rsidP="00757E5E">
      <w:pPr>
        <w:spacing w:line="480" w:lineRule="auto"/>
        <w:contextualSpacing/>
        <w:rPr>
          <w:rFonts w:ascii="Times New Roman" w:hAnsi="Times New Roman" w:cs="Times New Roman"/>
          <w:color w:val="auto"/>
          <w:sz w:val="24"/>
          <w:szCs w:val="24"/>
        </w:rPr>
      </w:pPr>
      <w:r w:rsidRPr="00BD765A">
        <w:rPr>
          <w:rFonts w:ascii="Times New Roman" w:hAnsi="Times New Roman" w:cs="Times New Roman"/>
          <w:color w:val="auto"/>
          <w:sz w:val="24"/>
          <w:szCs w:val="24"/>
        </w:rPr>
        <w:t xml:space="preserve">Voter turnout is often viewed as an indicator of the health of democracy. Declining rates of turnout have been observed in many western </w:t>
      </w:r>
      <w:r w:rsidR="006473A4" w:rsidRPr="00BD765A">
        <w:rPr>
          <w:rFonts w:ascii="Times New Roman" w:hAnsi="Times New Roman" w:cs="Times New Roman"/>
          <w:color w:val="auto"/>
          <w:sz w:val="24"/>
          <w:szCs w:val="24"/>
        </w:rPr>
        <w:t>democracies, which</w:t>
      </w:r>
      <w:r w:rsidR="009C0EB4" w:rsidRPr="00BD765A">
        <w:rPr>
          <w:rFonts w:ascii="Times New Roman" w:hAnsi="Times New Roman" w:cs="Times New Roman"/>
          <w:color w:val="auto"/>
          <w:sz w:val="24"/>
          <w:szCs w:val="24"/>
        </w:rPr>
        <w:t xml:space="preserve"> </w:t>
      </w:r>
      <w:r w:rsidRPr="00BD765A">
        <w:rPr>
          <w:rFonts w:ascii="Times New Roman" w:hAnsi="Times New Roman" w:cs="Times New Roman"/>
          <w:color w:val="auto"/>
          <w:sz w:val="24"/>
          <w:szCs w:val="24"/>
        </w:rPr>
        <w:t>often attract</w:t>
      </w:r>
      <w:r w:rsidR="009C0EB4" w:rsidRPr="00BD765A">
        <w:rPr>
          <w:rFonts w:ascii="Times New Roman" w:hAnsi="Times New Roman" w:cs="Times New Roman"/>
          <w:color w:val="auto"/>
          <w:sz w:val="24"/>
          <w:szCs w:val="24"/>
        </w:rPr>
        <w:t>s</w:t>
      </w:r>
      <w:r w:rsidRPr="00BD765A">
        <w:rPr>
          <w:rFonts w:ascii="Times New Roman" w:hAnsi="Times New Roman" w:cs="Times New Roman"/>
          <w:color w:val="auto"/>
          <w:sz w:val="24"/>
          <w:szCs w:val="24"/>
        </w:rPr>
        <w:t xml:space="preserve"> a great deal of attention and demand</w:t>
      </w:r>
      <w:r w:rsidR="009C0EB4" w:rsidRPr="00BD765A">
        <w:rPr>
          <w:rFonts w:ascii="Times New Roman" w:hAnsi="Times New Roman" w:cs="Times New Roman"/>
          <w:color w:val="auto"/>
          <w:sz w:val="24"/>
          <w:szCs w:val="24"/>
        </w:rPr>
        <w:t>s</w:t>
      </w:r>
      <w:r w:rsidRPr="00BD765A">
        <w:rPr>
          <w:rFonts w:ascii="Times New Roman" w:hAnsi="Times New Roman" w:cs="Times New Roman"/>
          <w:color w:val="auto"/>
          <w:sz w:val="24"/>
          <w:szCs w:val="24"/>
        </w:rPr>
        <w:t xml:space="preserve"> explanation. Documenting the 30-year trend in declining political and civic engagement in America, Putnam (2001, 33) attributes virtually all of the decline to the gradual replacement of voters who came of age before the New Deal and World War II to the generation who came of age later. The theory of generational replacement has been extensively explored and is a common explanation for trends in turnout (Campbell et al. 1960; Butler and Stokes 1971; Nie</w:t>
      </w:r>
      <w:r w:rsidR="001A6F1E" w:rsidRPr="00BD765A">
        <w:rPr>
          <w:rFonts w:ascii="Times New Roman" w:hAnsi="Times New Roman" w:cs="Times New Roman"/>
          <w:color w:val="auto"/>
          <w:sz w:val="24"/>
          <w:szCs w:val="24"/>
        </w:rPr>
        <w:t>,</w:t>
      </w:r>
      <w:r w:rsidRPr="00BD765A">
        <w:rPr>
          <w:rFonts w:ascii="Times New Roman" w:hAnsi="Times New Roman" w:cs="Times New Roman"/>
          <w:color w:val="auto"/>
          <w:sz w:val="24"/>
          <w:szCs w:val="24"/>
        </w:rPr>
        <w:t xml:space="preserve"> Verba and Petrocik 1978</w:t>
      </w:r>
      <w:r w:rsidR="00B43F72" w:rsidRPr="00BD765A">
        <w:rPr>
          <w:rFonts w:ascii="Times New Roman" w:hAnsi="Times New Roman" w:cs="Times New Roman"/>
          <w:color w:val="auto"/>
          <w:sz w:val="24"/>
          <w:szCs w:val="24"/>
        </w:rPr>
        <w:t>)</w:t>
      </w:r>
      <w:r w:rsidRPr="00BD765A">
        <w:rPr>
          <w:rFonts w:ascii="Times New Roman" w:hAnsi="Times New Roman" w:cs="Times New Roman"/>
          <w:color w:val="auto"/>
          <w:sz w:val="24"/>
          <w:szCs w:val="24"/>
        </w:rPr>
        <w:t xml:space="preserve">. The core argument is based on the assumption that younger cohorts are distinctly different from other cohorts leading to questions as to what makes them distinct. For example, Wattenberg (2007) attributes the low levels of apathy among young people to changes in media habits from generation to generation which have led young people to be far less likely to be exposed to news about public affairs than elderly people. While Zukin (2006) also find that changes in engagement between generations can be understood on the basis of the political, social, and economic environment within which each generation was raised, they challenge the assumption that young people are apathetic. While there appears to be a widening age gap in political engagement, younger people are just participating in different ways and are likely to match their elders in many aspects of civic engagement, defined as voluntary activity (see also Dalton 2008). Franklin (2004) also attributes </w:t>
      </w:r>
      <w:r w:rsidR="00F531A2" w:rsidRPr="00BD765A">
        <w:rPr>
          <w:rFonts w:ascii="Times New Roman" w:hAnsi="Times New Roman" w:cs="Times New Roman"/>
          <w:color w:val="auto"/>
          <w:sz w:val="24"/>
          <w:szCs w:val="24"/>
        </w:rPr>
        <w:t>the</w:t>
      </w:r>
      <w:r w:rsidRPr="00BD765A">
        <w:rPr>
          <w:rFonts w:ascii="Times New Roman" w:hAnsi="Times New Roman" w:cs="Times New Roman"/>
          <w:color w:val="auto"/>
          <w:sz w:val="24"/>
          <w:szCs w:val="24"/>
        </w:rPr>
        <w:t xml:space="preserve"> differences to generational effects and argues that it depends on context; young voters are more likely to adopt habit forming behaviour when they are enfranchised in elections that drive change. This results in a generational effect where turnout varies by different cohorts depending under which circumstances they were socialized. </w:t>
      </w:r>
    </w:p>
    <w:p w14:paraId="0E36A10B" w14:textId="5DFB7FB0" w:rsidR="008421F2" w:rsidRPr="00BD765A" w:rsidRDefault="005F51EB" w:rsidP="00D4471B">
      <w:pPr>
        <w:spacing w:line="480" w:lineRule="auto"/>
        <w:ind w:firstLine="720"/>
        <w:contextualSpacing/>
        <w:rPr>
          <w:rFonts w:ascii="Times New Roman" w:hAnsi="Times New Roman" w:cs="Times New Roman"/>
          <w:color w:val="auto"/>
          <w:sz w:val="24"/>
          <w:szCs w:val="24"/>
        </w:rPr>
      </w:pPr>
      <w:r w:rsidRPr="00BD765A">
        <w:rPr>
          <w:rFonts w:ascii="Times New Roman" w:hAnsi="Times New Roman" w:cs="Times New Roman"/>
          <w:color w:val="auto"/>
          <w:sz w:val="24"/>
          <w:szCs w:val="24"/>
        </w:rPr>
        <w:t>Nickerson (2006</w:t>
      </w:r>
      <w:r w:rsidR="008421F2" w:rsidRPr="00BD765A">
        <w:rPr>
          <w:rFonts w:ascii="Times New Roman" w:hAnsi="Times New Roman" w:cs="Times New Roman"/>
          <w:color w:val="auto"/>
          <w:sz w:val="24"/>
          <w:szCs w:val="24"/>
        </w:rPr>
        <w:t xml:space="preserve">) provides a different interpretation. Young people are less likely to vote because they are less likely to be mobilized by parties who find it more difficult to track them down and deliver the message. Political campaigns are poorly suited for mobilizing young voters because the operational time frame is short and young people do not have significant resources to make campaign contributions which leaves campaigns with little incentive to mobilize young people. However when contacted, young voters are equally responsive to mobilization efforts. Niemi and Hanmer (2010) also found evidence to support the view that mobilization is an important explanation for why young people vote. They also found, however, that other motivational factors, such as partisanship, were equally important. </w:t>
      </w:r>
    </w:p>
    <w:p w14:paraId="60CCDEF0" w14:textId="6C070787" w:rsidR="008421F2" w:rsidRPr="00BD765A" w:rsidRDefault="008421F2" w:rsidP="00D4471B">
      <w:pPr>
        <w:spacing w:line="480" w:lineRule="auto"/>
        <w:ind w:firstLine="720"/>
        <w:contextualSpacing/>
        <w:rPr>
          <w:rFonts w:ascii="Times New Roman" w:hAnsi="Times New Roman" w:cs="Times New Roman"/>
          <w:color w:val="auto"/>
          <w:sz w:val="24"/>
          <w:szCs w:val="24"/>
        </w:rPr>
      </w:pPr>
      <w:r w:rsidRPr="00BD765A">
        <w:rPr>
          <w:rFonts w:ascii="Times New Roman" w:hAnsi="Times New Roman" w:cs="Times New Roman"/>
          <w:color w:val="auto"/>
          <w:sz w:val="24"/>
          <w:szCs w:val="24"/>
        </w:rPr>
        <w:t>In short, th</w:t>
      </w:r>
      <w:r w:rsidR="001A088B" w:rsidRPr="00BD765A">
        <w:rPr>
          <w:rFonts w:ascii="Times New Roman" w:hAnsi="Times New Roman" w:cs="Times New Roman"/>
          <w:color w:val="auto"/>
          <w:sz w:val="24"/>
          <w:szCs w:val="24"/>
        </w:rPr>
        <w:t>is brief review of some of the</w:t>
      </w:r>
      <w:r w:rsidRPr="00BD765A">
        <w:rPr>
          <w:rFonts w:ascii="Times New Roman" w:hAnsi="Times New Roman" w:cs="Times New Roman"/>
          <w:color w:val="auto"/>
          <w:sz w:val="24"/>
          <w:szCs w:val="24"/>
        </w:rPr>
        <w:t xml:space="preserve"> literature suggests a range of interpretations about why young people are disengaged in the political process. Below we rely on data from the British </w:t>
      </w:r>
      <w:r w:rsidR="00F531A2" w:rsidRPr="00BD765A">
        <w:rPr>
          <w:rFonts w:ascii="Times New Roman" w:hAnsi="Times New Roman" w:cs="Times New Roman"/>
          <w:color w:val="auto"/>
          <w:sz w:val="24"/>
          <w:szCs w:val="24"/>
        </w:rPr>
        <w:t xml:space="preserve">and the American </w:t>
      </w:r>
      <w:r w:rsidRPr="00BD765A">
        <w:rPr>
          <w:rFonts w:ascii="Times New Roman" w:hAnsi="Times New Roman" w:cs="Times New Roman"/>
          <w:color w:val="auto"/>
          <w:sz w:val="24"/>
          <w:szCs w:val="24"/>
        </w:rPr>
        <w:t>context</w:t>
      </w:r>
      <w:r w:rsidR="00A94AC3" w:rsidRPr="00BD765A">
        <w:rPr>
          <w:rFonts w:ascii="Times New Roman" w:hAnsi="Times New Roman" w:cs="Times New Roman"/>
          <w:color w:val="auto"/>
          <w:sz w:val="24"/>
          <w:szCs w:val="24"/>
        </w:rPr>
        <w:t>s</w:t>
      </w:r>
      <w:r w:rsidRPr="00BD765A">
        <w:rPr>
          <w:rFonts w:ascii="Times New Roman" w:hAnsi="Times New Roman" w:cs="Times New Roman"/>
          <w:color w:val="auto"/>
          <w:sz w:val="24"/>
          <w:szCs w:val="24"/>
        </w:rPr>
        <w:t>, where voter turnout has fluctuated in recent elections</w:t>
      </w:r>
      <w:r w:rsidR="000D0190" w:rsidRPr="00BD765A">
        <w:rPr>
          <w:rFonts w:ascii="Times New Roman" w:hAnsi="Times New Roman" w:cs="Times New Roman"/>
          <w:color w:val="auto"/>
          <w:sz w:val="24"/>
          <w:szCs w:val="24"/>
        </w:rPr>
        <w:t>,</w:t>
      </w:r>
      <w:r w:rsidRPr="00BD765A">
        <w:rPr>
          <w:rFonts w:ascii="Times New Roman" w:hAnsi="Times New Roman" w:cs="Times New Roman"/>
          <w:color w:val="auto"/>
          <w:sz w:val="24"/>
          <w:szCs w:val="24"/>
        </w:rPr>
        <w:t xml:space="preserve"> to determine whether we reach similar conclusions about youth and political engagement when the analysis is based on data </w:t>
      </w:r>
      <w:r w:rsidR="00F531A2" w:rsidRPr="00BD765A">
        <w:rPr>
          <w:rFonts w:ascii="Times New Roman" w:hAnsi="Times New Roman" w:cs="Times New Roman"/>
          <w:color w:val="auto"/>
          <w:sz w:val="24"/>
          <w:szCs w:val="24"/>
        </w:rPr>
        <w:t>collected by using different sampling methodologies and varying survey modes</w:t>
      </w:r>
      <w:r w:rsidRPr="00BD765A">
        <w:rPr>
          <w:rFonts w:ascii="Times New Roman" w:hAnsi="Times New Roman" w:cs="Times New Roman"/>
          <w:color w:val="auto"/>
          <w:sz w:val="24"/>
          <w:szCs w:val="24"/>
        </w:rPr>
        <w:t>.</w:t>
      </w:r>
    </w:p>
    <w:p w14:paraId="123D7FCB" w14:textId="2B1C92F0" w:rsidR="00F21D86" w:rsidRPr="00BD765A" w:rsidRDefault="00F21D86" w:rsidP="00F531A2">
      <w:pPr>
        <w:spacing w:line="480" w:lineRule="auto"/>
        <w:contextualSpacing/>
        <w:rPr>
          <w:rFonts w:ascii="Times New Roman" w:hAnsi="Times New Roman" w:cs="Times New Roman"/>
          <w:b/>
          <w:bCs/>
          <w:color w:val="auto"/>
          <w:sz w:val="24"/>
          <w:szCs w:val="24"/>
        </w:rPr>
      </w:pPr>
    </w:p>
    <w:p w14:paraId="1F5C0486" w14:textId="07061E32" w:rsidR="008421F2" w:rsidRPr="00BD765A" w:rsidRDefault="008421F2" w:rsidP="00F531A2">
      <w:pPr>
        <w:spacing w:line="480" w:lineRule="auto"/>
        <w:contextualSpacing/>
        <w:rPr>
          <w:rFonts w:ascii="Times New Roman" w:hAnsi="Times New Roman" w:cs="Times New Roman"/>
          <w:b/>
          <w:bCs/>
          <w:color w:val="auto"/>
          <w:sz w:val="24"/>
          <w:szCs w:val="24"/>
        </w:rPr>
      </w:pPr>
      <w:r w:rsidRPr="00BD765A">
        <w:rPr>
          <w:rFonts w:ascii="Times New Roman" w:hAnsi="Times New Roman" w:cs="Times New Roman"/>
          <w:b/>
          <w:bCs/>
          <w:color w:val="auto"/>
          <w:sz w:val="24"/>
          <w:szCs w:val="24"/>
        </w:rPr>
        <w:t>Data</w:t>
      </w:r>
    </w:p>
    <w:p w14:paraId="28265AE1" w14:textId="640E2E29" w:rsidR="008421F2" w:rsidRPr="00BD765A" w:rsidRDefault="008421F2" w:rsidP="00757E5E">
      <w:pPr>
        <w:spacing w:line="480" w:lineRule="auto"/>
        <w:contextualSpacing/>
        <w:rPr>
          <w:rFonts w:ascii="Times New Roman" w:hAnsi="Times New Roman" w:cs="Times New Roman"/>
          <w:color w:val="auto"/>
          <w:sz w:val="24"/>
          <w:szCs w:val="24"/>
        </w:rPr>
      </w:pPr>
      <w:r w:rsidRPr="00BD765A">
        <w:rPr>
          <w:rFonts w:ascii="Times New Roman" w:hAnsi="Times New Roman" w:cs="Times New Roman"/>
          <w:color w:val="auto"/>
          <w:sz w:val="24"/>
          <w:szCs w:val="24"/>
        </w:rPr>
        <w:t xml:space="preserve">The </w:t>
      </w:r>
      <w:r w:rsidR="00B37223" w:rsidRPr="00BD765A">
        <w:rPr>
          <w:rFonts w:ascii="Times New Roman" w:hAnsi="Times New Roman" w:cs="Times New Roman"/>
          <w:color w:val="auto"/>
          <w:sz w:val="24"/>
          <w:szCs w:val="24"/>
        </w:rPr>
        <w:t xml:space="preserve">American National Election Studies (ANES) </w:t>
      </w:r>
      <w:r w:rsidR="00D83B0A" w:rsidRPr="00BD765A">
        <w:rPr>
          <w:rFonts w:ascii="Times New Roman" w:hAnsi="Times New Roman" w:cs="Times New Roman"/>
          <w:color w:val="auto"/>
          <w:sz w:val="24"/>
          <w:szCs w:val="24"/>
        </w:rPr>
        <w:t xml:space="preserve">and the British Election Studies (BES) </w:t>
      </w:r>
      <w:r w:rsidRPr="00BD765A">
        <w:rPr>
          <w:rFonts w:ascii="Times New Roman" w:hAnsi="Times New Roman" w:cs="Times New Roman"/>
          <w:color w:val="auto"/>
          <w:sz w:val="24"/>
          <w:szCs w:val="24"/>
        </w:rPr>
        <w:t>constitute one of the longest series of national election studies in the world. A</w:t>
      </w:r>
      <w:r w:rsidR="00B37223" w:rsidRPr="00BD765A">
        <w:rPr>
          <w:rFonts w:ascii="Times New Roman" w:hAnsi="Times New Roman" w:cs="Times New Roman"/>
          <w:color w:val="auto"/>
          <w:sz w:val="24"/>
          <w:szCs w:val="24"/>
        </w:rPr>
        <w:t xml:space="preserve">n ANES survey has been administered after every election since 1948 and a BES survey </w:t>
      </w:r>
      <w:r w:rsidRPr="00BD765A">
        <w:rPr>
          <w:rFonts w:ascii="Times New Roman" w:hAnsi="Times New Roman" w:cs="Times New Roman"/>
          <w:color w:val="auto"/>
          <w:sz w:val="24"/>
          <w:szCs w:val="24"/>
        </w:rPr>
        <w:t>since 1964</w:t>
      </w:r>
      <w:r w:rsidR="00B37223" w:rsidRPr="00BD765A">
        <w:rPr>
          <w:rFonts w:ascii="Times New Roman" w:hAnsi="Times New Roman" w:cs="Times New Roman"/>
          <w:color w:val="auto"/>
          <w:sz w:val="24"/>
          <w:szCs w:val="24"/>
        </w:rPr>
        <w:t xml:space="preserve">. </w:t>
      </w:r>
    </w:p>
    <w:p w14:paraId="5B23C7BC" w14:textId="159BADD9" w:rsidR="00D83B0A" w:rsidRPr="00BD765A" w:rsidRDefault="008A33F1" w:rsidP="007D6B32">
      <w:pPr>
        <w:spacing w:line="480" w:lineRule="auto"/>
        <w:contextualSpacing/>
        <w:rPr>
          <w:rFonts w:ascii="Times New Roman" w:hAnsi="Times New Roman" w:cs="Times New Roman"/>
          <w:color w:val="auto"/>
          <w:sz w:val="24"/>
          <w:szCs w:val="24"/>
        </w:rPr>
      </w:pPr>
      <w:r w:rsidRPr="00BD765A">
        <w:rPr>
          <w:rFonts w:ascii="Times New Roman" w:hAnsi="Times New Roman" w:cs="Times New Roman"/>
          <w:color w:val="auto"/>
          <w:sz w:val="24"/>
          <w:szCs w:val="24"/>
        </w:rPr>
        <w:t xml:space="preserve">They are the primary sources of data on electoral behaviour in the United States and Britain. Funded by national research councils, they each constitute a significant investment and therefore consume a large proportion of the funding available in political science research. </w:t>
      </w:r>
      <w:r w:rsidR="008421F2" w:rsidRPr="00BD765A">
        <w:rPr>
          <w:rFonts w:ascii="Times New Roman" w:hAnsi="Times New Roman" w:cs="Times New Roman"/>
          <w:color w:val="auto"/>
          <w:sz w:val="24"/>
          <w:szCs w:val="24"/>
        </w:rPr>
        <w:t xml:space="preserve">Since its inception, the </w:t>
      </w:r>
      <w:r w:rsidR="00B37223" w:rsidRPr="00BD765A">
        <w:rPr>
          <w:rFonts w:ascii="Times New Roman" w:hAnsi="Times New Roman" w:cs="Times New Roman"/>
          <w:color w:val="auto"/>
          <w:sz w:val="24"/>
          <w:szCs w:val="24"/>
        </w:rPr>
        <w:t xml:space="preserve">ANES has employed a cross-section area probability sample and the </w:t>
      </w:r>
      <w:r w:rsidR="008421F2" w:rsidRPr="00BD765A">
        <w:rPr>
          <w:rFonts w:ascii="Times New Roman" w:hAnsi="Times New Roman" w:cs="Times New Roman"/>
          <w:color w:val="auto"/>
          <w:sz w:val="24"/>
          <w:szCs w:val="24"/>
        </w:rPr>
        <w:t xml:space="preserve">BES has </w:t>
      </w:r>
      <w:r w:rsidR="00B37223" w:rsidRPr="00BD765A">
        <w:rPr>
          <w:rFonts w:ascii="Times New Roman" w:hAnsi="Times New Roman" w:cs="Times New Roman"/>
          <w:color w:val="auto"/>
          <w:sz w:val="24"/>
          <w:szCs w:val="24"/>
        </w:rPr>
        <w:t>used</w:t>
      </w:r>
      <w:r w:rsidR="008421F2" w:rsidRPr="00BD765A">
        <w:rPr>
          <w:rFonts w:ascii="Times New Roman" w:hAnsi="Times New Roman" w:cs="Times New Roman"/>
          <w:color w:val="auto"/>
          <w:sz w:val="24"/>
          <w:szCs w:val="24"/>
        </w:rPr>
        <w:t xml:space="preserve"> a national probability sample</w:t>
      </w:r>
      <w:r w:rsidR="00B37223" w:rsidRPr="00BD765A">
        <w:rPr>
          <w:rFonts w:ascii="Times New Roman" w:hAnsi="Times New Roman" w:cs="Times New Roman"/>
          <w:color w:val="auto"/>
          <w:sz w:val="24"/>
          <w:szCs w:val="24"/>
        </w:rPr>
        <w:t>. Both studies have been</w:t>
      </w:r>
      <w:r w:rsidR="008421F2" w:rsidRPr="00BD765A">
        <w:rPr>
          <w:rFonts w:ascii="Times New Roman" w:hAnsi="Times New Roman" w:cs="Times New Roman"/>
          <w:color w:val="auto"/>
          <w:sz w:val="24"/>
          <w:szCs w:val="24"/>
        </w:rPr>
        <w:t xml:space="preserve"> conducted with FTF interviews. </w:t>
      </w:r>
      <w:r w:rsidR="00FE47AB" w:rsidRPr="00BD765A">
        <w:rPr>
          <w:rFonts w:ascii="Times New Roman" w:hAnsi="Times New Roman" w:cs="Times New Roman"/>
          <w:color w:val="auto"/>
          <w:sz w:val="24"/>
          <w:szCs w:val="24"/>
        </w:rPr>
        <w:t>In the 2000s</w:t>
      </w:r>
      <w:r w:rsidR="0009541D" w:rsidRPr="00BD765A">
        <w:rPr>
          <w:rFonts w:ascii="Times New Roman" w:hAnsi="Times New Roman" w:cs="Times New Roman"/>
          <w:color w:val="auto"/>
          <w:sz w:val="24"/>
          <w:szCs w:val="24"/>
        </w:rPr>
        <w:t>,</w:t>
      </w:r>
      <w:r w:rsidR="00FE47AB" w:rsidRPr="00BD765A">
        <w:rPr>
          <w:rFonts w:ascii="Times New Roman" w:hAnsi="Times New Roman" w:cs="Times New Roman"/>
          <w:color w:val="auto"/>
          <w:sz w:val="24"/>
          <w:szCs w:val="24"/>
        </w:rPr>
        <w:t xml:space="preserve"> both national election studies also introduced an online panel. While traditionally the BES and ANES have used comparable sampling strategies, there are significant differences in the sampling of their online panels. </w:t>
      </w:r>
      <w:r w:rsidR="009C0EB4" w:rsidRPr="00BD765A">
        <w:rPr>
          <w:rFonts w:ascii="Times New Roman" w:hAnsi="Times New Roman" w:cs="Times New Roman"/>
          <w:color w:val="auto"/>
          <w:sz w:val="24"/>
          <w:szCs w:val="24"/>
        </w:rPr>
        <w:t>As explained above, t</w:t>
      </w:r>
      <w:r w:rsidR="00FE47AB" w:rsidRPr="00BD765A">
        <w:rPr>
          <w:rFonts w:ascii="Times New Roman" w:hAnsi="Times New Roman" w:cs="Times New Roman"/>
          <w:color w:val="auto"/>
          <w:sz w:val="24"/>
          <w:szCs w:val="24"/>
        </w:rPr>
        <w:t xml:space="preserve">he BES online sample </w:t>
      </w:r>
      <w:r w:rsidR="008421F2" w:rsidRPr="00BD765A">
        <w:rPr>
          <w:rFonts w:ascii="Times New Roman" w:hAnsi="Times New Roman" w:cs="Times New Roman"/>
          <w:color w:val="auto"/>
          <w:sz w:val="24"/>
          <w:szCs w:val="24"/>
        </w:rPr>
        <w:t>is a non-random design drawn from a larger opt-in panel recruited by YouGov</w:t>
      </w:r>
      <w:r w:rsidR="00820FBA" w:rsidRPr="00BD765A">
        <w:rPr>
          <w:rFonts w:ascii="Times New Roman" w:hAnsi="Times New Roman" w:cs="Times New Roman"/>
          <w:color w:val="auto"/>
          <w:sz w:val="24"/>
          <w:szCs w:val="24"/>
        </w:rPr>
        <w:t xml:space="preserve">, while the </w:t>
      </w:r>
      <w:r w:rsidR="004B5F40" w:rsidRPr="00BD765A">
        <w:rPr>
          <w:rFonts w:ascii="Times New Roman" w:hAnsi="Times New Roman" w:cs="Times New Roman"/>
          <w:color w:val="auto"/>
          <w:sz w:val="24"/>
          <w:szCs w:val="24"/>
        </w:rPr>
        <w:t xml:space="preserve">2012 </w:t>
      </w:r>
      <w:r w:rsidR="00820FBA" w:rsidRPr="00BD765A">
        <w:rPr>
          <w:rFonts w:ascii="Times New Roman" w:hAnsi="Times New Roman" w:cs="Times New Roman"/>
          <w:color w:val="auto"/>
          <w:sz w:val="24"/>
          <w:szCs w:val="24"/>
        </w:rPr>
        <w:t>ANES employs a more traditional probability sampling approach for recruiting online respondents</w:t>
      </w:r>
      <w:r w:rsidR="008421F2" w:rsidRPr="00BD765A">
        <w:rPr>
          <w:rFonts w:ascii="Times New Roman" w:hAnsi="Times New Roman" w:cs="Times New Roman"/>
          <w:color w:val="auto"/>
          <w:sz w:val="24"/>
          <w:szCs w:val="24"/>
        </w:rPr>
        <w:t xml:space="preserve">. </w:t>
      </w:r>
    </w:p>
    <w:p w14:paraId="13FD3EF4" w14:textId="6B6BC367" w:rsidR="0009541D" w:rsidRPr="00BD765A" w:rsidRDefault="00820FBA" w:rsidP="0053003F">
      <w:pPr>
        <w:spacing w:line="480" w:lineRule="auto"/>
        <w:ind w:firstLine="720"/>
        <w:contextualSpacing/>
        <w:rPr>
          <w:rFonts w:ascii="Times New Roman" w:hAnsi="Times New Roman" w:cs="Times New Roman"/>
          <w:color w:val="auto"/>
          <w:sz w:val="24"/>
          <w:szCs w:val="24"/>
        </w:rPr>
      </w:pPr>
      <w:r w:rsidRPr="00BD765A">
        <w:rPr>
          <w:rFonts w:ascii="Times New Roman" w:hAnsi="Times New Roman" w:cs="Times New Roman"/>
          <w:color w:val="auto"/>
          <w:sz w:val="24"/>
          <w:szCs w:val="24"/>
        </w:rPr>
        <w:t xml:space="preserve">The online component of the BES studies are based on a </w:t>
      </w:r>
      <w:r w:rsidR="00644BD1" w:rsidRPr="00BD765A">
        <w:rPr>
          <w:rFonts w:ascii="Times New Roman" w:hAnsi="Times New Roman" w:cs="Times New Roman"/>
          <w:color w:val="auto"/>
          <w:sz w:val="24"/>
          <w:szCs w:val="24"/>
        </w:rPr>
        <w:t xml:space="preserve">panel design </w:t>
      </w:r>
      <w:r w:rsidRPr="00BD765A">
        <w:rPr>
          <w:rFonts w:ascii="Times New Roman" w:hAnsi="Times New Roman" w:cs="Times New Roman"/>
          <w:color w:val="auto"/>
          <w:sz w:val="24"/>
          <w:szCs w:val="24"/>
        </w:rPr>
        <w:t xml:space="preserve">that includes an initial baseline survey administered two months before the election followed by another interview on a random day during the campaign and a final interview after the election. </w:t>
      </w:r>
      <w:r w:rsidR="004608FD" w:rsidRPr="00BD765A">
        <w:rPr>
          <w:rFonts w:ascii="Times New Roman" w:hAnsi="Times New Roman" w:cs="Times New Roman"/>
          <w:color w:val="auto"/>
          <w:sz w:val="24"/>
          <w:szCs w:val="24"/>
        </w:rPr>
        <w:t>YouGov draws a quota sample from a panel of over 360,000 British adults who were</w:t>
      </w:r>
      <w:r w:rsidR="00E43AC0" w:rsidRPr="00BD765A">
        <w:rPr>
          <w:rFonts w:ascii="Times New Roman" w:hAnsi="Times New Roman" w:cs="Times New Roman"/>
          <w:color w:val="auto"/>
          <w:sz w:val="24"/>
          <w:szCs w:val="24"/>
        </w:rPr>
        <w:t xml:space="preserve"> initially</w:t>
      </w:r>
      <w:r w:rsidR="004608FD" w:rsidRPr="00BD765A">
        <w:rPr>
          <w:rFonts w:ascii="Times New Roman" w:hAnsi="Times New Roman" w:cs="Times New Roman"/>
          <w:color w:val="auto"/>
          <w:sz w:val="24"/>
          <w:szCs w:val="24"/>
        </w:rPr>
        <w:t xml:space="preserve"> recruited from </w:t>
      </w:r>
      <w:r w:rsidR="00E43AC0" w:rsidRPr="00BD765A">
        <w:rPr>
          <w:rFonts w:ascii="Times New Roman" w:hAnsi="Times New Roman" w:cs="Times New Roman"/>
          <w:color w:val="auto"/>
          <w:sz w:val="24"/>
          <w:szCs w:val="24"/>
        </w:rPr>
        <w:t>a variety of</w:t>
      </w:r>
      <w:r w:rsidR="004608FD" w:rsidRPr="00BD765A">
        <w:rPr>
          <w:rFonts w:ascii="Times New Roman" w:hAnsi="Times New Roman" w:cs="Times New Roman"/>
          <w:color w:val="auto"/>
          <w:sz w:val="24"/>
          <w:szCs w:val="24"/>
        </w:rPr>
        <w:t xml:space="preserve"> sources. </w:t>
      </w:r>
      <w:r w:rsidR="00E43AC0" w:rsidRPr="00BD765A">
        <w:rPr>
          <w:rFonts w:ascii="Times New Roman" w:hAnsi="Times New Roman" w:cs="Times New Roman"/>
          <w:color w:val="auto"/>
          <w:sz w:val="24"/>
          <w:szCs w:val="24"/>
        </w:rPr>
        <w:t xml:space="preserve">Respondents are selected on the basis of age, gender, social class and </w:t>
      </w:r>
      <w:r w:rsidR="0053003F" w:rsidRPr="00BD765A">
        <w:rPr>
          <w:rFonts w:ascii="Times New Roman" w:hAnsi="Times New Roman" w:cs="Times New Roman"/>
          <w:color w:val="auto"/>
          <w:sz w:val="24"/>
          <w:szCs w:val="24"/>
        </w:rPr>
        <w:t xml:space="preserve">the </w:t>
      </w:r>
      <w:r w:rsidR="00E43AC0" w:rsidRPr="00BD765A">
        <w:rPr>
          <w:rFonts w:ascii="Times New Roman" w:hAnsi="Times New Roman" w:cs="Times New Roman"/>
          <w:color w:val="auto"/>
          <w:sz w:val="24"/>
          <w:szCs w:val="24"/>
        </w:rPr>
        <w:t>type of newspaper</w:t>
      </w:r>
      <w:r w:rsidR="0053003F" w:rsidRPr="00BD765A">
        <w:rPr>
          <w:rFonts w:ascii="Times New Roman" w:hAnsi="Times New Roman" w:cs="Times New Roman"/>
          <w:color w:val="auto"/>
          <w:sz w:val="24"/>
          <w:szCs w:val="24"/>
        </w:rPr>
        <w:t xml:space="preserve"> they read</w:t>
      </w:r>
      <w:r w:rsidR="00472C41" w:rsidRPr="00BD765A">
        <w:rPr>
          <w:rFonts w:ascii="Times New Roman" w:hAnsi="Times New Roman" w:cs="Times New Roman"/>
          <w:color w:val="auto"/>
          <w:sz w:val="24"/>
          <w:szCs w:val="24"/>
        </w:rPr>
        <w:t xml:space="preserve"> (upmarket, mid-market, red-top, no newspaper)</w:t>
      </w:r>
      <w:r w:rsidR="00E43AC0" w:rsidRPr="00BD765A">
        <w:rPr>
          <w:rFonts w:ascii="Times New Roman" w:hAnsi="Times New Roman" w:cs="Times New Roman"/>
          <w:color w:val="auto"/>
          <w:sz w:val="24"/>
          <w:szCs w:val="24"/>
        </w:rPr>
        <w:t xml:space="preserve">. </w:t>
      </w:r>
      <w:r w:rsidR="00472C41" w:rsidRPr="00BD765A">
        <w:rPr>
          <w:rFonts w:ascii="Times New Roman" w:hAnsi="Times New Roman" w:cs="Times New Roman"/>
          <w:color w:val="auto"/>
          <w:sz w:val="24"/>
          <w:szCs w:val="24"/>
        </w:rPr>
        <w:t>The data are then weighted by these same attributes</w:t>
      </w:r>
      <w:r w:rsidR="0053003F" w:rsidRPr="00BD765A">
        <w:rPr>
          <w:rFonts w:ascii="Times New Roman" w:hAnsi="Times New Roman" w:cs="Times New Roman"/>
          <w:color w:val="auto"/>
          <w:sz w:val="24"/>
          <w:szCs w:val="24"/>
        </w:rPr>
        <w:t xml:space="preserve"> along with region</w:t>
      </w:r>
      <w:r w:rsidR="00472C41" w:rsidRPr="00BD765A">
        <w:rPr>
          <w:rFonts w:ascii="Times New Roman" w:hAnsi="Times New Roman" w:cs="Times New Roman"/>
          <w:color w:val="auto"/>
          <w:sz w:val="24"/>
          <w:szCs w:val="24"/>
        </w:rPr>
        <w:t xml:space="preserve"> </w:t>
      </w:r>
      <w:r w:rsidR="0053003F" w:rsidRPr="00BD765A">
        <w:rPr>
          <w:rFonts w:ascii="Times New Roman" w:hAnsi="Times New Roman" w:cs="Times New Roman"/>
          <w:color w:val="auto"/>
          <w:sz w:val="24"/>
          <w:szCs w:val="24"/>
        </w:rPr>
        <w:t xml:space="preserve">using targets derived from the census and the National Readership Survey. </w:t>
      </w:r>
      <w:r w:rsidR="008B1352" w:rsidRPr="00BD765A">
        <w:rPr>
          <w:rFonts w:ascii="Times New Roman" w:hAnsi="Times New Roman" w:cs="Times New Roman"/>
          <w:color w:val="auto"/>
          <w:sz w:val="24"/>
          <w:szCs w:val="24"/>
        </w:rPr>
        <w:t>The data</w:t>
      </w:r>
      <w:r w:rsidR="0053003F" w:rsidRPr="00BD765A">
        <w:rPr>
          <w:rFonts w:ascii="Times New Roman" w:hAnsi="Times New Roman" w:cs="Times New Roman"/>
          <w:color w:val="auto"/>
          <w:sz w:val="24"/>
          <w:szCs w:val="24"/>
        </w:rPr>
        <w:t xml:space="preserve"> are </w:t>
      </w:r>
      <w:r w:rsidR="008B1352" w:rsidRPr="00BD765A">
        <w:rPr>
          <w:rFonts w:ascii="Times New Roman" w:hAnsi="Times New Roman" w:cs="Times New Roman"/>
          <w:color w:val="auto"/>
          <w:sz w:val="24"/>
          <w:szCs w:val="24"/>
        </w:rPr>
        <w:t xml:space="preserve">also </w:t>
      </w:r>
      <w:r w:rsidR="0053003F" w:rsidRPr="00BD765A">
        <w:rPr>
          <w:rFonts w:ascii="Times New Roman" w:hAnsi="Times New Roman" w:cs="Times New Roman"/>
          <w:color w:val="auto"/>
          <w:sz w:val="24"/>
          <w:szCs w:val="24"/>
        </w:rPr>
        <w:t xml:space="preserve">weighted by </w:t>
      </w:r>
      <w:r w:rsidR="00472C41" w:rsidRPr="00BD765A">
        <w:rPr>
          <w:rFonts w:ascii="Times New Roman" w:hAnsi="Times New Roman" w:cs="Times New Roman"/>
          <w:color w:val="auto"/>
          <w:sz w:val="24"/>
          <w:szCs w:val="24"/>
        </w:rPr>
        <w:t>party identity, which is based on YouGov’s own estimates from 80,000 responses to</w:t>
      </w:r>
      <w:r w:rsidR="00633FCB" w:rsidRPr="00BD765A">
        <w:rPr>
          <w:rFonts w:ascii="Times New Roman" w:hAnsi="Times New Roman" w:cs="Times New Roman"/>
          <w:color w:val="auto"/>
          <w:sz w:val="24"/>
          <w:szCs w:val="24"/>
        </w:rPr>
        <w:t xml:space="preserve"> its other </w:t>
      </w:r>
      <w:r w:rsidR="00472C41" w:rsidRPr="00BD765A">
        <w:rPr>
          <w:rFonts w:ascii="Times New Roman" w:hAnsi="Times New Roman" w:cs="Times New Roman"/>
          <w:color w:val="auto"/>
          <w:sz w:val="24"/>
          <w:szCs w:val="24"/>
        </w:rPr>
        <w:t>surveys conducted before and after the 2010 general election.</w:t>
      </w:r>
      <w:r w:rsidR="0053003F" w:rsidRPr="00BD765A">
        <w:rPr>
          <w:rStyle w:val="FootnoteReference"/>
          <w:rFonts w:ascii="Times New Roman" w:hAnsi="Times New Roman" w:cs="Times New Roman"/>
          <w:color w:val="auto"/>
          <w:sz w:val="24"/>
          <w:szCs w:val="24"/>
        </w:rPr>
        <w:footnoteReference w:id="5"/>
      </w:r>
      <w:r w:rsidR="00472C41" w:rsidRPr="00BD765A">
        <w:rPr>
          <w:rFonts w:ascii="Times New Roman" w:hAnsi="Times New Roman" w:cs="Times New Roman"/>
          <w:color w:val="auto"/>
          <w:sz w:val="24"/>
          <w:szCs w:val="24"/>
        </w:rPr>
        <w:t xml:space="preserve">  </w:t>
      </w:r>
      <w:r w:rsidR="0009541D" w:rsidRPr="00BD765A">
        <w:rPr>
          <w:rFonts w:ascii="Times New Roman" w:hAnsi="Times New Roman" w:cs="Times New Roman"/>
          <w:color w:val="auto"/>
          <w:sz w:val="24"/>
          <w:szCs w:val="24"/>
        </w:rPr>
        <w:t>In comparison, the FTF surveys involve a clustered multi-stage probability design</w:t>
      </w:r>
      <w:r w:rsidR="005B1559" w:rsidRPr="00BD765A">
        <w:rPr>
          <w:rFonts w:ascii="Times New Roman" w:hAnsi="Times New Roman" w:cs="Times New Roman"/>
          <w:color w:val="auto"/>
          <w:sz w:val="24"/>
          <w:szCs w:val="24"/>
        </w:rPr>
        <w:t xml:space="preserve"> (see Appendix for details).</w:t>
      </w:r>
      <w:r w:rsidR="0009541D" w:rsidRPr="00BD765A">
        <w:rPr>
          <w:rFonts w:ascii="Times New Roman" w:hAnsi="Times New Roman" w:cs="Times New Roman"/>
          <w:color w:val="auto"/>
          <w:sz w:val="24"/>
          <w:szCs w:val="24"/>
        </w:rPr>
        <w:t xml:space="preserve"> Weights are used to correct for over-sampling by region and marginality and household size and age and sex are used to c</w:t>
      </w:r>
      <w:r w:rsidR="002C2B10" w:rsidRPr="00BD765A">
        <w:rPr>
          <w:rFonts w:ascii="Times New Roman" w:hAnsi="Times New Roman" w:cs="Times New Roman"/>
          <w:color w:val="auto"/>
          <w:sz w:val="24"/>
          <w:szCs w:val="24"/>
        </w:rPr>
        <w:t>ompensate for non-response (</w:t>
      </w:r>
      <w:r w:rsidR="001035E0" w:rsidRPr="00BD765A">
        <w:rPr>
          <w:rFonts w:ascii="Times New Roman" w:hAnsi="Times New Roman" w:cs="Times New Roman"/>
          <w:color w:val="auto"/>
          <w:sz w:val="24"/>
          <w:szCs w:val="24"/>
        </w:rPr>
        <w:t xml:space="preserve">see </w:t>
      </w:r>
      <w:r w:rsidR="002C2B10" w:rsidRPr="00BD765A">
        <w:rPr>
          <w:rFonts w:ascii="Times New Roman" w:hAnsi="Times New Roman" w:cs="Times New Roman"/>
          <w:color w:val="auto"/>
          <w:sz w:val="24"/>
          <w:szCs w:val="24"/>
        </w:rPr>
        <w:t>Howat, Norden, and Pickering 2011).</w:t>
      </w:r>
    </w:p>
    <w:p w14:paraId="44F5FDCB" w14:textId="3F615E4D" w:rsidR="00757E5E" w:rsidRPr="00BD765A" w:rsidRDefault="00AD2C37" w:rsidP="00757E5E">
      <w:pPr>
        <w:spacing w:line="480" w:lineRule="auto"/>
        <w:ind w:firstLine="720"/>
        <w:contextualSpacing/>
        <w:rPr>
          <w:rFonts w:ascii="Times New Roman" w:hAnsi="Times New Roman" w:cs="Times New Roman"/>
          <w:color w:val="auto"/>
          <w:sz w:val="24"/>
          <w:szCs w:val="24"/>
        </w:rPr>
      </w:pPr>
      <w:r w:rsidRPr="00BD765A">
        <w:rPr>
          <w:rFonts w:ascii="Times New Roman" w:hAnsi="Times New Roman" w:cs="Times New Roman"/>
          <w:color w:val="auto"/>
          <w:sz w:val="24"/>
          <w:szCs w:val="24"/>
        </w:rPr>
        <w:t xml:space="preserve">The </w:t>
      </w:r>
      <w:r w:rsidR="00512CF8" w:rsidRPr="00BD765A">
        <w:rPr>
          <w:rFonts w:ascii="Times New Roman" w:hAnsi="Times New Roman" w:cs="Times New Roman"/>
          <w:color w:val="auto"/>
          <w:sz w:val="24"/>
          <w:szCs w:val="24"/>
        </w:rPr>
        <w:t xml:space="preserve">2012 </w:t>
      </w:r>
      <w:r w:rsidR="00455515" w:rsidRPr="00BD765A">
        <w:rPr>
          <w:rFonts w:ascii="Times New Roman" w:hAnsi="Times New Roman" w:cs="Times New Roman"/>
          <w:color w:val="auto"/>
          <w:sz w:val="24"/>
          <w:szCs w:val="24"/>
        </w:rPr>
        <w:t>ANES</w:t>
      </w:r>
      <w:r w:rsidR="00644BD1" w:rsidRPr="00BD765A">
        <w:rPr>
          <w:rFonts w:ascii="Times New Roman" w:hAnsi="Times New Roman" w:cs="Times New Roman"/>
          <w:color w:val="auto"/>
          <w:sz w:val="24"/>
          <w:szCs w:val="24"/>
        </w:rPr>
        <w:t xml:space="preserve"> online sample</w:t>
      </w:r>
      <w:r w:rsidRPr="00BD765A">
        <w:rPr>
          <w:rFonts w:ascii="Times New Roman" w:hAnsi="Times New Roman" w:cs="Times New Roman"/>
          <w:color w:val="auto"/>
          <w:sz w:val="24"/>
          <w:szCs w:val="24"/>
        </w:rPr>
        <w:t>,</w:t>
      </w:r>
      <w:r w:rsidR="00644BD1" w:rsidRPr="00BD765A">
        <w:rPr>
          <w:rFonts w:ascii="Times New Roman" w:hAnsi="Times New Roman" w:cs="Times New Roman"/>
          <w:color w:val="auto"/>
          <w:sz w:val="24"/>
          <w:szCs w:val="24"/>
        </w:rPr>
        <w:t xml:space="preserve"> </w:t>
      </w:r>
      <w:r w:rsidRPr="00BD765A">
        <w:rPr>
          <w:rFonts w:ascii="Times New Roman" w:hAnsi="Times New Roman" w:cs="Times New Roman"/>
          <w:color w:val="auto"/>
          <w:sz w:val="24"/>
          <w:szCs w:val="24"/>
        </w:rPr>
        <w:t xml:space="preserve">on the other hand, </w:t>
      </w:r>
      <w:r w:rsidR="00AA1609" w:rsidRPr="00BD765A">
        <w:rPr>
          <w:rFonts w:ascii="Times New Roman" w:hAnsi="Times New Roman" w:cs="Times New Roman"/>
          <w:color w:val="auto"/>
          <w:sz w:val="24"/>
          <w:szCs w:val="24"/>
        </w:rPr>
        <w:t xml:space="preserve">is </w:t>
      </w:r>
      <w:r w:rsidR="00DC307A" w:rsidRPr="00BD765A">
        <w:rPr>
          <w:rFonts w:ascii="Times New Roman" w:hAnsi="Times New Roman" w:cs="Times New Roman"/>
          <w:color w:val="auto"/>
          <w:sz w:val="24"/>
          <w:szCs w:val="24"/>
        </w:rPr>
        <w:t xml:space="preserve">drawn </w:t>
      </w:r>
      <w:r w:rsidR="00455515" w:rsidRPr="00BD765A">
        <w:rPr>
          <w:rFonts w:ascii="Times New Roman" w:hAnsi="Times New Roman" w:cs="Times New Roman"/>
          <w:color w:val="auto"/>
          <w:sz w:val="24"/>
          <w:szCs w:val="24"/>
        </w:rPr>
        <w:t xml:space="preserve">from the </w:t>
      </w:r>
      <w:r w:rsidR="00B8381B" w:rsidRPr="00BD765A">
        <w:rPr>
          <w:rFonts w:ascii="Times New Roman" w:hAnsi="Times New Roman" w:cs="Times New Roman"/>
          <w:color w:val="auto"/>
          <w:sz w:val="24"/>
          <w:szCs w:val="24"/>
        </w:rPr>
        <w:t xml:space="preserve">GfK </w:t>
      </w:r>
      <w:r w:rsidR="00455515" w:rsidRPr="00BD765A">
        <w:rPr>
          <w:rFonts w:ascii="Times New Roman" w:hAnsi="Times New Roman" w:cs="Times New Roman"/>
          <w:color w:val="auto"/>
          <w:sz w:val="24"/>
          <w:szCs w:val="24"/>
        </w:rPr>
        <w:t>KnowledgeP</w:t>
      </w:r>
      <w:r w:rsidR="00DC307A" w:rsidRPr="00BD765A">
        <w:rPr>
          <w:rFonts w:ascii="Times New Roman" w:hAnsi="Times New Roman" w:cs="Times New Roman"/>
          <w:color w:val="auto"/>
          <w:sz w:val="24"/>
          <w:szCs w:val="24"/>
        </w:rPr>
        <w:t>anel</w:t>
      </w:r>
      <w:r w:rsidR="00455515" w:rsidRPr="00BD765A">
        <w:rPr>
          <w:rFonts w:ascii="Times New Roman" w:hAnsi="Times New Roman" w:cs="Times New Roman"/>
          <w:color w:val="auto"/>
          <w:sz w:val="24"/>
          <w:szCs w:val="24"/>
        </w:rPr>
        <w:t xml:space="preserve">, a panel that </w:t>
      </w:r>
      <w:r w:rsidR="00DC307A" w:rsidRPr="00BD765A">
        <w:rPr>
          <w:rFonts w:ascii="Times New Roman" w:hAnsi="Times New Roman" w:cs="Times New Roman"/>
          <w:color w:val="auto"/>
          <w:sz w:val="24"/>
          <w:szCs w:val="24"/>
        </w:rPr>
        <w:t xml:space="preserve">was </w:t>
      </w:r>
      <w:r w:rsidR="009F6E78" w:rsidRPr="00BD765A">
        <w:rPr>
          <w:rFonts w:ascii="Times New Roman" w:hAnsi="Times New Roman" w:cs="Times New Roman"/>
          <w:color w:val="auto"/>
          <w:sz w:val="24"/>
          <w:szCs w:val="24"/>
        </w:rPr>
        <w:t xml:space="preserve">recruited </w:t>
      </w:r>
      <w:r w:rsidR="00455515" w:rsidRPr="00BD765A">
        <w:rPr>
          <w:rFonts w:ascii="Times New Roman" w:hAnsi="Times New Roman" w:cs="Times New Roman"/>
          <w:color w:val="auto"/>
          <w:sz w:val="24"/>
          <w:szCs w:val="24"/>
        </w:rPr>
        <w:t xml:space="preserve">by </w:t>
      </w:r>
      <w:r w:rsidR="009F6E78" w:rsidRPr="00BD765A">
        <w:rPr>
          <w:rFonts w:ascii="Times New Roman" w:hAnsi="Times New Roman" w:cs="Times New Roman"/>
          <w:color w:val="auto"/>
          <w:sz w:val="24"/>
          <w:szCs w:val="24"/>
        </w:rPr>
        <w:t xml:space="preserve">using either address-based sampling (ABS) </w:t>
      </w:r>
      <w:r w:rsidR="00AA1609" w:rsidRPr="00BD765A">
        <w:rPr>
          <w:rFonts w:ascii="Times New Roman" w:hAnsi="Times New Roman" w:cs="Times New Roman"/>
          <w:color w:val="auto"/>
          <w:sz w:val="24"/>
          <w:szCs w:val="24"/>
        </w:rPr>
        <w:t>or</w:t>
      </w:r>
      <w:r w:rsidR="009F6E78" w:rsidRPr="00BD765A">
        <w:rPr>
          <w:rFonts w:ascii="Times New Roman" w:hAnsi="Times New Roman" w:cs="Times New Roman"/>
          <w:color w:val="auto"/>
          <w:sz w:val="24"/>
          <w:szCs w:val="24"/>
        </w:rPr>
        <w:t xml:space="preserve"> random-digit </w:t>
      </w:r>
      <w:r w:rsidR="00AA1609" w:rsidRPr="00BD765A">
        <w:rPr>
          <w:rFonts w:ascii="Times New Roman" w:hAnsi="Times New Roman" w:cs="Times New Roman"/>
          <w:color w:val="auto"/>
          <w:sz w:val="24"/>
          <w:szCs w:val="24"/>
        </w:rPr>
        <w:t>dialling</w:t>
      </w:r>
      <w:r w:rsidR="009F6E78" w:rsidRPr="00BD765A">
        <w:rPr>
          <w:rFonts w:ascii="Times New Roman" w:hAnsi="Times New Roman" w:cs="Times New Roman"/>
          <w:color w:val="auto"/>
          <w:sz w:val="24"/>
          <w:szCs w:val="24"/>
        </w:rPr>
        <w:t xml:space="preserve"> (RDD).</w:t>
      </w:r>
      <w:r w:rsidR="00AA1609" w:rsidRPr="00BD765A">
        <w:rPr>
          <w:rFonts w:ascii="Times New Roman" w:hAnsi="Times New Roman" w:cs="Times New Roman"/>
          <w:color w:val="auto"/>
          <w:sz w:val="24"/>
          <w:szCs w:val="24"/>
        </w:rPr>
        <w:t xml:space="preserve"> To avoid selection bias, respondents without a computer and Internet service were offered a free web appliance and free Internet service </w:t>
      </w:r>
      <w:r w:rsidR="0009541D" w:rsidRPr="00BD765A">
        <w:rPr>
          <w:rFonts w:ascii="Times New Roman" w:hAnsi="Times New Roman" w:cs="Times New Roman"/>
          <w:color w:val="auto"/>
          <w:sz w:val="24"/>
          <w:szCs w:val="24"/>
        </w:rPr>
        <w:t>(ANES</w:t>
      </w:r>
      <w:r w:rsidR="00AA1609" w:rsidRPr="00BD765A">
        <w:rPr>
          <w:rFonts w:ascii="Times New Roman" w:hAnsi="Times New Roman" w:cs="Times New Roman"/>
          <w:color w:val="auto"/>
          <w:sz w:val="24"/>
          <w:szCs w:val="24"/>
        </w:rPr>
        <w:t xml:space="preserve"> 2014). </w:t>
      </w:r>
      <w:r w:rsidRPr="00BD765A">
        <w:rPr>
          <w:rFonts w:ascii="Times New Roman" w:hAnsi="Times New Roman" w:cs="Times New Roman"/>
          <w:color w:val="auto"/>
          <w:sz w:val="24"/>
          <w:szCs w:val="24"/>
        </w:rPr>
        <w:t xml:space="preserve">Hence, the ANES online sample has been designed more similarly to traditional public opinion surveys used in political science research than the BES online sample. </w:t>
      </w:r>
      <w:r w:rsidR="00685A38" w:rsidRPr="00BD765A">
        <w:rPr>
          <w:rFonts w:ascii="Times New Roman" w:hAnsi="Times New Roman" w:cs="Times New Roman"/>
          <w:color w:val="auto"/>
          <w:sz w:val="24"/>
          <w:szCs w:val="24"/>
        </w:rPr>
        <w:t>T</w:t>
      </w:r>
      <w:r w:rsidR="007E57E3" w:rsidRPr="00BD765A">
        <w:rPr>
          <w:rFonts w:ascii="Times New Roman" w:hAnsi="Times New Roman" w:cs="Times New Roman"/>
          <w:color w:val="auto"/>
          <w:sz w:val="24"/>
          <w:szCs w:val="24"/>
        </w:rPr>
        <w:t xml:space="preserve">ogether these </w:t>
      </w:r>
      <w:r w:rsidR="00386A1E" w:rsidRPr="00BD765A">
        <w:rPr>
          <w:rFonts w:ascii="Times New Roman" w:hAnsi="Times New Roman" w:cs="Times New Roman"/>
          <w:color w:val="auto"/>
          <w:sz w:val="24"/>
          <w:szCs w:val="24"/>
        </w:rPr>
        <w:t>election surveys allow for several</w:t>
      </w:r>
      <w:r w:rsidR="007E57E3" w:rsidRPr="00BD765A">
        <w:rPr>
          <w:rFonts w:ascii="Times New Roman" w:hAnsi="Times New Roman" w:cs="Times New Roman"/>
          <w:color w:val="auto"/>
          <w:sz w:val="24"/>
          <w:szCs w:val="24"/>
        </w:rPr>
        <w:t xml:space="preserve"> types of comparisons. We can assess differences in responses between different survey modes within each election study. We can also compare differences across countries in both survey mode and sampling design.</w:t>
      </w:r>
    </w:p>
    <w:p w14:paraId="7412E2C1" w14:textId="0D7836B0" w:rsidR="00995E68" w:rsidRPr="00BD765A" w:rsidRDefault="00AA5BB4" w:rsidP="00995E68">
      <w:pPr>
        <w:spacing w:line="480" w:lineRule="auto"/>
        <w:ind w:firstLine="720"/>
        <w:contextualSpacing/>
        <w:rPr>
          <w:rFonts w:ascii="Times New Roman" w:hAnsi="Times New Roman" w:cs="Times New Roman"/>
          <w:color w:val="auto"/>
          <w:sz w:val="24"/>
          <w:szCs w:val="24"/>
          <w:highlight w:val="yellow"/>
        </w:rPr>
      </w:pPr>
      <w:r w:rsidRPr="00BD765A">
        <w:rPr>
          <w:rFonts w:ascii="Times New Roman" w:hAnsi="Times New Roman" w:cs="Times New Roman"/>
          <w:color w:val="auto"/>
          <w:sz w:val="24"/>
          <w:szCs w:val="24"/>
        </w:rPr>
        <w:t xml:space="preserve">One of the challenges in surveying younger people is that they are more difficult to reach. An analysis of the weights that are deposited for the 2010 BES and 2012 ANES supports this assumption. Surprisingly, however, younger respondents are under represented more in the online panels, which require larger weights to correct the distributions, than they are in the FTF surveys. As can be seen from Table 1, more weight is given to the youngest respondents in both online panels than in the FTF survey. Nearly all of those aged 18-24 and more than half of those aged 25-34 are given more weight in the BES online panel. In the ANES online panel, the weights are smaller, but about a third in the same age categories are given more weight to compensate for their under representation. In contrast, in the ANES FTF sample, younger respondents, on average, are actually slightly over represented. Less than one fifth of those in the youngest category in the ANES FTF were given more weight, compared to one quarter of the online panellists in the same age group. Both the ANES and BES online samples also over represent older respondents, as does the BES FTF survey, while the ANES FTF under represents the oldest respondents. The standard deviations for the weights are largest for the youngest respondents in the BES online survey. </w:t>
      </w:r>
      <w:r w:rsidR="00194761" w:rsidRPr="00BD765A">
        <w:rPr>
          <w:rFonts w:ascii="Times New Roman" w:hAnsi="Times New Roman" w:cs="Times New Roman"/>
          <w:color w:val="auto"/>
          <w:sz w:val="24"/>
          <w:szCs w:val="24"/>
        </w:rPr>
        <w:t>This indicates that any inferences about younger age groups will be based on smaller samples. If these samples do not reflect the true population, the weights will just inflate any bias rather than correct for it.</w:t>
      </w:r>
    </w:p>
    <w:p w14:paraId="76C971C2" w14:textId="1391E8B9" w:rsidR="00AA5BB4" w:rsidRPr="00BD765A" w:rsidRDefault="00995E68" w:rsidP="00AA5BB4">
      <w:pPr>
        <w:spacing w:line="480" w:lineRule="auto"/>
        <w:contextualSpacing/>
        <w:jc w:val="center"/>
        <w:rPr>
          <w:rFonts w:ascii="Times New Roman" w:hAnsi="Times New Roman" w:cs="Times New Roman"/>
          <w:color w:val="auto"/>
          <w:sz w:val="24"/>
          <w:szCs w:val="24"/>
        </w:rPr>
      </w:pPr>
      <w:r w:rsidRPr="00BD765A">
        <w:rPr>
          <w:rFonts w:ascii="Times New Roman" w:hAnsi="Times New Roman" w:cs="Times New Roman"/>
          <w:color w:val="auto"/>
          <w:sz w:val="24"/>
          <w:szCs w:val="24"/>
        </w:rPr>
        <w:t xml:space="preserve"> </w:t>
      </w:r>
      <w:r w:rsidR="00AA5BB4" w:rsidRPr="00BD765A">
        <w:rPr>
          <w:rFonts w:ascii="Times New Roman" w:hAnsi="Times New Roman" w:cs="Times New Roman"/>
          <w:color w:val="auto"/>
          <w:sz w:val="24"/>
          <w:szCs w:val="24"/>
        </w:rPr>
        <w:t xml:space="preserve">(Table 1 here) </w:t>
      </w:r>
    </w:p>
    <w:p w14:paraId="189619DE" w14:textId="6FDDD3D2" w:rsidR="00757E5E" w:rsidRPr="00BD765A" w:rsidRDefault="00AA5BB4" w:rsidP="00CA1FD9">
      <w:pPr>
        <w:spacing w:line="480" w:lineRule="auto"/>
        <w:ind w:firstLine="720"/>
        <w:contextualSpacing/>
        <w:rPr>
          <w:rFonts w:ascii="Times New Roman" w:hAnsi="Times New Roman" w:cs="Times New Roman"/>
          <w:color w:val="auto"/>
          <w:sz w:val="24"/>
          <w:szCs w:val="24"/>
        </w:rPr>
      </w:pPr>
      <w:r w:rsidRPr="00BD765A">
        <w:rPr>
          <w:rFonts w:ascii="Times New Roman" w:hAnsi="Times New Roman" w:cs="Times New Roman"/>
          <w:color w:val="auto"/>
          <w:sz w:val="24"/>
          <w:szCs w:val="24"/>
        </w:rPr>
        <w:t>As Table 2</w:t>
      </w:r>
      <w:r w:rsidR="004F0CC4" w:rsidRPr="00BD765A">
        <w:rPr>
          <w:rFonts w:ascii="Times New Roman" w:hAnsi="Times New Roman" w:cs="Times New Roman"/>
          <w:color w:val="auto"/>
          <w:sz w:val="24"/>
          <w:szCs w:val="24"/>
        </w:rPr>
        <w:t xml:space="preserve">a reveals, </w:t>
      </w:r>
      <w:r w:rsidR="00CA1FD9" w:rsidRPr="00BD765A">
        <w:rPr>
          <w:rFonts w:ascii="Times New Roman" w:hAnsi="Times New Roman" w:cs="Times New Roman"/>
          <w:color w:val="auto"/>
          <w:sz w:val="24"/>
          <w:szCs w:val="24"/>
        </w:rPr>
        <w:t xml:space="preserve">online respondents have higher levels of political engagement than those interviewed FTF. </w:t>
      </w:r>
      <w:r w:rsidR="00757E5E" w:rsidRPr="00BD765A">
        <w:rPr>
          <w:rFonts w:ascii="Times New Roman" w:hAnsi="Times New Roman" w:cs="Times New Roman"/>
          <w:color w:val="auto"/>
          <w:sz w:val="24"/>
          <w:szCs w:val="24"/>
        </w:rPr>
        <w:t xml:space="preserve">In the BES online panel, </w:t>
      </w:r>
      <w:r w:rsidR="007E55D0" w:rsidRPr="00BD765A">
        <w:rPr>
          <w:rFonts w:ascii="Times New Roman" w:hAnsi="Times New Roman" w:cs="Times New Roman"/>
          <w:color w:val="auto"/>
          <w:sz w:val="24"/>
          <w:szCs w:val="24"/>
        </w:rPr>
        <w:t>89 percent report</w:t>
      </w:r>
      <w:r w:rsidR="00757E5E" w:rsidRPr="00BD765A">
        <w:rPr>
          <w:rFonts w:ascii="Times New Roman" w:hAnsi="Times New Roman" w:cs="Times New Roman"/>
          <w:color w:val="auto"/>
          <w:sz w:val="24"/>
          <w:szCs w:val="24"/>
        </w:rPr>
        <w:t xml:space="preserve"> being very interested in the campaign compared to 79 percent in the FTF survey. The online panel also has larger proportions who express a strong sense of civic duty. In the BES online survey, </w:t>
      </w:r>
      <w:r w:rsidR="007E55D0" w:rsidRPr="00BD765A">
        <w:rPr>
          <w:rFonts w:ascii="Times New Roman" w:hAnsi="Times New Roman" w:cs="Times New Roman"/>
          <w:color w:val="auto"/>
          <w:sz w:val="24"/>
          <w:szCs w:val="24"/>
        </w:rPr>
        <w:t>86 percent agree</w:t>
      </w:r>
      <w:r w:rsidR="00757E5E" w:rsidRPr="00BD765A">
        <w:rPr>
          <w:rFonts w:ascii="Times New Roman" w:hAnsi="Times New Roman" w:cs="Times New Roman"/>
          <w:color w:val="auto"/>
          <w:sz w:val="24"/>
          <w:szCs w:val="24"/>
        </w:rPr>
        <w:t xml:space="preserve"> that it was a citizen’s duty to vote, compared to 70 percent in the FTF survey. The only measure</w:t>
      </w:r>
      <w:r w:rsidR="003D65E3" w:rsidRPr="00BD765A">
        <w:rPr>
          <w:rFonts w:ascii="Times New Roman" w:hAnsi="Times New Roman" w:cs="Times New Roman"/>
          <w:color w:val="auto"/>
          <w:sz w:val="24"/>
          <w:szCs w:val="24"/>
        </w:rPr>
        <w:t xml:space="preserve"> where there i</w:t>
      </w:r>
      <w:r w:rsidR="00757E5E" w:rsidRPr="00BD765A">
        <w:rPr>
          <w:rFonts w:ascii="Times New Roman" w:hAnsi="Times New Roman" w:cs="Times New Roman"/>
          <w:color w:val="auto"/>
          <w:sz w:val="24"/>
          <w:szCs w:val="24"/>
        </w:rPr>
        <w:t xml:space="preserve">s no significant difference in </w:t>
      </w:r>
      <w:r w:rsidR="00CA1FD9" w:rsidRPr="00BD765A">
        <w:rPr>
          <w:rFonts w:ascii="Times New Roman" w:hAnsi="Times New Roman" w:cs="Times New Roman"/>
          <w:color w:val="auto"/>
          <w:sz w:val="24"/>
          <w:szCs w:val="24"/>
        </w:rPr>
        <w:t xml:space="preserve">overall </w:t>
      </w:r>
      <w:r w:rsidR="00757E5E" w:rsidRPr="00BD765A">
        <w:rPr>
          <w:rFonts w:ascii="Times New Roman" w:hAnsi="Times New Roman" w:cs="Times New Roman"/>
          <w:color w:val="auto"/>
          <w:sz w:val="24"/>
          <w:szCs w:val="24"/>
        </w:rPr>
        <w:t>engag</w:t>
      </w:r>
      <w:r w:rsidR="007E55D0" w:rsidRPr="00BD765A">
        <w:rPr>
          <w:rFonts w:ascii="Times New Roman" w:hAnsi="Times New Roman" w:cs="Times New Roman"/>
          <w:color w:val="auto"/>
          <w:sz w:val="24"/>
          <w:szCs w:val="24"/>
        </w:rPr>
        <w:t>ement between the two samples i</w:t>
      </w:r>
      <w:r w:rsidR="00757E5E" w:rsidRPr="00BD765A">
        <w:rPr>
          <w:rFonts w:ascii="Times New Roman" w:hAnsi="Times New Roman" w:cs="Times New Roman"/>
          <w:color w:val="auto"/>
          <w:sz w:val="24"/>
          <w:szCs w:val="24"/>
        </w:rPr>
        <w:t>s in the case of attention to specific political events. In</w:t>
      </w:r>
      <w:r w:rsidR="007E55D0" w:rsidRPr="00BD765A">
        <w:rPr>
          <w:rFonts w:ascii="Times New Roman" w:hAnsi="Times New Roman" w:cs="Times New Roman"/>
          <w:color w:val="auto"/>
          <w:sz w:val="24"/>
          <w:szCs w:val="24"/>
        </w:rPr>
        <w:t xml:space="preserve"> both cases two thirds report</w:t>
      </w:r>
      <w:r w:rsidR="00757E5E" w:rsidRPr="00BD765A">
        <w:rPr>
          <w:rFonts w:ascii="Times New Roman" w:hAnsi="Times New Roman" w:cs="Times New Roman"/>
          <w:color w:val="auto"/>
          <w:sz w:val="24"/>
          <w:szCs w:val="24"/>
        </w:rPr>
        <w:t xml:space="preserve"> seeing a political debate in both the opt-in panel and FTF survey. </w:t>
      </w:r>
      <w:r w:rsidR="00CA1FD9" w:rsidRPr="00BD765A">
        <w:rPr>
          <w:rFonts w:ascii="Times New Roman" w:hAnsi="Times New Roman" w:cs="Times New Roman"/>
          <w:color w:val="auto"/>
          <w:sz w:val="24"/>
          <w:szCs w:val="24"/>
        </w:rPr>
        <w:t xml:space="preserve">Nevertheless substantial gaps are evident amongst the youngest groups across all three measures of engagement in the BES. </w:t>
      </w:r>
      <w:r w:rsidR="00757E5E" w:rsidRPr="00BD765A">
        <w:rPr>
          <w:rFonts w:ascii="Times New Roman" w:hAnsi="Times New Roman" w:cs="Times New Roman"/>
          <w:color w:val="auto"/>
          <w:sz w:val="24"/>
          <w:szCs w:val="24"/>
        </w:rPr>
        <w:t>In the ANES, the online panellists also appear to be more engaged but the differences are smaller</w:t>
      </w:r>
      <w:r w:rsidR="00CA1FD9" w:rsidRPr="00BD765A">
        <w:rPr>
          <w:rFonts w:ascii="Times New Roman" w:hAnsi="Times New Roman" w:cs="Times New Roman"/>
          <w:color w:val="auto"/>
          <w:sz w:val="24"/>
          <w:szCs w:val="24"/>
        </w:rPr>
        <w:t xml:space="preserve"> and in some cases not statistically significant particularly amongst the youngest respondents</w:t>
      </w:r>
      <w:r w:rsidR="00757E5E" w:rsidRPr="00BD765A">
        <w:rPr>
          <w:rFonts w:ascii="Times New Roman" w:hAnsi="Times New Roman" w:cs="Times New Roman"/>
          <w:color w:val="auto"/>
          <w:sz w:val="24"/>
          <w:szCs w:val="24"/>
        </w:rPr>
        <w:t xml:space="preserve">. </w:t>
      </w:r>
      <w:r w:rsidR="007E55D0" w:rsidRPr="00BD765A">
        <w:rPr>
          <w:rFonts w:ascii="Times New Roman" w:hAnsi="Times New Roman" w:cs="Times New Roman"/>
          <w:color w:val="auto"/>
          <w:sz w:val="24"/>
          <w:szCs w:val="24"/>
        </w:rPr>
        <w:t>In the ANES, the online panel i</w:t>
      </w:r>
      <w:r w:rsidR="00757E5E" w:rsidRPr="00BD765A">
        <w:rPr>
          <w:rFonts w:ascii="Times New Roman" w:hAnsi="Times New Roman" w:cs="Times New Roman"/>
          <w:color w:val="auto"/>
          <w:sz w:val="24"/>
          <w:szCs w:val="24"/>
        </w:rPr>
        <w:t>s significantly more attentive to the campaign than the FTF, with a difference of 5 percent. The ANES data show a similar pattern on civic duty, with 51 percent expressing that voting is</w:t>
      </w:r>
      <w:r w:rsidR="006728B1" w:rsidRPr="00BD765A">
        <w:rPr>
          <w:rFonts w:ascii="Times New Roman" w:hAnsi="Times New Roman" w:cs="Times New Roman"/>
          <w:color w:val="auto"/>
          <w:sz w:val="24"/>
          <w:szCs w:val="24"/>
        </w:rPr>
        <w:t xml:space="preserve"> primarily a duty compared to 44</w:t>
      </w:r>
      <w:r w:rsidR="00757E5E" w:rsidRPr="00BD765A">
        <w:rPr>
          <w:rFonts w:ascii="Times New Roman" w:hAnsi="Times New Roman" w:cs="Times New Roman"/>
          <w:color w:val="auto"/>
          <w:sz w:val="24"/>
          <w:szCs w:val="24"/>
        </w:rPr>
        <w:t xml:space="preserve"> percent of the FTF respondents</w:t>
      </w:r>
      <w:r w:rsidR="003D65E3" w:rsidRPr="00BD765A">
        <w:rPr>
          <w:rFonts w:ascii="Times New Roman" w:hAnsi="Times New Roman" w:cs="Times New Roman"/>
          <w:color w:val="auto"/>
          <w:sz w:val="24"/>
          <w:szCs w:val="24"/>
        </w:rPr>
        <w:t>.  S</w:t>
      </w:r>
      <w:r w:rsidR="00757E5E" w:rsidRPr="00BD765A">
        <w:rPr>
          <w:rFonts w:ascii="Times New Roman" w:hAnsi="Times New Roman" w:cs="Times New Roman"/>
          <w:color w:val="auto"/>
          <w:sz w:val="24"/>
          <w:szCs w:val="24"/>
        </w:rPr>
        <w:t>lightly more</w:t>
      </w:r>
      <w:r w:rsidR="003D65E3" w:rsidRPr="00BD765A">
        <w:rPr>
          <w:rFonts w:ascii="Times New Roman" w:hAnsi="Times New Roman" w:cs="Times New Roman"/>
          <w:color w:val="auto"/>
          <w:sz w:val="24"/>
          <w:szCs w:val="24"/>
        </w:rPr>
        <w:t>, however,</w:t>
      </w:r>
      <w:r w:rsidR="00757E5E" w:rsidRPr="00BD765A">
        <w:rPr>
          <w:rFonts w:ascii="Times New Roman" w:hAnsi="Times New Roman" w:cs="Times New Roman"/>
          <w:color w:val="auto"/>
          <w:sz w:val="24"/>
          <w:szCs w:val="24"/>
        </w:rPr>
        <w:t xml:space="preserve"> report following political events in the FTF sample (81 percent) than</w:t>
      </w:r>
      <w:r w:rsidR="006728B1" w:rsidRPr="00BD765A">
        <w:rPr>
          <w:rFonts w:ascii="Times New Roman" w:hAnsi="Times New Roman" w:cs="Times New Roman"/>
          <w:color w:val="auto"/>
          <w:sz w:val="24"/>
          <w:szCs w:val="24"/>
        </w:rPr>
        <w:t xml:space="preserve"> online (77 percent). </w:t>
      </w:r>
      <w:r w:rsidR="00757E5E" w:rsidRPr="00BD765A">
        <w:rPr>
          <w:rFonts w:ascii="Times New Roman" w:hAnsi="Times New Roman" w:cs="Times New Roman"/>
          <w:color w:val="auto"/>
          <w:sz w:val="24"/>
          <w:szCs w:val="24"/>
        </w:rPr>
        <w:t xml:space="preserve">In sum, respondents in the online panels appear to be more interested in politics, have a higher degree of civic mindedness, and are more likely to report voting than those in surveys using probability sampling. </w:t>
      </w:r>
    </w:p>
    <w:p w14:paraId="2C162179" w14:textId="141A8D88" w:rsidR="00757E5E" w:rsidRPr="00BD765A" w:rsidRDefault="00AA5BB4" w:rsidP="006728B1">
      <w:pPr>
        <w:spacing w:line="480" w:lineRule="auto"/>
        <w:contextualSpacing/>
        <w:jc w:val="center"/>
        <w:rPr>
          <w:rFonts w:ascii="Times New Roman" w:hAnsi="Times New Roman" w:cs="Times New Roman"/>
          <w:color w:val="auto"/>
          <w:sz w:val="24"/>
          <w:szCs w:val="24"/>
        </w:rPr>
      </w:pPr>
      <w:r w:rsidRPr="00BD765A">
        <w:rPr>
          <w:rFonts w:ascii="Times New Roman" w:hAnsi="Times New Roman" w:cs="Times New Roman"/>
          <w:color w:val="auto"/>
          <w:sz w:val="24"/>
          <w:szCs w:val="24"/>
        </w:rPr>
        <w:t>(Table 2</w:t>
      </w:r>
      <w:r w:rsidR="006728B1" w:rsidRPr="00BD765A">
        <w:rPr>
          <w:rFonts w:ascii="Times New Roman" w:hAnsi="Times New Roman" w:cs="Times New Roman"/>
          <w:color w:val="auto"/>
          <w:sz w:val="24"/>
          <w:szCs w:val="24"/>
        </w:rPr>
        <w:t>a here)</w:t>
      </w:r>
    </w:p>
    <w:p w14:paraId="3DA92772" w14:textId="77777777" w:rsidR="00AA5BB4" w:rsidRPr="00BD765A" w:rsidRDefault="0055793C" w:rsidP="00BD765A">
      <w:pPr>
        <w:spacing w:line="480" w:lineRule="auto"/>
        <w:ind w:firstLine="720"/>
        <w:contextualSpacing/>
        <w:rPr>
          <w:rFonts w:ascii="Times New Roman" w:hAnsi="Times New Roman" w:cs="Times New Roman"/>
          <w:color w:val="auto"/>
          <w:sz w:val="24"/>
          <w:szCs w:val="24"/>
        </w:rPr>
      </w:pPr>
      <w:r w:rsidRPr="00BD765A">
        <w:rPr>
          <w:rFonts w:ascii="Times New Roman" w:hAnsi="Times New Roman" w:cs="Times New Roman"/>
          <w:color w:val="auto"/>
          <w:sz w:val="24"/>
          <w:szCs w:val="24"/>
        </w:rPr>
        <w:t xml:space="preserve">Table </w:t>
      </w:r>
      <w:r w:rsidR="00AA5BB4" w:rsidRPr="00BD765A">
        <w:rPr>
          <w:rFonts w:ascii="Times New Roman" w:hAnsi="Times New Roman" w:cs="Times New Roman"/>
          <w:color w:val="auto"/>
          <w:sz w:val="24"/>
          <w:szCs w:val="24"/>
        </w:rPr>
        <w:t>2</w:t>
      </w:r>
      <w:r w:rsidR="006728B1" w:rsidRPr="00BD765A">
        <w:rPr>
          <w:rFonts w:ascii="Times New Roman" w:hAnsi="Times New Roman" w:cs="Times New Roman"/>
          <w:color w:val="auto"/>
          <w:sz w:val="24"/>
          <w:szCs w:val="24"/>
        </w:rPr>
        <w:t>b</w:t>
      </w:r>
      <w:r w:rsidRPr="00BD765A">
        <w:rPr>
          <w:rFonts w:ascii="Times New Roman" w:hAnsi="Times New Roman" w:cs="Times New Roman"/>
          <w:color w:val="auto"/>
          <w:sz w:val="24"/>
          <w:szCs w:val="24"/>
        </w:rPr>
        <w:t xml:space="preserve"> displays reported turnout by age groups in both election studies. </w:t>
      </w:r>
      <w:r w:rsidR="008421F2" w:rsidRPr="00BD765A">
        <w:rPr>
          <w:rFonts w:ascii="Times New Roman" w:hAnsi="Times New Roman" w:cs="Times New Roman"/>
          <w:color w:val="auto"/>
          <w:sz w:val="24"/>
          <w:szCs w:val="24"/>
        </w:rPr>
        <w:t>The survey estimates, which are weighted to correct for differences from known targets (as explained above), are substantially higher than the actual turnout</w:t>
      </w:r>
      <w:r w:rsidR="00384F6C" w:rsidRPr="00BD765A">
        <w:rPr>
          <w:rFonts w:ascii="Times New Roman" w:hAnsi="Times New Roman" w:cs="Times New Roman"/>
          <w:color w:val="auto"/>
          <w:sz w:val="24"/>
          <w:szCs w:val="24"/>
        </w:rPr>
        <w:t>.</w:t>
      </w:r>
      <w:r w:rsidR="002C2B10" w:rsidRPr="00BD765A">
        <w:rPr>
          <w:rStyle w:val="FootnoteReference"/>
          <w:rFonts w:ascii="Times New Roman" w:hAnsi="Times New Roman" w:cs="Times New Roman"/>
          <w:color w:val="auto"/>
          <w:sz w:val="24"/>
          <w:szCs w:val="24"/>
        </w:rPr>
        <w:footnoteReference w:id="6"/>
      </w:r>
      <w:r w:rsidR="00384F6C" w:rsidRPr="00BD765A">
        <w:rPr>
          <w:rFonts w:ascii="Times New Roman" w:hAnsi="Times New Roman" w:cs="Times New Roman"/>
          <w:color w:val="auto"/>
          <w:sz w:val="24"/>
          <w:szCs w:val="24"/>
        </w:rPr>
        <w:t xml:space="preserve"> </w:t>
      </w:r>
      <w:r w:rsidRPr="00BD765A">
        <w:rPr>
          <w:rFonts w:ascii="Times New Roman" w:hAnsi="Times New Roman" w:cs="Times New Roman"/>
          <w:color w:val="auto"/>
          <w:sz w:val="24"/>
          <w:szCs w:val="24"/>
        </w:rPr>
        <w:t xml:space="preserve">It is well known that respondents have an incentive to give a socially desirable response and report voting when they have not done so (Karp and Brockington 2005). </w:t>
      </w:r>
      <w:r w:rsidR="00F97A20" w:rsidRPr="00BD765A">
        <w:rPr>
          <w:rFonts w:ascii="Times New Roman" w:hAnsi="Times New Roman" w:cs="Times New Roman"/>
          <w:color w:val="auto"/>
          <w:sz w:val="24"/>
          <w:szCs w:val="24"/>
        </w:rPr>
        <w:t xml:space="preserve">The results from the British </w:t>
      </w:r>
      <w:r w:rsidR="006C3C4C" w:rsidRPr="00BD765A">
        <w:rPr>
          <w:rFonts w:ascii="Times New Roman" w:hAnsi="Times New Roman" w:cs="Times New Roman"/>
          <w:color w:val="auto"/>
          <w:sz w:val="24"/>
          <w:szCs w:val="24"/>
        </w:rPr>
        <w:t>FTF</w:t>
      </w:r>
      <w:r w:rsidR="00F97A20" w:rsidRPr="00BD765A">
        <w:rPr>
          <w:rFonts w:ascii="Times New Roman" w:hAnsi="Times New Roman" w:cs="Times New Roman"/>
          <w:color w:val="auto"/>
          <w:sz w:val="24"/>
          <w:szCs w:val="24"/>
        </w:rPr>
        <w:t xml:space="preserve"> survey are consistent with this expectation</w:t>
      </w:r>
      <w:r w:rsidR="004A64DF" w:rsidRPr="00BD765A">
        <w:rPr>
          <w:rFonts w:ascii="Times New Roman" w:hAnsi="Times New Roman" w:cs="Times New Roman"/>
          <w:color w:val="auto"/>
          <w:sz w:val="24"/>
          <w:szCs w:val="24"/>
        </w:rPr>
        <w:t xml:space="preserve"> even though the question, like the ANES, has been phrased to reduce over</w:t>
      </w:r>
      <w:r w:rsidR="001A6F1E" w:rsidRPr="00BD765A">
        <w:rPr>
          <w:rFonts w:ascii="Times New Roman" w:hAnsi="Times New Roman" w:cs="Times New Roman"/>
          <w:color w:val="auto"/>
          <w:sz w:val="24"/>
          <w:szCs w:val="24"/>
        </w:rPr>
        <w:t xml:space="preserve"> </w:t>
      </w:r>
      <w:r w:rsidR="004A64DF" w:rsidRPr="00BD765A">
        <w:rPr>
          <w:rFonts w:ascii="Times New Roman" w:hAnsi="Times New Roman" w:cs="Times New Roman"/>
          <w:color w:val="auto"/>
          <w:sz w:val="24"/>
          <w:szCs w:val="24"/>
        </w:rPr>
        <w:t>reporting (see Appendix)</w:t>
      </w:r>
      <w:r w:rsidR="00F97A20" w:rsidRPr="00BD765A">
        <w:rPr>
          <w:rFonts w:ascii="Times New Roman" w:hAnsi="Times New Roman" w:cs="Times New Roman"/>
          <w:color w:val="auto"/>
          <w:sz w:val="24"/>
          <w:szCs w:val="24"/>
        </w:rPr>
        <w:t>. While the actual turnout in the 2010 election was 66 percent (up from 61 percent in 2005), 77 percent reported having voted in the face-to-face survey.</w:t>
      </w:r>
      <w:r w:rsidR="00430EFB" w:rsidRPr="00BD765A">
        <w:rPr>
          <w:rFonts w:ascii="Times New Roman" w:hAnsi="Times New Roman" w:cs="Times New Roman"/>
          <w:color w:val="auto"/>
          <w:sz w:val="24"/>
          <w:szCs w:val="24"/>
        </w:rPr>
        <w:t xml:space="preserve"> When </w:t>
      </w:r>
      <w:r w:rsidR="00187917" w:rsidRPr="00BD765A">
        <w:rPr>
          <w:rFonts w:ascii="Times New Roman" w:hAnsi="Times New Roman" w:cs="Times New Roman"/>
          <w:color w:val="auto"/>
          <w:sz w:val="24"/>
          <w:szCs w:val="24"/>
        </w:rPr>
        <w:t>checked</w:t>
      </w:r>
      <w:r w:rsidR="00430EFB" w:rsidRPr="00BD765A">
        <w:rPr>
          <w:rFonts w:ascii="Times New Roman" w:hAnsi="Times New Roman" w:cs="Times New Roman"/>
          <w:color w:val="auto"/>
          <w:sz w:val="24"/>
          <w:szCs w:val="24"/>
        </w:rPr>
        <w:t xml:space="preserve"> against </w:t>
      </w:r>
      <w:r w:rsidR="00CF027C" w:rsidRPr="00BD765A">
        <w:rPr>
          <w:rFonts w:ascii="Times New Roman" w:hAnsi="Times New Roman" w:cs="Times New Roman"/>
          <w:color w:val="auto"/>
          <w:sz w:val="24"/>
          <w:szCs w:val="24"/>
        </w:rPr>
        <w:t xml:space="preserve">the electoral register in local authority </w:t>
      </w:r>
      <w:r w:rsidR="000A5584" w:rsidRPr="00BD765A">
        <w:rPr>
          <w:rFonts w:ascii="Times New Roman" w:hAnsi="Times New Roman" w:cs="Times New Roman"/>
          <w:color w:val="auto"/>
          <w:sz w:val="24"/>
          <w:szCs w:val="24"/>
        </w:rPr>
        <w:t>offices</w:t>
      </w:r>
      <w:r w:rsidR="00430EFB" w:rsidRPr="00BD765A">
        <w:rPr>
          <w:rFonts w:ascii="Times New Roman" w:hAnsi="Times New Roman" w:cs="Times New Roman"/>
          <w:color w:val="auto"/>
          <w:sz w:val="24"/>
          <w:szCs w:val="24"/>
        </w:rPr>
        <w:t xml:space="preserve">, </w:t>
      </w:r>
      <w:r w:rsidR="009349B9" w:rsidRPr="00BD765A">
        <w:rPr>
          <w:rFonts w:ascii="Times New Roman" w:hAnsi="Times New Roman" w:cs="Times New Roman"/>
          <w:color w:val="auto"/>
          <w:sz w:val="24"/>
          <w:szCs w:val="24"/>
        </w:rPr>
        <w:t>29 percent of th</w:t>
      </w:r>
      <w:r w:rsidR="00DA514C" w:rsidRPr="00BD765A">
        <w:rPr>
          <w:rFonts w:ascii="Times New Roman" w:hAnsi="Times New Roman" w:cs="Times New Roman"/>
          <w:color w:val="auto"/>
          <w:sz w:val="24"/>
          <w:szCs w:val="24"/>
        </w:rPr>
        <w:t xml:space="preserve">e validated non-voters </w:t>
      </w:r>
      <w:r w:rsidR="009349B9" w:rsidRPr="00BD765A">
        <w:rPr>
          <w:rFonts w:ascii="Times New Roman" w:hAnsi="Times New Roman" w:cs="Times New Roman"/>
          <w:color w:val="auto"/>
          <w:sz w:val="24"/>
          <w:szCs w:val="24"/>
        </w:rPr>
        <w:t>had reported voting indicating that the discrepancy ob</w:t>
      </w:r>
      <w:r w:rsidR="00AA5BB4" w:rsidRPr="00BD765A">
        <w:rPr>
          <w:rFonts w:ascii="Times New Roman" w:hAnsi="Times New Roman" w:cs="Times New Roman"/>
          <w:color w:val="auto"/>
          <w:sz w:val="24"/>
          <w:szCs w:val="24"/>
        </w:rPr>
        <w:t>served in Table 2b</w:t>
      </w:r>
    </w:p>
    <w:p w14:paraId="16530917" w14:textId="490E382D" w:rsidR="006473A4" w:rsidRPr="00BD765A" w:rsidRDefault="00DA514C" w:rsidP="00474A88">
      <w:pPr>
        <w:spacing w:line="480" w:lineRule="auto"/>
        <w:contextualSpacing/>
        <w:rPr>
          <w:rFonts w:ascii="Times New Roman" w:hAnsi="Times New Roman" w:cs="Times New Roman"/>
          <w:color w:val="auto"/>
          <w:sz w:val="24"/>
          <w:szCs w:val="24"/>
        </w:rPr>
      </w:pPr>
      <w:r w:rsidRPr="00BD765A">
        <w:rPr>
          <w:rFonts w:ascii="Times New Roman" w:hAnsi="Times New Roman" w:cs="Times New Roman"/>
          <w:color w:val="auto"/>
          <w:sz w:val="24"/>
          <w:szCs w:val="24"/>
        </w:rPr>
        <w:t>can be partly</w:t>
      </w:r>
      <w:r w:rsidR="009349B9" w:rsidRPr="00BD765A">
        <w:rPr>
          <w:rFonts w:ascii="Times New Roman" w:hAnsi="Times New Roman" w:cs="Times New Roman"/>
          <w:color w:val="auto"/>
          <w:sz w:val="24"/>
          <w:szCs w:val="24"/>
        </w:rPr>
        <w:t xml:space="preserve"> attributed to over reporting.</w:t>
      </w:r>
      <w:r w:rsidR="00AA5BB4" w:rsidRPr="00BD765A">
        <w:rPr>
          <w:rFonts w:ascii="Times New Roman" w:hAnsi="Times New Roman" w:cs="Times New Roman"/>
          <w:color w:val="auto"/>
          <w:sz w:val="24"/>
          <w:szCs w:val="24"/>
        </w:rPr>
        <w:t xml:space="preserve"> </w:t>
      </w:r>
      <w:r w:rsidR="00E95DBB" w:rsidRPr="00BD765A">
        <w:rPr>
          <w:rFonts w:ascii="Times New Roman" w:hAnsi="Times New Roman" w:cs="Times New Roman"/>
          <w:color w:val="auto"/>
          <w:sz w:val="24"/>
          <w:szCs w:val="24"/>
        </w:rPr>
        <w:t>We</w:t>
      </w:r>
      <w:r w:rsidR="000D0190" w:rsidRPr="00BD765A">
        <w:rPr>
          <w:rFonts w:ascii="Times New Roman" w:hAnsi="Times New Roman" w:cs="Times New Roman"/>
          <w:color w:val="auto"/>
          <w:sz w:val="24"/>
          <w:szCs w:val="24"/>
        </w:rPr>
        <w:t xml:space="preserve"> assume</w:t>
      </w:r>
      <w:r w:rsidR="006473A4" w:rsidRPr="00BD765A">
        <w:rPr>
          <w:rFonts w:ascii="Times New Roman" w:hAnsi="Times New Roman" w:cs="Times New Roman"/>
          <w:color w:val="auto"/>
          <w:sz w:val="24"/>
          <w:szCs w:val="24"/>
        </w:rPr>
        <w:t xml:space="preserve"> that, in the absence of a</w:t>
      </w:r>
      <w:r w:rsidR="001A6F1E" w:rsidRPr="00BD765A">
        <w:rPr>
          <w:rFonts w:ascii="Times New Roman" w:hAnsi="Times New Roman" w:cs="Times New Roman"/>
          <w:color w:val="auto"/>
          <w:sz w:val="24"/>
          <w:szCs w:val="24"/>
        </w:rPr>
        <w:t>n</w:t>
      </w:r>
      <w:r w:rsidR="006473A4" w:rsidRPr="00BD765A">
        <w:rPr>
          <w:rFonts w:ascii="Times New Roman" w:hAnsi="Times New Roman" w:cs="Times New Roman"/>
          <w:color w:val="auto"/>
          <w:sz w:val="24"/>
          <w:szCs w:val="24"/>
        </w:rPr>
        <w:t xml:space="preserve"> </w:t>
      </w:r>
      <w:r w:rsidR="001A6F1E" w:rsidRPr="00BD765A">
        <w:rPr>
          <w:rFonts w:ascii="Times New Roman" w:hAnsi="Times New Roman" w:cs="Times New Roman"/>
          <w:color w:val="auto"/>
          <w:sz w:val="24"/>
          <w:szCs w:val="24"/>
        </w:rPr>
        <w:t>inter</w:t>
      </w:r>
      <w:r w:rsidR="006473A4" w:rsidRPr="00BD765A">
        <w:rPr>
          <w:rFonts w:ascii="Times New Roman" w:hAnsi="Times New Roman" w:cs="Times New Roman"/>
          <w:color w:val="auto"/>
          <w:sz w:val="24"/>
          <w:szCs w:val="24"/>
        </w:rPr>
        <w:t xml:space="preserve">viewer, </w:t>
      </w:r>
      <w:r w:rsidR="000D0190" w:rsidRPr="00BD765A">
        <w:rPr>
          <w:rFonts w:ascii="Times New Roman" w:hAnsi="Times New Roman" w:cs="Times New Roman"/>
          <w:color w:val="auto"/>
          <w:sz w:val="24"/>
          <w:szCs w:val="24"/>
        </w:rPr>
        <w:t>online</w:t>
      </w:r>
      <w:r w:rsidR="00E95DBB" w:rsidRPr="00BD765A">
        <w:rPr>
          <w:rFonts w:ascii="Times New Roman" w:hAnsi="Times New Roman" w:cs="Times New Roman"/>
          <w:color w:val="auto"/>
          <w:sz w:val="24"/>
          <w:szCs w:val="24"/>
        </w:rPr>
        <w:t xml:space="preserve"> </w:t>
      </w:r>
      <w:r w:rsidR="006473A4" w:rsidRPr="00BD765A">
        <w:rPr>
          <w:rFonts w:ascii="Times New Roman" w:hAnsi="Times New Roman" w:cs="Times New Roman"/>
          <w:color w:val="auto"/>
          <w:sz w:val="24"/>
          <w:szCs w:val="24"/>
        </w:rPr>
        <w:t xml:space="preserve">respondents </w:t>
      </w:r>
      <w:r w:rsidR="000D0190" w:rsidRPr="00BD765A">
        <w:rPr>
          <w:rFonts w:ascii="Times New Roman" w:hAnsi="Times New Roman" w:cs="Times New Roman"/>
          <w:color w:val="auto"/>
          <w:sz w:val="24"/>
          <w:szCs w:val="24"/>
        </w:rPr>
        <w:t>are</w:t>
      </w:r>
      <w:r w:rsidR="006473A4" w:rsidRPr="00BD765A">
        <w:rPr>
          <w:rFonts w:ascii="Times New Roman" w:hAnsi="Times New Roman" w:cs="Times New Roman"/>
          <w:color w:val="auto"/>
          <w:sz w:val="24"/>
          <w:szCs w:val="24"/>
        </w:rPr>
        <w:t xml:space="preserve"> less likely to over report voting.</w:t>
      </w:r>
      <w:r w:rsidR="00E95DBB" w:rsidRPr="00BD765A">
        <w:rPr>
          <w:rFonts w:ascii="Times New Roman" w:hAnsi="Times New Roman" w:cs="Times New Roman"/>
          <w:color w:val="auto"/>
          <w:sz w:val="24"/>
          <w:szCs w:val="24"/>
        </w:rPr>
        <w:t xml:space="preserve"> </w:t>
      </w:r>
      <w:r w:rsidR="00134D40" w:rsidRPr="00BD765A">
        <w:rPr>
          <w:rFonts w:ascii="Times New Roman" w:hAnsi="Times New Roman" w:cs="Times New Roman"/>
          <w:color w:val="auto"/>
          <w:sz w:val="24"/>
          <w:szCs w:val="24"/>
        </w:rPr>
        <w:t xml:space="preserve">Unfortunately, neither the ANES nor the BES conducted a voter validation study for online respondents, which makes it impossible to </w:t>
      </w:r>
      <w:r w:rsidR="00E95DBB" w:rsidRPr="00BD765A">
        <w:rPr>
          <w:rFonts w:ascii="Times New Roman" w:hAnsi="Times New Roman" w:cs="Times New Roman"/>
          <w:color w:val="auto"/>
          <w:sz w:val="24"/>
          <w:szCs w:val="24"/>
        </w:rPr>
        <w:t xml:space="preserve">test this </w:t>
      </w:r>
      <w:r w:rsidR="000D0190" w:rsidRPr="00BD765A">
        <w:rPr>
          <w:rFonts w:ascii="Times New Roman" w:hAnsi="Times New Roman" w:cs="Times New Roman"/>
          <w:color w:val="auto"/>
          <w:sz w:val="24"/>
          <w:szCs w:val="24"/>
        </w:rPr>
        <w:t>hypothesis</w:t>
      </w:r>
      <w:r w:rsidR="00E6775D" w:rsidRPr="00BD765A">
        <w:rPr>
          <w:rFonts w:ascii="Times New Roman" w:hAnsi="Times New Roman" w:cs="Times New Roman"/>
          <w:color w:val="auto"/>
          <w:sz w:val="24"/>
          <w:szCs w:val="24"/>
        </w:rPr>
        <w:t>.</w:t>
      </w:r>
      <w:r w:rsidR="00E6775D" w:rsidRPr="00BD765A">
        <w:rPr>
          <w:rStyle w:val="FootnoteReference"/>
          <w:rFonts w:ascii="Times New Roman" w:hAnsi="Times New Roman" w:cs="Times New Roman"/>
          <w:color w:val="auto"/>
          <w:sz w:val="24"/>
          <w:szCs w:val="24"/>
        </w:rPr>
        <w:footnoteReference w:id="7"/>
      </w:r>
      <w:r w:rsidR="00E6775D" w:rsidRPr="00BD765A">
        <w:rPr>
          <w:rFonts w:ascii="Times New Roman" w:hAnsi="Times New Roman" w:cs="Times New Roman"/>
          <w:color w:val="auto"/>
          <w:sz w:val="24"/>
          <w:szCs w:val="24"/>
        </w:rPr>
        <w:t xml:space="preserve"> The only study, to our knowledge, to have </w:t>
      </w:r>
      <w:r w:rsidR="00F72EC8" w:rsidRPr="00BD765A">
        <w:rPr>
          <w:rFonts w:ascii="Times New Roman" w:hAnsi="Times New Roman" w:cs="Times New Roman"/>
          <w:color w:val="auto"/>
          <w:sz w:val="24"/>
          <w:szCs w:val="24"/>
        </w:rPr>
        <w:t>investigated</w:t>
      </w:r>
      <w:r w:rsidR="00E6775D" w:rsidRPr="00BD765A">
        <w:rPr>
          <w:rFonts w:ascii="Times New Roman" w:hAnsi="Times New Roman" w:cs="Times New Roman"/>
          <w:color w:val="auto"/>
          <w:sz w:val="24"/>
          <w:szCs w:val="24"/>
        </w:rPr>
        <w:t xml:space="preserve"> voter validation for respondents to an online survey is Ansolabehere and Hersh (2012, 446) who examine the 2008 Cooperative Congressional Election Study (CCES).</w:t>
      </w:r>
      <w:r w:rsidR="00797178" w:rsidRPr="00BD765A">
        <w:rPr>
          <w:rStyle w:val="FootnoteReference"/>
          <w:rFonts w:ascii="Times New Roman" w:hAnsi="Times New Roman" w:cs="Times New Roman"/>
          <w:color w:val="auto"/>
          <w:sz w:val="24"/>
          <w:szCs w:val="24"/>
        </w:rPr>
        <w:footnoteReference w:id="8"/>
      </w:r>
      <w:r w:rsidR="00E6775D" w:rsidRPr="00BD765A">
        <w:rPr>
          <w:rFonts w:ascii="Times New Roman" w:hAnsi="Times New Roman" w:cs="Times New Roman"/>
          <w:color w:val="auto"/>
          <w:sz w:val="24"/>
          <w:szCs w:val="24"/>
        </w:rPr>
        <w:t xml:space="preserve"> The</w:t>
      </w:r>
      <w:r w:rsidR="003E5B5F" w:rsidRPr="00BD765A">
        <w:rPr>
          <w:rFonts w:ascii="Times New Roman" w:hAnsi="Times New Roman" w:cs="Times New Roman"/>
          <w:color w:val="auto"/>
          <w:sz w:val="24"/>
          <w:szCs w:val="24"/>
        </w:rPr>
        <w:t>y</w:t>
      </w:r>
      <w:r w:rsidR="00E6775D" w:rsidRPr="00BD765A">
        <w:rPr>
          <w:rFonts w:ascii="Times New Roman" w:hAnsi="Times New Roman" w:cs="Times New Roman"/>
          <w:color w:val="auto"/>
          <w:sz w:val="24"/>
          <w:szCs w:val="24"/>
        </w:rPr>
        <w:t xml:space="preserve"> find that about half of the validated non-voters claim to have voted, which</w:t>
      </w:r>
      <w:r w:rsidR="001A088B" w:rsidRPr="00BD765A">
        <w:rPr>
          <w:rFonts w:ascii="Times New Roman" w:hAnsi="Times New Roman" w:cs="Times New Roman"/>
          <w:color w:val="auto"/>
          <w:sz w:val="24"/>
          <w:szCs w:val="24"/>
        </w:rPr>
        <w:t xml:space="preserve"> </w:t>
      </w:r>
      <w:r w:rsidR="00BE7640" w:rsidRPr="00BD765A">
        <w:rPr>
          <w:rFonts w:ascii="Times New Roman" w:hAnsi="Times New Roman" w:cs="Times New Roman"/>
          <w:color w:val="auto"/>
          <w:sz w:val="24"/>
          <w:szCs w:val="24"/>
        </w:rPr>
        <w:t xml:space="preserve">raises questions about the assumption that self-administered surveys reduce the incentive to give a socially desirable response. </w:t>
      </w:r>
    </w:p>
    <w:p w14:paraId="1CF02F9E" w14:textId="1125CDE3" w:rsidR="000C58AC" w:rsidRPr="00BD765A" w:rsidRDefault="006473A4" w:rsidP="00617641">
      <w:pPr>
        <w:spacing w:line="480" w:lineRule="auto"/>
        <w:ind w:firstLine="720"/>
        <w:contextualSpacing/>
        <w:rPr>
          <w:rFonts w:ascii="Times New Roman" w:hAnsi="Times New Roman" w:cs="Times New Roman"/>
          <w:color w:val="auto"/>
          <w:sz w:val="24"/>
          <w:szCs w:val="24"/>
        </w:rPr>
      </w:pPr>
      <w:r w:rsidRPr="00BD765A">
        <w:rPr>
          <w:rFonts w:ascii="Times New Roman" w:hAnsi="Times New Roman" w:cs="Times New Roman"/>
          <w:color w:val="auto"/>
          <w:sz w:val="24"/>
          <w:szCs w:val="24"/>
        </w:rPr>
        <w:t xml:space="preserve">In any event, if the rate of over reporting </w:t>
      </w:r>
      <w:r w:rsidR="003605F6" w:rsidRPr="00BD765A">
        <w:rPr>
          <w:rFonts w:ascii="Times New Roman" w:hAnsi="Times New Roman" w:cs="Times New Roman"/>
          <w:color w:val="auto"/>
          <w:sz w:val="24"/>
          <w:szCs w:val="24"/>
        </w:rPr>
        <w:t xml:space="preserve">does not vary </w:t>
      </w:r>
      <w:r w:rsidRPr="00BD765A">
        <w:rPr>
          <w:rFonts w:ascii="Times New Roman" w:hAnsi="Times New Roman" w:cs="Times New Roman"/>
          <w:color w:val="auto"/>
          <w:sz w:val="24"/>
          <w:szCs w:val="24"/>
        </w:rPr>
        <w:t>across mode</w:t>
      </w:r>
      <w:r w:rsidR="00617641" w:rsidRPr="00BD765A">
        <w:rPr>
          <w:rFonts w:ascii="Times New Roman" w:hAnsi="Times New Roman" w:cs="Times New Roman"/>
          <w:color w:val="auto"/>
          <w:sz w:val="24"/>
          <w:szCs w:val="24"/>
        </w:rPr>
        <w:t xml:space="preserve">s, then there should not be substantial differences between the samples. </w:t>
      </w:r>
      <w:r w:rsidR="006F79E8" w:rsidRPr="00BD765A">
        <w:rPr>
          <w:rFonts w:ascii="Times New Roman" w:hAnsi="Times New Roman" w:cs="Times New Roman"/>
          <w:color w:val="auto"/>
          <w:sz w:val="24"/>
          <w:szCs w:val="24"/>
        </w:rPr>
        <w:t>T</w:t>
      </w:r>
      <w:r w:rsidR="00E95DBB" w:rsidRPr="00BD765A">
        <w:rPr>
          <w:rFonts w:ascii="Times New Roman" w:hAnsi="Times New Roman" w:cs="Times New Roman"/>
          <w:color w:val="auto"/>
          <w:sz w:val="24"/>
          <w:szCs w:val="24"/>
        </w:rPr>
        <w:t xml:space="preserve">able </w:t>
      </w:r>
      <w:r w:rsidR="00AA5BB4" w:rsidRPr="00BD765A">
        <w:rPr>
          <w:rFonts w:ascii="Times New Roman" w:hAnsi="Times New Roman" w:cs="Times New Roman"/>
          <w:color w:val="auto"/>
          <w:sz w:val="24"/>
          <w:szCs w:val="24"/>
        </w:rPr>
        <w:t>2</w:t>
      </w:r>
      <w:r w:rsidR="00757E5E" w:rsidRPr="00BD765A">
        <w:rPr>
          <w:rFonts w:ascii="Times New Roman" w:hAnsi="Times New Roman" w:cs="Times New Roman"/>
          <w:color w:val="auto"/>
          <w:sz w:val="24"/>
          <w:szCs w:val="24"/>
        </w:rPr>
        <w:t>a</w:t>
      </w:r>
      <w:r w:rsidR="00E95DBB" w:rsidRPr="00BD765A">
        <w:rPr>
          <w:rFonts w:ascii="Times New Roman" w:hAnsi="Times New Roman" w:cs="Times New Roman"/>
          <w:color w:val="auto"/>
          <w:sz w:val="24"/>
          <w:szCs w:val="24"/>
        </w:rPr>
        <w:t xml:space="preserve"> indicate</w:t>
      </w:r>
      <w:r w:rsidR="006F79E8" w:rsidRPr="00BD765A">
        <w:rPr>
          <w:rFonts w:ascii="Times New Roman" w:hAnsi="Times New Roman" w:cs="Times New Roman"/>
          <w:color w:val="auto"/>
          <w:sz w:val="24"/>
          <w:szCs w:val="24"/>
        </w:rPr>
        <w:t>s</w:t>
      </w:r>
      <w:r w:rsidR="00E95DBB" w:rsidRPr="00BD765A">
        <w:rPr>
          <w:rFonts w:ascii="Times New Roman" w:hAnsi="Times New Roman" w:cs="Times New Roman"/>
          <w:color w:val="auto"/>
          <w:sz w:val="24"/>
          <w:szCs w:val="24"/>
        </w:rPr>
        <w:t xml:space="preserve"> that there is </w:t>
      </w:r>
      <w:r w:rsidR="00187917" w:rsidRPr="00BD765A">
        <w:rPr>
          <w:rFonts w:ascii="Times New Roman" w:hAnsi="Times New Roman" w:cs="Times New Roman"/>
          <w:color w:val="auto"/>
          <w:sz w:val="24"/>
          <w:szCs w:val="24"/>
        </w:rPr>
        <w:t>just</w:t>
      </w:r>
      <w:r w:rsidR="00E95DBB" w:rsidRPr="00BD765A">
        <w:rPr>
          <w:rFonts w:ascii="Times New Roman" w:hAnsi="Times New Roman" w:cs="Times New Roman"/>
          <w:color w:val="auto"/>
          <w:sz w:val="24"/>
          <w:szCs w:val="24"/>
        </w:rPr>
        <w:t xml:space="preserve"> a three percent difference </w:t>
      </w:r>
      <w:r w:rsidR="006F79E8" w:rsidRPr="00BD765A">
        <w:rPr>
          <w:rFonts w:ascii="Times New Roman" w:hAnsi="Times New Roman" w:cs="Times New Roman"/>
          <w:color w:val="auto"/>
          <w:sz w:val="24"/>
          <w:szCs w:val="24"/>
        </w:rPr>
        <w:t xml:space="preserve">in reported turnout between the </w:t>
      </w:r>
      <w:r w:rsidR="001A088B" w:rsidRPr="00BD765A">
        <w:rPr>
          <w:rFonts w:ascii="Times New Roman" w:hAnsi="Times New Roman" w:cs="Times New Roman"/>
          <w:color w:val="auto"/>
          <w:sz w:val="24"/>
          <w:szCs w:val="24"/>
        </w:rPr>
        <w:t xml:space="preserve">ANES </w:t>
      </w:r>
      <w:r w:rsidR="006F79E8" w:rsidRPr="00BD765A">
        <w:rPr>
          <w:rFonts w:ascii="Times New Roman" w:hAnsi="Times New Roman" w:cs="Times New Roman"/>
          <w:color w:val="auto"/>
          <w:sz w:val="24"/>
          <w:szCs w:val="24"/>
        </w:rPr>
        <w:t>FTF and online samples</w:t>
      </w:r>
      <w:r w:rsidR="001A088B" w:rsidRPr="00BD765A">
        <w:rPr>
          <w:rFonts w:ascii="Times New Roman" w:hAnsi="Times New Roman" w:cs="Times New Roman"/>
          <w:color w:val="auto"/>
          <w:sz w:val="24"/>
          <w:szCs w:val="24"/>
        </w:rPr>
        <w:t>. However the</w:t>
      </w:r>
      <w:r w:rsidR="00797178" w:rsidRPr="00BD765A">
        <w:rPr>
          <w:rFonts w:ascii="Times New Roman" w:hAnsi="Times New Roman" w:cs="Times New Roman"/>
          <w:color w:val="auto"/>
          <w:sz w:val="24"/>
          <w:szCs w:val="24"/>
        </w:rPr>
        <w:t xml:space="preserve"> difference between the BES samples is 14 percent. Of those in the BES online sample, </w:t>
      </w:r>
      <w:r w:rsidR="000A1E77" w:rsidRPr="00BD765A">
        <w:rPr>
          <w:rFonts w:ascii="Times New Roman" w:hAnsi="Times New Roman" w:cs="Times New Roman"/>
          <w:color w:val="auto"/>
          <w:sz w:val="24"/>
          <w:szCs w:val="24"/>
        </w:rPr>
        <w:t>91 percent reported voting compared to 77 pe</w:t>
      </w:r>
      <w:r w:rsidR="00600DF3" w:rsidRPr="00BD765A">
        <w:rPr>
          <w:rFonts w:ascii="Times New Roman" w:hAnsi="Times New Roman" w:cs="Times New Roman"/>
          <w:color w:val="auto"/>
          <w:sz w:val="24"/>
          <w:szCs w:val="24"/>
        </w:rPr>
        <w:t>r</w:t>
      </w:r>
      <w:r w:rsidR="000A1E77" w:rsidRPr="00BD765A">
        <w:rPr>
          <w:rFonts w:ascii="Times New Roman" w:hAnsi="Times New Roman" w:cs="Times New Roman"/>
          <w:color w:val="auto"/>
          <w:sz w:val="24"/>
          <w:szCs w:val="24"/>
        </w:rPr>
        <w:t>cent in the FTF</w:t>
      </w:r>
      <w:r w:rsidR="00797178" w:rsidRPr="00BD765A">
        <w:rPr>
          <w:rFonts w:ascii="Times New Roman" w:hAnsi="Times New Roman" w:cs="Times New Roman"/>
          <w:color w:val="auto"/>
          <w:sz w:val="24"/>
          <w:szCs w:val="24"/>
        </w:rPr>
        <w:t>.</w:t>
      </w:r>
      <w:r w:rsidR="000A1E77" w:rsidRPr="00BD765A">
        <w:rPr>
          <w:rStyle w:val="FootnoteReference"/>
          <w:rFonts w:ascii="Times New Roman" w:hAnsi="Times New Roman" w:cs="Times New Roman"/>
          <w:color w:val="auto"/>
          <w:sz w:val="24"/>
          <w:szCs w:val="24"/>
        </w:rPr>
        <w:footnoteReference w:id="9"/>
      </w:r>
      <w:r w:rsidR="006F79E8" w:rsidRPr="00BD765A">
        <w:rPr>
          <w:rFonts w:ascii="Times New Roman" w:hAnsi="Times New Roman" w:cs="Times New Roman"/>
          <w:color w:val="auto"/>
          <w:sz w:val="24"/>
          <w:szCs w:val="24"/>
        </w:rPr>
        <w:t xml:space="preserve"> It is unlikely that this difference can be explained by a higher rate of over reporting in the BES online panel, which would have to exceed 80 percent.</w:t>
      </w:r>
      <w:r w:rsidR="000A1E77" w:rsidRPr="00BD765A">
        <w:rPr>
          <w:rFonts w:ascii="Times New Roman" w:hAnsi="Times New Roman" w:cs="Times New Roman"/>
          <w:color w:val="auto"/>
          <w:sz w:val="24"/>
          <w:szCs w:val="24"/>
        </w:rPr>
        <w:t xml:space="preserve"> </w:t>
      </w:r>
      <w:r w:rsidR="00617641" w:rsidRPr="00BD765A">
        <w:rPr>
          <w:rFonts w:ascii="Times New Roman" w:hAnsi="Times New Roman" w:cs="Times New Roman"/>
          <w:color w:val="auto"/>
          <w:sz w:val="24"/>
          <w:szCs w:val="24"/>
        </w:rPr>
        <w:t xml:space="preserve">Moreover, there is no theoretical reason to expect a higher rate of over reporting in online surveys. All of this </w:t>
      </w:r>
      <w:r w:rsidR="00187917" w:rsidRPr="00BD765A">
        <w:rPr>
          <w:rFonts w:ascii="Times New Roman" w:hAnsi="Times New Roman" w:cs="Times New Roman"/>
          <w:color w:val="auto"/>
          <w:sz w:val="24"/>
          <w:szCs w:val="24"/>
        </w:rPr>
        <w:t>suggest</w:t>
      </w:r>
      <w:r w:rsidR="00617641" w:rsidRPr="00BD765A">
        <w:rPr>
          <w:rFonts w:ascii="Times New Roman" w:hAnsi="Times New Roman" w:cs="Times New Roman"/>
          <w:color w:val="auto"/>
          <w:sz w:val="24"/>
          <w:szCs w:val="24"/>
        </w:rPr>
        <w:t>s</w:t>
      </w:r>
      <w:r w:rsidR="00187917" w:rsidRPr="00BD765A">
        <w:rPr>
          <w:rFonts w:ascii="Times New Roman" w:hAnsi="Times New Roman" w:cs="Times New Roman"/>
          <w:color w:val="auto"/>
          <w:sz w:val="24"/>
          <w:szCs w:val="24"/>
        </w:rPr>
        <w:t xml:space="preserve"> that </w:t>
      </w:r>
      <w:r w:rsidR="0039476C" w:rsidRPr="00BD765A">
        <w:rPr>
          <w:rFonts w:ascii="Times New Roman" w:hAnsi="Times New Roman" w:cs="Times New Roman"/>
          <w:color w:val="auto"/>
          <w:sz w:val="24"/>
          <w:szCs w:val="24"/>
        </w:rPr>
        <w:t xml:space="preserve">the BES </w:t>
      </w:r>
      <w:r w:rsidR="00663B4A" w:rsidRPr="00BD765A">
        <w:rPr>
          <w:rFonts w:ascii="Times New Roman" w:hAnsi="Times New Roman" w:cs="Times New Roman"/>
          <w:color w:val="auto"/>
          <w:sz w:val="24"/>
          <w:szCs w:val="24"/>
        </w:rPr>
        <w:t>YouGov</w:t>
      </w:r>
      <w:r w:rsidR="0039476C" w:rsidRPr="00BD765A">
        <w:rPr>
          <w:rFonts w:ascii="Times New Roman" w:hAnsi="Times New Roman" w:cs="Times New Roman"/>
          <w:color w:val="auto"/>
          <w:sz w:val="24"/>
          <w:szCs w:val="24"/>
        </w:rPr>
        <w:t xml:space="preserve"> panel has a </w:t>
      </w:r>
      <w:r w:rsidR="00B06FFE" w:rsidRPr="00BD765A">
        <w:rPr>
          <w:rFonts w:ascii="Times New Roman" w:hAnsi="Times New Roman" w:cs="Times New Roman"/>
          <w:color w:val="auto"/>
          <w:sz w:val="24"/>
          <w:szCs w:val="24"/>
        </w:rPr>
        <w:t xml:space="preserve">greater </w:t>
      </w:r>
      <w:r w:rsidR="0039476C" w:rsidRPr="00BD765A">
        <w:rPr>
          <w:rFonts w:ascii="Times New Roman" w:hAnsi="Times New Roman" w:cs="Times New Roman"/>
          <w:color w:val="auto"/>
          <w:sz w:val="24"/>
          <w:szCs w:val="24"/>
        </w:rPr>
        <w:t>selection bias.</w:t>
      </w:r>
      <w:r w:rsidR="00505874" w:rsidRPr="00BD765A">
        <w:rPr>
          <w:rFonts w:ascii="Times New Roman" w:hAnsi="Times New Roman" w:cs="Times New Roman"/>
          <w:color w:val="auto"/>
          <w:sz w:val="24"/>
          <w:szCs w:val="24"/>
        </w:rPr>
        <w:t xml:space="preserve"> Not only is it likely that politically engaged respondents are more likely to sign up and complete an online survey but r</w:t>
      </w:r>
      <w:r w:rsidR="008421F2" w:rsidRPr="00BD765A">
        <w:rPr>
          <w:rFonts w:ascii="Times New Roman" w:hAnsi="Times New Roman" w:cs="Times New Roman"/>
          <w:color w:val="auto"/>
          <w:sz w:val="24"/>
          <w:szCs w:val="24"/>
        </w:rPr>
        <w:t xml:space="preserve">espondents who form a panel that have been carried over from successive surveys </w:t>
      </w:r>
      <w:r w:rsidR="000C58AC" w:rsidRPr="00BD765A">
        <w:rPr>
          <w:rFonts w:ascii="Times New Roman" w:hAnsi="Times New Roman" w:cs="Times New Roman"/>
          <w:color w:val="auto"/>
          <w:sz w:val="24"/>
          <w:szCs w:val="24"/>
        </w:rPr>
        <w:t>are</w:t>
      </w:r>
      <w:r w:rsidR="008421F2" w:rsidRPr="00BD765A">
        <w:rPr>
          <w:rFonts w:ascii="Times New Roman" w:hAnsi="Times New Roman" w:cs="Times New Roman"/>
          <w:color w:val="auto"/>
          <w:sz w:val="24"/>
          <w:szCs w:val="24"/>
        </w:rPr>
        <w:t xml:space="preserve"> likely to </w:t>
      </w:r>
      <w:r w:rsidR="00505874" w:rsidRPr="00BD765A">
        <w:rPr>
          <w:rFonts w:ascii="Times New Roman" w:hAnsi="Times New Roman" w:cs="Times New Roman"/>
          <w:color w:val="auto"/>
          <w:sz w:val="24"/>
          <w:szCs w:val="24"/>
        </w:rPr>
        <w:t xml:space="preserve">be more </w:t>
      </w:r>
      <w:r w:rsidR="008421F2" w:rsidRPr="00BD765A">
        <w:rPr>
          <w:rFonts w:ascii="Times New Roman" w:hAnsi="Times New Roman" w:cs="Times New Roman"/>
          <w:color w:val="auto"/>
          <w:sz w:val="24"/>
          <w:szCs w:val="24"/>
        </w:rPr>
        <w:t>bias</w:t>
      </w:r>
      <w:r w:rsidR="00505874" w:rsidRPr="00BD765A">
        <w:rPr>
          <w:rFonts w:ascii="Times New Roman" w:hAnsi="Times New Roman" w:cs="Times New Roman"/>
          <w:color w:val="auto"/>
          <w:sz w:val="24"/>
          <w:szCs w:val="24"/>
        </w:rPr>
        <w:t>ed toward political engagement</w:t>
      </w:r>
      <w:r w:rsidR="008421F2" w:rsidRPr="00BD765A">
        <w:rPr>
          <w:rFonts w:ascii="Times New Roman" w:hAnsi="Times New Roman" w:cs="Times New Roman"/>
          <w:color w:val="auto"/>
          <w:sz w:val="24"/>
          <w:szCs w:val="24"/>
        </w:rPr>
        <w:t xml:space="preserve"> either because of testing effects or because those who remain in the panel are different </w:t>
      </w:r>
      <w:r w:rsidR="001A6F1E" w:rsidRPr="00BD765A">
        <w:rPr>
          <w:rFonts w:ascii="Times New Roman" w:hAnsi="Times New Roman" w:cs="Times New Roman"/>
          <w:color w:val="auto"/>
          <w:sz w:val="24"/>
          <w:szCs w:val="24"/>
        </w:rPr>
        <w:t xml:space="preserve">from </w:t>
      </w:r>
      <w:r w:rsidR="008421F2" w:rsidRPr="00BD765A">
        <w:rPr>
          <w:rFonts w:ascii="Times New Roman" w:hAnsi="Times New Roman" w:cs="Times New Roman"/>
          <w:color w:val="auto"/>
          <w:sz w:val="24"/>
          <w:szCs w:val="24"/>
        </w:rPr>
        <w:t>those lost through attrition.</w:t>
      </w:r>
      <w:r w:rsidR="0039476C" w:rsidRPr="00BD765A">
        <w:rPr>
          <w:rFonts w:ascii="Times New Roman" w:hAnsi="Times New Roman" w:cs="Times New Roman"/>
          <w:color w:val="auto"/>
          <w:sz w:val="24"/>
          <w:szCs w:val="24"/>
        </w:rPr>
        <w:t xml:space="preserve"> Of course, this may also be true of the ANES online sample, although this </w:t>
      </w:r>
      <w:r w:rsidR="001A6F1E" w:rsidRPr="00BD765A">
        <w:rPr>
          <w:rFonts w:ascii="Times New Roman" w:hAnsi="Times New Roman" w:cs="Times New Roman"/>
          <w:color w:val="auto"/>
          <w:sz w:val="24"/>
          <w:szCs w:val="24"/>
        </w:rPr>
        <w:t>could</w:t>
      </w:r>
      <w:r w:rsidR="0039476C" w:rsidRPr="00BD765A">
        <w:rPr>
          <w:rFonts w:ascii="Times New Roman" w:hAnsi="Times New Roman" w:cs="Times New Roman"/>
          <w:color w:val="auto"/>
          <w:sz w:val="24"/>
          <w:szCs w:val="24"/>
        </w:rPr>
        <w:t xml:space="preserve"> be mitigated by the introduction of fresh respondents who do not self</w:t>
      </w:r>
      <w:r w:rsidR="00A237F7" w:rsidRPr="00BD765A">
        <w:rPr>
          <w:rFonts w:ascii="Times New Roman" w:hAnsi="Times New Roman" w:cs="Times New Roman"/>
          <w:color w:val="auto"/>
          <w:sz w:val="24"/>
          <w:szCs w:val="24"/>
        </w:rPr>
        <w:t>-</w:t>
      </w:r>
      <w:r w:rsidR="0039476C" w:rsidRPr="00BD765A">
        <w:rPr>
          <w:rFonts w:ascii="Times New Roman" w:hAnsi="Times New Roman" w:cs="Times New Roman"/>
          <w:color w:val="auto"/>
          <w:sz w:val="24"/>
          <w:szCs w:val="24"/>
        </w:rPr>
        <w:t>select into the panel.</w:t>
      </w:r>
      <w:r w:rsidR="009F3A10" w:rsidRPr="00BD765A">
        <w:rPr>
          <w:rStyle w:val="FootnoteReference"/>
          <w:rFonts w:ascii="Times New Roman" w:hAnsi="Times New Roman" w:cs="Times New Roman"/>
          <w:color w:val="auto"/>
          <w:sz w:val="24"/>
          <w:szCs w:val="24"/>
        </w:rPr>
        <w:footnoteReference w:id="10"/>
      </w:r>
      <w:r w:rsidR="008421F2" w:rsidRPr="00BD765A">
        <w:rPr>
          <w:rFonts w:ascii="Times New Roman" w:hAnsi="Times New Roman" w:cs="Times New Roman"/>
          <w:color w:val="auto"/>
          <w:sz w:val="24"/>
          <w:szCs w:val="24"/>
        </w:rPr>
        <w:t xml:space="preserve"> </w:t>
      </w:r>
    </w:p>
    <w:p w14:paraId="1BE62DAE" w14:textId="3B158DD6" w:rsidR="008421F2" w:rsidRPr="00BD765A" w:rsidRDefault="008421F2" w:rsidP="00D4471B">
      <w:pPr>
        <w:spacing w:line="480" w:lineRule="auto"/>
        <w:ind w:firstLine="720"/>
        <w:contextualSpacing/>
        <w:rPr>
          <w:rFonts w:ascii="Times New Roman" w:hAnsi="Times New Roman" w:cs="Times New Roman"/>
          <w:color w:val="auto"/>
          <w:sz w:val="24"/>
          <w:szCs w:val="24"/>
        </w:rPr>
      </w:pPr>
      <w:r w:rsidRPr="00BD765A">
        <w:rPr>
          <w:rFonts w:ascii="Times New Roman" w:hAnsi="Times New Roman" w:cs="Times New Roman"/>
          <w:color w:val="auto"/>
          <w:sz w:val="24"/>
          <w:szCs w:val="24"/>
        </w:rPr>
        <w:t xml:space="preserve">As Table </w:t>
      </w:r>
      <w:r w:rsidR="00AA5BB4" w:rsidRPr="00BD765A">
        <w:rPr>
          <w:rFonts w:ascii="Times New Roman" w:hAnsi="Times New Roman" w:cs="Times New Roman"/>
          <w:color w:val="auto"/>
          <w:sz w:val="24"/>
          <w:szCs w:val="24"/>
        </w:rPr>
        <w:t>2</w:t>
      </w:r>
      <w:r w:rsidR="00757E5E" w:rsidRPr="00BD765A">
        <w:rPr>
          <w:rFonts w:ascii="Times New Roman" w:hAnsi="Times New Roman" w:cs="Times New Roman"/>
          <w:color w:val="auto"/>
          <w:sz w:val="24"/>
          <w:szCs w:val="24"/>
        </w:rPr>
        <w:t>a</w:t>
      </w:r>
      <w:r w:rsidRPr="00BD765A">
        <w:rPr>
          <w:rFonts w:ascii="Times New Roman" w:hAnsi="Times New Roman" w:cs="Times New Roman"/>
          <w:color w:val="auto"/>
          <w:sz w:val="24"/>
          <w:szCs w:val="24"/>
        </w:rPr>
        <w:t xml:space="preserve"> reveals, the discrepancies between the two </w:t>
      </w:r>
      <w:r w:rsidR="00880B42" w:rsidRPr="00BD765A">
        <w:rPr>
          <w:rFonts w:ascii="Times New Roman" w:hAnsi="Times New Roman" w:cs="Times New Roman"/>
          <w:color w:val="auto"/>
          <w:sz w:val="24"/>
          <w:szCs w:val="24"/>
        </w:rPr>
        <w:t xml:space="preserve">BES </w:t>
      </w:r>
      <w:r w:rsidRPr="00BD765A">
        <w:rPr>
          <w:rFonts w:ascii="Times New Roman" w:hAnsi="Times New Roman" w:cs="Times New Roman"/>
          <w:color w:val="auto"/>
          <w:sz w:val="24"/>
          <w:szCs w:val="24"/>
        </w:rPr>
        <w:t xml:space="preserve">modes are greatest in the youngest age categories, suggesting that the youngest respondents in the online samples are far more engaged than those interviewed face-to-face. </w:t>
      </w:r>
      <w:r w:rsidR="00880B42" w:rsidRPr="00BD765A">
        <w:rPr>
          <w:rFonts w:ascii="Times New Roman" w:hAnsi="Times New Roman" w:cs="Times New Roman"/>
          <w:color w:val="auto"/>
          <w:sz w:val="24"/>
          <w:szCs w:val="24"/>
        </w:rPr>
        <w:t xml:space="preserve">This has obvious implications for inferences about the relationship between age and </w:t>
      </w:r>
      <w:r w:rsidR="00FA1A7B" w:rsidRPr="00BD765A">
        <w:rPr>
          <w:rFonts w:ascii="Times New Roman" w:hAnsi="Times New Roman" w:cs="Times New Roman"/>
          <w:color w:val="auto"/>
          <w:sz w:val="24"/>
          <w:szCs w:val="24"/>
        </w:rPr>
        <w:t xml:space="preserve">reported </w:t>
      </w:r>
      <w:r w:rsidR="00880B42" w:rsidRPr="00BD765A">
        <w:rPr>
          <w:rFonts w:ascii="Times New Roman" w:hAnsi="Times New Roman" w:cs="Times New Roman"/>
          <w:color w:val="auto"/>
          <w:sz w:val="24"/>
          <w:szCs w:val="24"/>
        </w:rPr>
        <w:t xml:space="preserve">voter turnout, which we will explore in more detail below. While the difference in reported turnout between the two ANES modes is </w:t>
      </w:r>
      <w:r w:rsidR="009A1F54" w:rsidRPr="00BD765A">
        <w:rPr>
          <w:rFonts w:ascii="Times New Roman" w:hAnsi="Times New Roman" w:cs="Times New Roman"/>
          <w:color w:val="auto"/>
          <w:sz w:val="24"/>
          <w:szCs w:val="24"/>
        </w:rPr>
        <w:t xml:space="preserve">also </w:t>
      </w:r>
      <w:r w:rsidR="00880B42" w:rsidRPr="00BD765A">
        <w:rPr>
          <w:rFonts w:ascii="Times New Roman" w:hAnsi="Times New Roman" w:cs="Times New Roman"/>
          <w:color w:val="auto"/>
          <w:sz w:val="24"/>
          <w:szCs w:val="24"/>
        </w:rPr>
        <w:t xml:space="preserve">the greatest in </w:t>
      </w:r>
      <w:r w:rsidR="009A1F54" w:rsidRPr="00BD765A">
        <w:rPr>
          <w:rFonts w:ascii="Times New Roman" w:hAnsi="Times New Roman" w:cs="Times New Roman"/>
          <w:color w:val="auto"/>
          <w:sz w:val="24"/>
          <w:szCs w:val="24"/>
        </w:rPr>
        <w:t xml:space="preserve">the youngest age category, </w:t>
      </w:r>
      <w:r w:rsidR="00880B42" w:rsidRPr="00BD765A">
        <w:rPr>
          <w:rFonts w:ascii="Times New Roman" w:hAnsi="Times New Roman" w:cs="Times New Roman"/>
          <w:color w:val="auto"/>
          <w:sz w:val="24"/>
          <w:szCs w:val="24"/>
        </w:rPr>
        <w:t>the discrepancies between survey modes in different age categories are mu</w:t>
      </w:r>
      <w:r w:rsidR="009A1F54" w:rsidRPr="00BD765A">
        <w:rPr>
          <w:rFonts w:ascii="Times New Roman" w:hAnsi="Times New Roman" w:cs="Times New Roman"/>
          <w:color w:val="auto"/>
          <w:sz w:val="24"/>
          <w:szCs w:val="24"/>
        </w:rPr>
        <w:t>ch more comparable</w:t>
      </w:r>
      <w:r w:rsidR="00880B42" w:rsidRPr="00BD765A">
        <w:rPr>
          <w:rFonts w:ascii="Times New Roman" w:hAnsi="Times New Roman" w:cs="Times New Roman"/>
          <w:color w:val="auto"/>
          <w:sz w:val="24"/>
          <w:szCs w:val="24"/>
        </w:rPr>
        <w:t xml:space="preserve">.   </w:t>
      </w:r>
    </w:p>
    <w:p w14:paraId="7870AD48" w14:textId="7FE907E4" w:rsidR="009972D8" w:rsidRPr="00BD765A" w:rsidRDefault="008421F2" w:rsidP="00E82EA8">
      <w:pPr>
        <w:spacing w:line="480" w:lineRule="auto"/>
        <w:contextualSpacing/>
        <w:jc w:val="center"/>
        <w:rPr>
          <w:rFonts w:ascii="Times New Roman" w:hAnsi="Times New Roman" w:cs="Times New Roman"/>
          <w:color w:val="auto"/>
          <w:sz w:val="24"/>
          <w:szCs w:val="24"/>
        </w:rPr>
      </w:pPr>
      <w:r w:rsidRPr="00BD765A">
        <w:rPr>
          <w:rFonts w:ascii="Times New Roman" w:hAnsi="Times New Roman" w:cs="Times New Roman"/>
          <w:color w:val="auto"/>
          <w:sz w:val="24"/>
          <w:szCs w:val="24"/>
        </w:rPr>
        <w:t>(</w:t>
      </w:r>
      <w:r w:rsidR="00AA1609" w:rsidRPr="00BD765A">
        <w:rPr>
          <w:rFonts w:ascii="Times New Roman" w:hAnsi="Times New Roman" w:cs="Times New Roman"/>
          <w:color w:val="auto"/>
          <w:sz w:val="24"/>
          <w:szCs w:val="24"/>
        </w:rPr>
        <w:t xml:space="preserve">Table </w:t>
      </w:r>
      <w:r w:rsidR="00AA5BB4" w:rsidRPr="00BD765A">
        <w:rPr>
          <w:rFonts w:ascii="Times New Roman" w:hAnsi="Times New Roman" w:cs="Times New Roman"/>
          <w:color w:val="auto"/>
          <w:sz w:val="24"/>
          <w:szCs w:val="24"/>
        </w:rPr>
        <w:t>2a and 2</w:t>
      </w:r>
      <w:r w:rsidR="00E82EA8" w:rsidRPr="00BD765A">
        <w:rPr>
          <w:rFonts w:ascii="Times New Roman" w:hAnsi="Times New Roman" w:cs="Times New Roman"/>
          <w:color w:val="auto"/>
          <w:sz w:val="24"/>
          <w:szCs w:val="24"/>
        </w:rPr>
        <w:t>b</w:t>
      </w:r>
      <w:r w:rsidRPr="00BD765A">
        <w:rPr>
          <w:rFonts w:ascii="Times New Roman" w:hAnsi="Times New Roman" w:cs="Times New Roman"/>
          <w:color w:val="auto"/>
          <w:sz w:val="24"/>
          <w:szCs w:val="24"/>
        </w:rPr>
        <w:t xml:space="preserve"> here)</w:t>
      </w:r>
      <w:r w:rsidRPr="00BD765A">
        <w:rPr>
          <w:rFonts w:ascii="Times New Roman" w:hAnsi="Times New Roman" w:cs="Times New Roman"/>
          <w:color w:val="auto"/>
          <w:sz w:val="24"/>
          <w:szCs w:val="24"/>
        </w:rPr>
        <w:tab/>
      </w:r>
      <w:r w:rsidR="009972D8" w:rsidRPr="00BD765A">
        <w:rPr>
          <w:rFonts w:ascii="Times New Roman" w:hAnsi="Times New Roman" w:cs="Times New Roman"/>
          <w:color w:val="auto"/>
          <w:sz w:val="24"/>
          <w:szCs w:val="24"/>
        </w:rPr>
        <w:t xml:space="preserve"> </w:t>
      </w:r>
    </w:p>
    <w:p w14:paraId="3CC70B40" w14:textId="77777777" w:rsidR="007C4808" w:rsidRPr="00BD765A" w:rsidRDefault="007C4808" w:rsidP="007C4808">
      <w:pPr>
        <w:spacing w:line="480" w:lineRule="auto"/>
        <w:contextualSpacing/>
        <w:jc w:val="center"/>
        <w:rPr>
          <w:rFonts w:ascii="Times New Roman" w:hAnsi="Times New Roman" w:cs="Times New Roman"/>
          <w:color w:val="auto"/>
          <w:sz w:val="24"/>
          <w:szCs w:val="24"/>
        </w:rPr>
      </w:pPr>
    </w:p>
    <w:p w14:paraId="063EEF21" w14:textId="77777777" w:rsidR="008421F2" w:rsidRPr="00BD765A" w:rsidRDefault="008421F2" w:rsidP="00D46710">
      <w:pPr>
        <w:spacing w:line="480" w:lineRule="auto"/>
        <w:contextualSpacing/>
        <w:rPr>
          <w:rFonts w:ascii="Times New Roman" w:hAnsi="Times New Roman" w:cs="Times New Roman"/>
          <w:b/>
          <w:color w:val="auto"/>
          <w:sz w:val="24"/>
          <w:szCs w:val="24"/>
        </w:rPr>
      </w:pPr>
      <w:r w:rsidRPr="00BD765A">
        <w:rPr>
          <w:rFonts w:ascii="Times New Roman" w:hAnsi="Times New Roman" w:cs="Times New Roman"/>
          <w:b/>
          <w:color w:val="auto"/>
          <w:sz w:val="24"/>
          <w:szCs w:val="24"/>
        </w:rPr>
        <w:t>Comparing Results from Face-to-Face and Online Panels</w:t>
      </w:r>
    </w:p>
    <w:p w14:paraId="3E60B936" w14:textId="04F8D9A8" w:rsidR="008421F2" w:rsidRPr="00BD765A" w:rsidRDefault="00B7772D" w:rsidP="00BD765A">
      <w:pPr>
        <w:spacing w:line="480" w:lineRule="auto"/>
        <w:contextualSpacing/>
        <w:rPr>
          <w:rFonts w:ascii="Times New Roman" w:hAnsi="Times New Roman" w:cs="Times New Roman"/>
          <w:color w:val="auto"/>
          <w:sz w:val="24"/>
          <w:szCs w:val="24"/>
          <w:highlight w:val="yellow"/>
        </w:rPr>
      </w:pPr>
      <w:r w:rsidRPr="00BD765A">
        <w:rPr>
          <w:rFonts w:ascii="Times New Roman" w:hAnsi="Times New Roman" w:cs="Times New Roman"/>
          <w:color w:val="auto"/>
          <w:sz w:val="24"/>
          <w:szCs w:val="24"/>
        </w:rPr>
        <w:t xml:space="preserve">When </w:t>
      </w:r>
      <w:r w:rsidR="008421F2" w:rsidRPr="00BD765A">
        <w:rPr>
          <w:rFonts w:ascii="Times New Roman" w:hAnsi="Times New Roman" w:cs="Times New Roman"/>
          <w:color w:val="auto"/>
          <w:sz w:val="24"/>
          <w:szCs w:val="24"/>
        </w:rPr>
        <w:t xml:space="preserve">Sanders et al. (2007) </w:t>
      </w:r>
      <w:r w:rsidRPr="00BD765A">
        <w:rPr>
          <w:rFonts w:ascii="Times New Roman" w:hAnsi="Times New Roman" w:cs="Times New Roman"/>
          <w:color w:val="auto"/>
          <w:sz w:val="24"/>
          <w:szCs w:val="24"/>
        </w:rPr>
        <w:t xml:space="preserve">examined mode effects in the 2005 BES they </w:t>
      </w:r>
      <w:r w:rsidR="008421F2" w:rsidRPr="00BD765A">
        <w:rPr>
          <w:rFonts w:ascii="Times New Roman" w:hAnsi="Times New Roman" w:cs="Times New Roman"/>
          <w:color w:val="auto"/>
          <w:sz w:val="24"/>
          <w:szCs w:val="24"/>
        </w:rPr>
        <w:t>pooled the FTF and online panels together and estimate</w:t>
      </w:r>
      <w:r w:rsidRPr="00BD765A">
        <w:rPr>
          <w:rFonts w:ascii="Times New Roman" w:hAnsi="Times New Roman" w:cs="Times New Roman"/>
          <w:color w:val="auto"/>
          <w:sz w:val="24"/>
          <w:szCs w:val="24"/>
        </w:rPr>
        <w:t>d</w:t>
      </w:r>
      <w:r w:rsidR="008421F2" w:rsidRPr="00BD765A">
        <w:rPr>
          <w:rFonts w:ascii="Times New Roman" w:hAnsi="Times New Roman" w:cs="Times New Roman"/>
          <w:color w:val="auto"/>
          <w:sz w:val="24"/>
          <w:szCs w:val="24"/>
        </w:rPr>
        <w:t xml:space="preserve"> models of vote choice and turnout that include interactions between the samples and each of the variables.</w:t>
      </w:r>
      <w:r w:rsidR="009F3A10" w:rsidRPr="00BD765A">
        <w:rPr>
          <w:rStyle w:val="FootnoteReference"/>
          <w:rFonts w:ascii="Times New Roman" w:hAnsi="Times New Roman" w:cs="Times New Roman"/>
          <w:color w:val="auto"/>
          <w:sz w:val="24"/>
          <w:szCs w:val="24"/>
        </w:rPr>
        <w:footnoteReference w:id="11"/>
      </w:r>
      <w:r w:rsidR="008421F2" w:rsidRPr="00BD765A">
        <w:rPr>
          <w:rFonts w:ascii="Times New Roman" w:hAnsi="Times New Roman" w:cs="Times New Roman"/>
          <w:color w:val="auto"/>
          <w:sz w:val="24"/>
          <w:szCs w:val="24"/>
        </w:rPr>
        <w:t xml:space="preserve"> They interpret the lack of significance in many of the interaction terms as evidence that the samples produce the same results. Null hypothesis testing, however, does not really tell us what we want to know which is whether there is a difference in the substantive impact of variables of theoretical interest. We believe the best approach is to estimate separate models for each sample and compare the magnitude of the effects to determine whether each sample does in fact produce the same results. As an initial investigation of the relationship between age and political engagement, we estimated models predicting interest</w:t>
      </w:r>
      <w:r w:rsidR="0022668B" w:rsidRPr="00BD765A">
        <w:rPr>
          <w:rFonts w:ascii="Times New Roman" w:hAnsi="Times New Roman" w:cs="Times New Roman"/>
          <w:color w:val="auto"/>
          <w:sz w:val="24"/>
          <w:szCs w:val="24"/>
        </w:rPr>
        <w:t xml:space="preserve"> in the campaign</w:t>
      </w:r>
      <w:r w:rsidR="008421F2" w:rsidRPr="00BD765A">
        <w:rPr>
          <w:rFonts w:ascii="Times New Roman" w:hAnsi="Times New Roman" w:cs="Times New Roman"/>
          <w:color w:val="auto"/>
          <w:sz w:val="24"/>
          <w:szCs w:val="24"/>
        </w:rPr>
        <w:t xml:space="preserve">, </w:t>
      </w:r>
      <w:r w:rsidR="0022668B" w:rsidRPr="00BD765A">
        <w:rPr>
          <w:rFonts w:ascii="Times New Roman" w:hAnsi="Times New Roman" w:cs="Times New Roman"/>
          <w:color w:val="auto"/>
          <w:sz w:val="24"/>
          <w:szCs w:val="24"/>
        </w:rPr>
        <w:t xml:space="preserve">attention to political events, </w:t>
      </w:r>
      <w:r w:rsidR="008421F2" w:rsidRPr="00BD765A">
        <w:rPr>
          <w:rFonts w:ascii="Times New Roman" w:hAnsi="Times New Roman" w:cs="Times New Roman"/>
          <w:color w:val="auto"/>
          <w:sz w:val="24"/>
          <w:szCs w:val="24"/>
        </w:rPr>
        <w:t>civic duty, and turnout</w:t>
      </w:r>
      <w:r w:rsidR="0022668B" w:rsidRPr="00BD765A">
        <w:rPr>
          <w:rFonts w:ascii="Times New Roman" w:hAnsi="Times New Roman" w:cs="Times New Roman"/>
          <w:color w:val="auto"/>
          <w:sz w:val="24"/>
          <w:szCs w:val="24"/>
        </w:rPr>
        <w:t xml:space="preserve"> (see Appendix for question wording</w:t>
      </w:r>
      <w:r w:rsidR="0053228D" w:rsidRPr="00BD765A">
        <w:rPr>
          <w:rFonts w:ascii="Times New Roman" w:hAnsi="Times New Roman" w:cs="Times New Roman"/>
          <w:color w:val="auto"/>
          <w:sz w:val="24"/>
          <w:szCs w:val="24"/>
        </w:rPr>
        <w:t xml:space="preserve"> and results</w:t>
      </w:r>
      <w:r w:rsidR="0022668B" w:rsidRPr="00BD765A">
        <w:rPr>
          <w:rFonts w:ascii="Times New Roman" w:hAnsi="Times New Roman" w:cs="Times New Roman"/>
          <w:color w:val="auto"/>
          <w:sz w:val="24"/>
          <w:szCs w:val="24"/>
        </w:rPr>
        <w:t>)</w:t>
      </w:r>
      <w:r w:rsidR="008421F2" w:rsidRPr="00BD765A">
        <w:rPr>
          <w:rFonts w:ascii="Times New Roman" w:hAnsi="Times New Roman" w:cs="Times New Roman"/>
          <w:color w:val="auto"/>
          <w:sz w:val="24"/>
          <w:szCs w:val="24"/>
        </w:rPr>
        <w:t xml:space="preserve">.  </w:t>
      </w:r>
    </w:p>
    <w:p w14:paraId="094D51D8" w14:textId="18331B8A" w:rsidR="008F7A21" w:rsidRPr="00BD765A" w:rsidRDefault="008421F2" w:rsidP="00826917">
      <w:pPr>
        <w:spacing w:line="480" w:lineRule="auto"/>
        <w:ind w:firstLine="720"/>
        <w:contextualSpacing/>
        <w:rPr>
          <w:rFonts w:ascii="Times New Roman" w:hAnsi="Times New Roman" w:cs="Times New Roman"/>
          <w:color w:val="auto"/>
          <w:sz w:val="24"/>
          <w:szCs w:val="24"/>
        </w:rPr>
      </w:pPr>
      <w:r w:rsidRPr="00BD765A">
        <w:rPr>
          <w:rFonts w:ascii="Times New Roman" w:hAnsi="Times New Roman" w:cs="Times New Roman"/>
          <w:color w:val="auto"/>
          <w:sz w:val="24"/>
          <w:szCs w:val="24"/>
        </w:rPr>
        <w:t>Figure</w:t>
      </w:r>
      <w:r w:rsidR="00AF0D65" w:rsidRPr="00BD765A">
        <w:rPr>
          <w:rFonts w:ascii="Times New Roman" w:hAnsi="Times New Roman" w:cs="Times New Roman"/>
          <w:color w:val="auto"/>
          <w:sz w:val="24"/>
          <w:szCs w:val="24"/>
        </w:rPr>
        <w:t>s</w:t>
      </w:r>
      <w:r w:rsidRPr="00BD765A">
        <w:rPr>
          <w:rFonts w:ascii="Times New Roman" w:hAnsi="Times New Roman" w:cs="Times New Roman"/>
          <w:color w:val="auto"/>
          <w:sz w:val="24"/>
          <w:szCs w:val="24"/>
        </w:rPr>
        <w:t xml:space="preserve"> </w:t>
      </w:r>
      <w:r w:rsidR="003C26BA" w:rsidRPr="00BD765A">
        <w:rPr>
          <w:rFonts w:ascii="Times New Roman" w:hAnsi="Times New Roman" w:cs="Times New Roman"/>
          <w:color w:val="auto"/>
          <w:sz w:val="24"/>
          <w:szCs w:val="24"/>
        </w:rPr>
        <w:t>1</w:t>
      </w:r>
      <w:r w:rsidR="00AF0D65" w:rsidRPr="00BD765A">
        <w:rPr>
          <w:rFonts w:ascii="Times New Roman" w:hAnsi="Times New Roman" w:cs="Times New Roman"/>
          <w:color w:val="auto"/>
          <w:sz w:val="24"/>
          <w:szCs w:val="24"/>
        </w:rPr>
        <w:t xml:space="preserve">a and 1b </w:t>
      </w:r>
      <w:r w:rsidRPr="00BD765A">
        <w:rPr>
          <w:rFonts w:ascii="Times New Roman" w:hAnsi="Times New Roman" w:cs="Times New Roman"/>
          <w:color w:val="auto"/>
          <w:sz w:val="24"/>
          <w:szCs w:val="24"/>
        </w:rPr>
        <w:t>illustrate the relationship between age and these items, based on estimated probabilities derived from logit mod</w:t>
      </w:r>
      <w:r w:rsidR="00AF0D65" w:rsidRPr="00BD765A">
        <w:rPr>
          <w:rFonts w:ascii="Times New Roman" w:hAnsi="Times New Roman" w:cs="Times New Roman"/>
          <w:color w:val="auto"/>
          <w:sz w:val="24"/>
          <w:szCs w:val="24"/>
        </w:rPr>
        <w:t xml:space="preserve">els. As </w:t>
      </w:r>
      <w:r w:rsidR="006F1107" w:rsidRPr="00BD765A">
        <w:rPr>
          <w:rFonts w:ascii="Times New Roman" w:hAnsi="Times New Roman" w:cs="Times New Roman"/>
          <w:color w:val="auto"/>
          <w:sz w:val="24"/>
          <w:szCs w:val="24"/>
        </w:rPr>
        <w:t xml:space="preserve">the </w:t>
      </w:r>
      <w:r w:rsidR="00AF0D65" w:rsidRPr="00BD765A">
        <w:rPr>
          <w:rFonts w:ascii="Times New Roman" w:hAnsi="Times New Roman" w:cs="Times New Roman"/>
          <w:color w:val="auto"/>
          <w:sz w:val="24"/>
          <w:szCs w:val="24"/>
        </w:rPr>
        <w:t>figures</w:t>
      </w:r>
      <w:r w:rsidR="006F1107" w:rsidRPr="00BD765A">
        <w:rPr>
          <w:rFonts w:ascii="Times New Roman" w:hAnsi="Times New Roman" w:cs="Times New Roman"/>
          <w:color w:val="auto"/>
          <w:sz w:val="24"/>
          <w:szCs w:val="24"/>
        </w:rPr>
        <w:t xml:space="preserve"> reveal</w:t>
      </w:r>
      <w:r w:rsidRPr="00BD765A">
        <w:rPr>
          <w:rFonts w:ascii="Times New Roman" w:hAnsi="Times New Roman" w:cs="Times New Roman"/>
          <w:color w:val="auto"/>
          <w:sz w:val="24"/>
          <w:szCs w:val="24"/>
        </w:rPr>
        <w:t xml:space="preserve">, there is a </w:t>
      </w:r>
      <w:r w:rsidR="008F7A21" w:rsidRPr="00BD765A">
        <w:rPr>
          <w:rFonts w:ascii="Times New Roman" w:hAnsi="Times New Roman" w:cs="Times New Roman"/>
          <w:color w:val="auto"/>
          <w:sz w:val="24"/>
          <w:szCs w:val="24"/>
        </w:rPr>
        <w:t>clear</w:t>
      </w:r>
      <w:r w:rsidRPr="00BD765A">
        <w:rPr>
          <w:rFonts w:ascii="Times New Roman" w:hAnsi="Times New Roman" w:cs="Times New Roman"/>
          <w:color w:val="auto"/>
          <w:sz w:val="24"/>
          <w:szCs w:val="24"/>
        </w:rPr>
        <w:t xml:space="preserve"> relationship between age and </w:t>
      </w:r>
      <w:r w:rsidR="008F7A21" w:rsidRPr="00BD765A">
        <w:rPr>
          <w:rFonts w:ascii="Times New Roman" w:hAnsi="Times New Roman" w:cs="Times New Roman"/>
          <w:color w:val="auto"/>
          <w:sz w:val="24"/>
          <w:szCs w:val="24"/>
        </w:rPr>
        <w:t xml:space="preserve">all four of the measures of political engagement in both the FTF and online modes in the ANES while the relationship appears mixed in the BES, depending on the item and the mode. In </w:t>
      </w:r>
      <w:r w:rsidR="006F1107" w:rsidRPr="00BD765A">
        <w:rPr>
          <w:rFonts w:ascii="Times New Roman" w:hAnsi="Times New Roman" w:cs="Times New Roman"/>
          <w:color w:val="auto"/>
          <w:sz w:val="24"/>
          <w:szCs w:val="24"/>
        </w:rPr>
        <w:t xml:space="preserve">Figure 1a, which illustrates the results for </w:t>
      </w:r>
      <w:r w:rsidR="008F7A21" w:rsidRPr="00BD765A">
        <w:rPr>
          <w:rFonts w:ascii="Times New Roman" w:hAnsi="Times New Roman" w:cs="Times New Roman"/>
          <w:color w:val="auto"/>
          <w:sz w:val="24"/>
          <w:szCs w:val="24"/>
        </w:rPr>
        <w:t>the BES, the effects of age are strongest o</w:t>
      </w:r>
      <w:r w:rsidR="00826917" w:rsidRPr="00BD765A">
        <w:rPr>
          <w:rFonts w:ascii="Times New Roman" w:hAnsi="Times New Roman" w:cs="Times New Roman"/>
          <w:color w:val="auto"/>
          <w:sz w:val="24"/>
          <w:szCs w:val="24"/>
        </w:rPr>
        <w:t>n civic duty and the difference</w:t>
      </w:r>
      <w:r w:rsidR="008F7A21" w:rsidRPr="00BD765A">
        <w:rPr>
          <w:rFonts w:ascii="Times New Roman" w:hAnsi="Times New Roman" w:cs="Times New Roman"/>
          <w:color w:val="auto"/>
          <w:sz w:val="24"/>
          <w:szCs w:val="24"/>
        </w:rPr>
        <w:t xml:space="preserve"> between the two modes is the widest. </w:t>
      </w:r>
      <w:r w:rsidR="00177463" w:rsidRPr="00BD765A">
        <w:rPr>
          <w:rFonts w:ascii="Times New Roman" w:hAnsi="Times New Roman" w:cs="Times New Roman"/>
          <w:color w:val="auto"/>
          <w:sz w:val="24"/>
          <w:szCs w:val="24"/>
        </w:rPr>
        <w:t>This means that the magnit</w:t>
      </w:r>
      <w:r w:rsidR="00826917" w:rsidRPr="00BD765A">
        <w:rPr>
          <w:rFonts w:ascii="Times New Roman" w:hAnsi="Times New Roman" w:cs="Times New Roman"/>
          <w:color w:val="auto"/>
          <w:sz w:val="24"/>
          <w:szCs w:val="24"/>
        </w:rPr>
        <w:t>ude of the effects vary considerably by mode</w:t>
      </w:r>
      <w:r w:rsidR="005972F6" w:rsidRPr="00BD765A">
        <w:rPr>
          <w:rFonts w:ascii="Times New Roman" w:hAnsi="Times New Roman" w:cs="Times New Roman"/>
          <w:color w:val="auto"/>
          <w:sz w:val="24"/>
          <w:szCs w:val="24"/>
        </w:rPr>
        <w:t xml:space="preserve"> within the BES</w:t>
      </w:r>
      <w:r w:rsidR="00826917" w:rsidRPr="00BD765A">
        <w:rPr>
          <w:rFonts w:ascii="Times New Roman" w:hAnsi="Times New Roman" w:cs="Times New Roman"/>
          <w:color w:val="auto"/>
          <w:sz w:val="24"/>
          <w:szCs w:val="24"/>
        </w:rPr>
        <w:t>.</w:t>
      </w:r>
      <w:r w:rsidR="00177463" w:rsidRPr="00BD765A">
        <w:rPr>
          <w:rFonts w:ascii="Times New Roman" w:hAnsi="Times New Roman" w:cs="Times New Roman"/>
          <w:color w:val="auto"/>
          <w:sz w:val="24"/>
          <w:szCs w:val="24"/>
        </w:rPr>
        <w:t xml:space="preserve"> </w:t>
      </w:r>
      <w:r w:rsidR="00826917" w:rsidRPr="00BD765A">
        <w:rPr>
          <w:rFonts w:ascii="Times New Roman" w:hAnsi="Times New Roman" w:cs="Times New Roman"/>
          <w:color w:val="auto"/>
          <w:sz w:val="24"/>
          <w:szCs w:val="24"/>
        </w:rPr>
        <w:t>The oldest citizens in the online survey are twice as likely to feel a strong sense of duty while in the FTF survey, the oldest citizens are three times as likely to feel a strong sense of civic duty.</w:t>
      </w:r>
      <w:r w:rsidR="00826917" w:rsidRPr="00BD765A">
        <w:rPr>
          <w:rStyle w:val="FootnoteReference"/>
          <w:rFonts w:ascii="Times New Roman" w:hAnsi="Times New Roman" w:cs="Times New Roman"/>
          <w:color w:val="auto"/>
          <w:sz w:val="24"/>
          <w:szCs w:val="24"/>
        </w:rPr>
        <w:footnoteReference w:id="12"/>
      </w:r>
      <w:r w:rsidR="00826917" w:rsidRPr="00BD765A">
        <w:rPr>
          <w:rFonts w:ascii="Times New Roman" w:hAnsi="Times New Roman" w:cs="Times New Roman"/>
          <w:color w:val="auto"/>
          <w:sz w:val="24"/>
          <w:szCs w:val="24"/>
        </w:rPr>
        <w:t xml:space="preserve"> </w:t>
      </w:r>
      <w:r w:rsidR="00177463" w:rsidRPr="00BD765A">
        <w:rPr>
          <w:rFonts w:ascii="Times New Roman" w:hAnsi="Times New Roman" w:cs="Times New Roman"/>
          <w:color w:val="auto"/>
          <w:sz w:val="24"/>
          <w:szCs w:val="24"/>
        </w:rPr>
        <w:t>The online data suggest that there is a positive relationship</w:t>
      </w:r>
      <w:r w:rsidR="001854E5" w:rsidRPr="00BD765A">
        <w:rPr>
          <w:rFonts w:ascii="Times New Roman" w:hAnsi="Times New Roman" w:cs="Times New Roman"/>
          <w:color w:val="auto"/>
          <w:sz w:val="24"/>
          <w:szCs w:val="24"/>
        </w:rPr>
        <w:t xml:space="preserve"> between age and campaign interest</w:t>
      </w:r>
      <w:r w:rsidR="00177463" w:rsidRPr="00BD765A">
        <w:rPr>
          <w:rFonts w:ascii="Times New Roman" w:hAnsi="Times New Roman" w:cs="Times New Roman"/>
          <w:color w:val="auto"/>
          <w:sz w:val="24"/>
          <w:szCs w:val="24"/>
        </w:rPr>
        <w:t xml:space="preserve"> that increases from .47 for t</w:t>
      </w:r>
      <w:r w:rsidR="001854E5" w:rsidRPr="00BD765A">
        <w:rPr>
          <w:rFonts w:ascii="Times New Roman" w:hAnsi="Times New Roman" w:cs="Times New Roman"/>
          <w:color w:val="auto"/>
          <w:sz w:val="24"/>
          <w:szCs w:val="24"/>
        </w:rPr>
        <w:t>he youngest citizens to .6</w:t>
      </w:r>
      <w:r w:rsidR="00177463" w:rsidRPr="00BD765A">
        <w:rPr>
          <w:rFonts w:ascii="Times New Roman" w:hAnsi="Times New Roman" w:cs="Times New Roman"/>
          <w:color w:val="auto"/>
          <w:sz w:val="24"/>
          <w:szCs w:val="24"/>
        </w:rPr>
        <w:t xml:space="preserve">3 for the oldest but </w:t>
      </w:r>
      <w:r w:rsidR="00826917" w:rsidRPr="00BD765A">
        <w:rPr>
          <w:rFonts w:ascii="Times New Roman" w:hAnsi="Times New Roman" w:cs="Times New Roman"/>
          <w:color w:val="auto"/>
          <w:sz w:val="24"/>
          <w:szCs w:val="24"/>
        </w:rPr>
        <w:t xml:space="preserve">the FTF results </w:t>
      </w:r>
      <w:r w:rsidR="00177463" w:rsidRPr="00BD765A">
        <w:rPr>
          <w:rFonts w:ascii="Times New Roman" w:hAnsi="Times New Roman" w:cs="Times New Roman"/>
          <w:color w:val="auto"/>
          <w:sz w:val="24"/>
          <w:szCs w:val="24"/>
        </w:rPr>
        <w:t xml:space="preserve">suggest that there is no relationship. </w:t>
      </w:r>
      <w:r w:rsidR="001854E5" w:rsidRPr="00BD765A">
        <w:rPr>
          <w:rFonts w:ascii="Times New Roman" w:hAnsi="Times New Roman" w:cs="Times New Roman"/>
          <w:color w:val="auto"/>
          <w:sz w:val="24"/>
          <w:szCs w:val="24"/>
        </w:rPr>
        <w:t xml:space="preserve">The </w:t>
      </w:r>
      <w:r w:rsidR="00DA5F46" w:rsidRPr="00BD765A">
        <w:rPr>
          <w:rFonts w:ascii="Times New Roman" w:hAnsi="Times New Roman" w:cs="Times New Roman"/>
          <w:color w:val="auto"/>
          <w:sz w:val="24"/>
          <w:szCs w:val="24"/>
        </w:rPr>
        <w:t xml:space="preserve">online data suggest that there is little </w:t>
      </w:r>
      <w:r w:rsidR="001854E5" w:rsidRPr="00BD765A">
        <w:rPr>
          <w:rFonts w:ascii="Times New Roman" w:hAnsi="Times New Roman" w:cs="Times New Roman"/>
          <w:color w:val="auto"/>
          <w:sz w:val="24"/>
          <w:szCs w:val="24"/>
        </w:rPr>
        <w:t>relationship between age and attention to political events</w:t>
      </w:r>
      <w:r w:rsidR="00DA5F46" w:rsidRPr="00BD765A">
        <w:rPr>
          <w:rFonts w:ascii="Times New Roman" w:hAnsi="Times New Roman" w:cs="Times New Roman"/>
          <w:color w:val="auto"/>
          <w:sz w:val="24"/>
          <w:szCs w:val="24"/>
        </w:rPr>
        <w:t xml:space="preserve"> while the FTF data suggest a weak negative relationship. </w:t>
      </w:r>
      <w:r w:rsidR="001854E5" w:rsidRPr="00BD765A">
        <w:rPr>
          <w:rFonts w:ascii="Times New Roman" w:hAnsi="Times New Roman" w:cs="Times New Roman"/>
          <w:color w:val="auto"/>
          <w:sz w:val="24"/>
          <w:szCs w:val="24"/>
        </w:rPr>
        <w:t xml:space="preserve"> </w:t>
      </w:r>
    </w:p>
    <w:p w14:paraId="7B1B8D15" w14:textId="47B5D798" w:rsidR="008421F2" w:rsidRPr="00BD765A" w:rsidRDefault="008421F2" w:rsidP="00D4471B">
      <w:pPr>
        <w:spacing w:line="480" w:lineRule="auto"/>
        <w:contextualSpacing/>
        <w:rPr>
          <w:rFonts w:ascii="Times New Roman" w:hAnsi="Times New Roman" w:cs="Times New Roman"/>
          <w:color w:val="auto"/>
          <w:sz w:val="24"/>
          <w:szCs w:val="24"/>
        </w:rPr>
      </w:pPr>
      <w:r w:rsidRPr="00BD765A">
        <w:rPr>
          <w:rFonts w:ascii="Times New Roman" w:hAnsi="Times New Roman" w:cs="Times New Roman"/>
          <w:color w:val="auto"/>
          <w:sz w:val="24"/>
          <w:szCs w:val="24"/>
        </w:rPr>
        <w:tab/>
      </w:r>
      <w:r w:rsidR="00171297" w:rsidRPr="00BD765A">
        <w:rPr>
          <w:rFonts w:ascii="Times New Roman" w:hAnsi="Times New Roman" w:cs="Times New Roman"/>
          <w:color w:val="auto"/>
          <w:sz w:val="24"/>
          <w:szCs w:val="24"/>
        </w:rPr>
        <w:t xml:space="preserve">The estimates </w:t>
      </w:r>
      <w:r w:rsidR="00AF0D65" w:rsidRPr="00BD765A">
        <w:rPr>
          <w:rFonts w:ascii="Times New Roman" w:hAnsi="Times New Roman" w:cs="Times New Roman"/>
          <w:color w:val="auto"/>
          <w:sz w:val="24"/>
          <w:szCs w:val="24"/>
        </w:rPr>
        <w:t xml:space="preserve">in both figures </w:t>
      </w:r>
      <w:r w:rsidR="00BC3615" w:rsidRPr="00BD765A">
        <w:rPr>
          <w:rFonts w:ascii="Times New Roman" w:hAnsi="Times New Roman" w:cs="Times New Roman"/>
          <w:color w:val="auto"/>
          <w:sz w:val="24"/>
          <w:szCs w:val="24"/>
        </w:rPr>
        <w:t>show</w:t>
      </w:r>
      <w:r w:rsidR="00171297" w:rsidRPr="00BD765A">
        <w:rPr>
          <w:rFonts w:ascii="Times New Roman" w:hAnsi="Times New Roman" w:cs="Times New Roman"/>
          <w:color w:val="auto"/>
          <w:sz w:val="24"/>
          <w:szCs w:val="24"/>
        </w:rPr>
        <w:t xml:space="preserve"> that age increases the likelihood of voting but the </w:t>
      </w:r>
      <w:r w:rsidR="00BC3615" w:rsidRPr="00BD765A">
        <w:rPr>
          <w:rFonts w:ascii="Times New Roman" w:hAnsi="Times New Roman" w:cs="Times New Roman"/>
          <w:color w:val="auto"/>
          <w:sz w:val="24"/>
          <w:szCs w:val="24"/>
        </w:rPr>
        <w:t xml:space="preserve">BES online sample is a clear outlier. In the ANES, the estimates from both modes overlap with one another and fall within the confidence intervals indicating that the same relationship is observed in each sample. </w:t>
      </w:r>
      <w:r w:rsidRPr="00BD765A">
        <w:rPr>
          <w:rFonts w:ascii="Times New Roman" w:hAnsi="Times New Roman" w:cs="Times New Roman"/>
          <w:color w:val="auto"/>
          <w:sz w:val="24"/>
          <w:szCs w:val="24"/>
        </w:rPr>
        <w:t xml:space="preserve">In contrast, while the relationship is still positive in the </w:t>
      </w:r>
      <w:r w:rsidR="002E772F" w:rsidRPr="00BD765A">
        <w:rPr>
          <w:rFonts w:ascii="Times New Roman" w:hAnsi="Times New Roman" w:cs="Times New Roman"/>
          <w:color w:val="auto"/>
          <w:sz w:val="24"/>
          <w:szCs w:val="24"/>
        </w:rPr>
        <w:t xml:space="preserve">BES </w:t>
      </w:r>
      <w:r w:rsidRPr="00BD765A">
        <w:rPr>
          <w:rFonts w:ascii="Times New Roman" w:hAnsi="Times New Roman" w:cs="Times New Roman"/>
          <w:color w:val="auto"/>
          <w:sz w:val="24"/>
          <w:szCs w:val="24"/>
        </w:rPr>
        <w:t xml:space="preserve">online survey it is much weaker </w:t>
      </w:r>
      <w:r w:rsidR="00BC3615" w:rsidRPr="00BD765A">
        <w:rPr>
          <w:rFonts w:ascii="Times New Roman" w:hAnsi="Times New Roman" w:cs="Times New Roman"/>
          <w:color w:val="auto"/>
          <w:sz w:val="24"/>
          <w:szCs w:val="24"/>
        </w:rPr>
        <w:t xml:space="preserve">than the estimates derived from the BES FTF sample, </w:t>
      </w:r>
      <w:r w:rsidRPr="00BD765A">
        <w:rPr>
          <w:rFonts w:ascii="Times New Roman" w:hAnsi="Times New Roman" w:cs="Times New Roman"/>
          <w:color w:val="auto"/>
          <w:sz w:val="24"/>
          <w:szCs w:val="24"/>
        </w:rPr>
        <w:t xml:space="preserve">largely because the data are </w:t>
      </w:r>
      <w:r w:rsidR="00BC3615" w:rsidRPr="00BD765A">
        <w:rPr>
          <w:rFonts w:ascii="Times New Roman" w:hAnsi="Times New Roman" w:cs="Times New Roman"/>
          <w:color w:val="auto"/>
          <w:sz w:val="24"/>
          <w:szCs w:val="24"/>
        </w:rPr>
        <w:t xml:space="preserve">more </w:t>
      </w:r>
      <w:r w:rsidRPr="00BD765A">
        <w:rPr>
          <w:rFonts w:ascii="Times New Roman" w:hAnsi="Times New Roman" w:cs="Times New Roman"/>
          <w:color w:val="auto"/>
          <w:sz w:val="24"/>
          <w:szCs w:val="24"/>
        </w:rPr>
        <w:t xml:space="preserve">skewed. The youngest age group </w:t>
      </w:r>
      <w:r w:rsidR="00BC3615" w:rsidRPr="00BD765A">
        <w:rPr>
          <w:rFonts w:ascii="Times New Roman" w:hAnsi="Times New Roman" w:cs="Times New Roman"/>
          <w:color w:val="auto"/>
          <w:sz w:val="24"/>
          <w:szCs w:val="24"/>
        </w:rPr>
        <w:t xml:space="preserve">in the online panel </w:t>
      </w:r>
      <w:r w:rsidRPr="00BD765A">
        <w:rPr>
          <w:rFonts w:ascii="Times New Roman" w:hAnsi="Times New Roman" w:cs="Times New Roman"/>
          <w:color w:val="auto"/>
          <w:sz w:val="24"/>
          <w:szCs w:val="24"/>
        </w:rPr>
        <w:t>has a probability of voting of .8</w:t>
      </w:r>
      <w:r w:rsidR="00BC3615" w:rsidRPr="00BD765A">
        <w:rPr>
          <w:rFonts w:ascii="Times New Roman" w:hAnsi="Times New Roman" w:cs="Times New Roman"/>
          <w:color w:val="auto"/>
          <w:sz w:val="24"/>
          <w:szCs w:val="24"/>
        </w:rPr>
        <w:t>3 compared to .7</w:t>
      </w:r>
      <w:r w:rsidR="004E33A5" w:rsidRPr="00BD765A">
        <w:rPr>
          <w:rFonts w:ascii="Times New Roman" w:hAnsi="Times New Roman" w:cs="Times New Roman"/>
          <w:color w:val="auto"/>
          <w:sz w:val="24"/>
          <w:szCs w:val="24"/>
        </w:rPr>
        <w:t>2 in the FTF while the oldest citizens in both samples converge at a likelihood exceeding .94</w:t>
      </w:r>
      <w:r w:rsidRPr="00BD765A">
        <w:rPr>
          <w:rFonts w:ascii="Times New Roman" w:hAnsi="Times New Roman" w:cs="Times New Roman"/>
          <w:color w:val="auto"/>
          <w:sz w:val="24"/>
          <w:szCs w:val="24"/>
        </w:rPr>
        <w:t xml:space="preserve">. </w:t>
      </w:r>
    </w:p>
    <w:p w14:paraId="6B005F21" w14:textId="73B8B3CD" w:rsidR="008421F2" w:rsidRPr="00BD765A" w:rsidRDefault="008421F2" w:rsidP="00D4471B">
      <w:pPr>
        <w:spacing w:line="480" w:lineRule="auto"/>
        <w:contextualSpacing/>
        <w:jc w:val="center"/>
        <w:rPr>
          <w:rFonts w:ascii="Times New Roman" w:hAnsi="Times New Roman" w:cs="Times New Roman"/>
          <w:color w:val="auto"/>
          <w:sz w:val="24"/>
          <w:szCs w:val="24"/>
        </w:rPr>
      </w:pPr>
      <w:r w:rsidRPr="00BD765A">
        <w:rPr>
          <w:rFonts w:ascii="Times New Roman" w:hAnsi="Times New Roman" w:cs="Times New Roman"/>
          <w:color w:val="auto"/>
          <w:sz w:val="24"/>
          <w:szCs w:val="24"/>
        </w:rPr>
        <w:t xml:space="preserve">(Figure </w:t>
      </w:r>
      <w:r w:rsidR="003C26BA" w:rsidRPr="00BD765A">
        <w:rPr>
          <w:rFonts w:ascii="Times New Roman" w:hAnsi="Times New Roman" w:cs="Times New Roman"/>
          <w:color w:val="auto"/>
          <w:sz w:val="24"/>
          <w:szCs w:val="24"/>
        </w:rPr>
        <w:t>1</w:t>
      </w:r>
      <w:r w:rsidR="009E0355" w:rsidRPr="00BD765A">
        <w:rPr>
          <w:rFonts w:ascii="Times New Roman" w:hAnsi="Times New Roman" w:cs="Times New Roman"/>
          <w:color w:val="auto"/>
          <w:sz w:val="24"/>
          <w:szCs w:val="24"/>
        </w:rPr>
        <w:t>a and 1b</w:t>
      </w:r>
      <w:r w:rsidRPr="00BD765A">
        <w:rPr>
          <w:rFonts w:ascii="Times New Roman" w:hAnsi="Times New Roman" w:cs="Times New Roman"/>
          <w:color w:val="auto"/>
          <w:sz w:val="24"/>
          <w:szCs w:val="24"/>
        </w:rPr>
        <w:t xml:space="preserve"> here)</w:t>
      </w:r>
    </w:p>
    <w:p w14:paraId="6A93FD55" w14:textId="77777777" w:rsidR="006F1107" w:rsidRPr="00BD765A" w:rsidRDefault="008421F2" w:rsidP="006F1107">
      <w:pPr>
        <w:spacing w:line="480" w:lineRule="auto"/>
        <w:ind w:firstLine="720"/>
        <w:contextualSpacing/>
        <w:rPr>
          <w:rFonts w:ascii="Times New Roman" w:hAnsi="Times New Roman" w:cs="Times New Roman"/>
          <w:color w:val="auto"/>
          <w:sz w:val="24"/>
          <w:szCs w:val="24"/>
        </w:rPr>
      </w:pPr>
      <w:r w:rsidRPr="00BD765A">
        <w:rPr>
          <w:rFonts w:ascii="Times New Roman" w:hAnsi="Times New Roman" w:cs="Times New Roman"/>
          <w:color w:val="auto"/>
          <w:sz w:val="24"/>
          <w:szCs w:val="24"/>
        </w:rPr>
        <w:t>The analysis above suggests that age is an important determinate of political engagement but the magnitude of the effects varies substantially across the samples. To examine whether the data produce different interpretations of the factors that are known to influence turnout</w:t>
      </w:r>
      <w:r w:rsidR="00BB0F38" w:rsidRPr="00BD765A">
        <w:rPr>
          <w:rFonts w:ascii="Times New Roman" w:hAnsi="Times New Roman" w:cs="Times New Roman"/>
          <w:color w:val="auto"/>
          <w:sz w:val="24"/>
          <w:szCs w:val="24"/>
        </w:rPr>
        <w:t xml:space="preserve"> (e.g. party identification, campaign interest, mobilization and attention to it, civic duty, efficacy, gender, education and race/ethnicity)</w:t>
      </w:r>
      <w:r w:rsidRPr="00BD765A">
        <w:rPr>
          <w:rFonts w:ascii="Times New Roman" w:hAnsi="Times New Roman" w:cs="Times New Roman"/>
          <w:color w:val="auto"/>
          <w:sz w:val="24"/>
          <w:szCs w:val="24"/>
        </w:rPr>
        <w:t>, we estimate a</w:t>
      </w:r>
      <w:r w:rsidR="007C4808" w:rsidRPr="00BD765A">
        <w:rPr>
          <w:rFonts w:ascii="Times New Roman" w:hAnsi="Times New Roman" w:cs="Times New Roman"/>
          <w:color w:val="auto"/>
          <w:sz w:val="24"/>
          <w:szCs w:val="24"/>
        </w:rPr>
        <w:t xml:space="preserve"> series of</w:t>
      </w:r>
      <w:r w:rsidRPr="00BD765A">
        <w:rPr>
          <w:rFonts w:ascii="Times New Roman" w:hAnsi="Times New Roman" w:cs="Times New Roman"/>
          <w:color w:val="auto"/>
          <w:sz w:val="24"/>
          <w:szCs w:val="24"/>
        </w:rPr>
        <w:t xml:space="preserve"> multivariate model</w:t>
      </w:r>
      <w:r w:rsidR="007C4808" w:rsidRPr="00BD765A">
        <w:rPr>
          <w:rFonts w:ascii="Times New Roman" w:hAnsi="Times New Roman" w:cs="Times New Roman"/>
          <w:color w:val="auto"/>
          <w:sz w:val="24"/>
          <w:szCs w:val="24"/>
        </w:rPr>
        <w:t>s</w:t>
      </w:r>
      <w:r w:rsidRPr="00BD765A">
        <w:rPr>
          <w:rFonts w:ascii="Times New Roman" w:hAnsi="Times New Roman" w:cs="Times New Roman"/>
          <w:color w:val="auto"/>
          <w:sz w:val="24"/>
          <w:szCs w:val="24"/>
        </w:rPr>
        <w:t xml:space="preserve"> </w:t>
      </w:r>
      <w:r w:rsidR="007C4808" w:rsidRPr="00BD765A">
        <w:rPr>
          <w:rFonts w:ascii="Times New Roman" w:hAnsi="Times New Roman" w:cs="Times New Roman"/>
          <w:color w:val="auto"/>
          <w:sz w:val="24"/>
          <w:szCs w:val="24"/>
        </w:rPr>
        <w:t>that include</w:t>
      </w:r>
      <w:r w:rsidRPr="00BD765A">
        <w:rPr>
          <w:rFonts w:ascii="Times New Roman" w:hAnsi="Times New Roman" w:cs="Times New Roman"/>
          <w:color w:val="auto"/>
          <w:sz w:val="24"/>
          <w:szCs w:val="24"/>
        </w:rPr>
        <w:t xml:space="preserve"> </w:t>
      </w:r>
      <w:r w:rsidR="00477820" w:rsidRPr="00BD765A">
        <w:rPr>
          <w:rFonts w:ascii="Times New Roman" w:hAnsi="Times New Roman" w:cs="Times New Roman"/>
          <w:color w:val="auto"/>
          <w:sz w:val="24"/>
          <w:szCs w:val="24"/>
        </w:rPr>
        <w:t>the three measures of political engagement along with other variables known to have an influence on voting</w:t>
      </w:r>
      <w:r w:rsidR="00826917" w:rsidRPr="00BD765A">
        <w:rPr>
          <w:rFonts w:ascii="Times New Roman" w:hAnsi="Times New Roman" w:cs="Times New Roman"/>
          <w:color w:val="auto"/>
          <w:sz w:val="24"/>
          <w:szCs w:val="24"/>
        </w:rPr>
        <w:t xml:space="preserve">. </w:t>
      </w:r>
    </w:p>
    <w:p w14:paraId="084E629D" w14:textId="4A6A9E83" w:rsidR="008421F2" w:rsidRPr="00BD765A" w:rsidRDefault="00D14692" w:rsidP="006F1107">
      <w:pPr>
        <w:spacing w:line="480" w:lineRule="auto"/>
        <w:ind w:firstLine="720"/>
        <w:contextualSpacing/>
        <w:rPr>
          <w:rFonts w:ascii="Times New Roman" w:hAnsi="Times New Roman" w:cs="Times New Roman"/>
          <w:color w:val="auto"/>
          <w:sz w:val="24"/>
          <w:szCs w:val="24"/>
        </w:rPr>
      </w:pPr>
      <w:r w:rsidRPr="00BD765A">
        <w:rPr>
          <w:rFonts w:ascii="Times New Roman" w:hAnsi="Times New Roman" w:cs="Times New Roman"/>
          <w:color w:val="auto"/>
          <w:sz w:val="24"/>
          <w:szCs w:val="24"/>
        </w:rPr>
        <w:t xml:space="preserve">As stated above, our primary interest is not simply to test whether the two samples produce different results but rather whether the substantive impact of variables of theoretical importance is different across the samples, which are based on different survey mode and sampling methodologies. Therefore, we also report first differences that illustrate the magnitude of the effects of each of the independent variables, holding all other variables constant at their means </w:t>
      </w:r>
      <w:r w:rsidR="0098727B" w:rsidRPr="00BD765A">
        <w:rPr>
          <w:rFonts w:ascii="Times New Roman" w:hAnsi="Times New Roman" w:cs="Times New Roman"/>
          <w:color w:val="auto"/>
          <w:sz w:val="24"/>
          <w:szCs w:val="24"/>
        </w:rPr>
        <w:t>or</w:t>
      </w:r>
      <w:r w:rsidRPr="00BD765A">
        <w:rPr>
          <w:rFonts w:ascii="Times New Roman" w:hAnsi="Times New Roman" w:cs="Times New Roman"/>
          <w:color w:val="auto"/>
          <w:sz w:val="24"/>
          <w:szCs w:val="24"/>
        </w:rPr>
        <w:t xml:space="preserve"> modes. </w:t>
      </w:r>
      <w:r w:rsidR="007C4808" w:rsidRPr="00BD765A">
        <w:rPr>
          <w:rFonts w:ascii="Times New Roman" w:hAnsi="Times New Roman" w:cs="Times New Roman"/>
          <w:color w:val="auto"/>
          <w:sz w:val="24"/>
          <w:szCs w:val="24"/>
        </w:rPr>
        <w:t xml:space="preserve">We also report the results of a chi-square test that indicates whether the </w:t>
      </w:r>
      <w:r w:rsidRPr="00BD765A">
        <w:rPr>
          <w:rFonts w:ascii="Times New Roman" w:hAnsi="Times New Roman" w:cs="Times New Roman"/>
          <w:color w:val="auto"/>
          <w:sz w:val="24"/>
          <w:szCs w:val="24"/>
        </w:rPr>
        <w:t>estimate</w:t>
      </w:r>
      <w:r w:rsidR="007C4808" w:rsidRPr="00BD765A">
        <w:rPr>
          <w:rFonts w:ascii="Times New Roman" w:hAnsi="Times New Roman" w:cs="Times New Roman"/>
          <w:color w:val="auto"/>
          <w:sz w:val="24"/>
          <w:szCs w:val="24"/>
        </w:rPr>
        <w:t>s across the two samples are statistically significant.</w:t>
      </w:r>
      <w:r w:rsidR="007C4808" w:rsidRPr="00BD765A">
        <w:rPr>
          <w:rStyle w:val="FootnoteReference"/>
          <w:rFonts w:ascii="Times New Roman" w:hAnsi="Times New Roman" w:cs="Times New Roman"/>
          <w:color w:val="auto"/>
          <w:sz w:val="24"/>
          <w:szCs w:val="24"/>
        </w:rPr>
        <w:footnoteReference w:id="13"/>
      </w:r>
      <w:r w:rsidR="007C4808" w:rsidRPr="00BD765A">
        <w:rPr>
          <w:rFonts w:ascii="Times New Roman" w:hAnsi="Times New Roman" w:cs="Times New Roman"/>
          <w:color w:val="auto"/>
          <w:sz w:val="24"/>
          <w:szCs w:val="24"/>
        </w:rPr>
        <w:t xml:space="preserve"> </w:t>
      </w:r>
    </w:p>
    <w:p w14:paraId="1D954281" w14:textId="0F50C7A8" w:rsidR="00606DA8" w:rsidRPr="00BD765A" w:rsidRDefault="008421F2" w:rsidP="00852127">
      <w:pPr>
        <w:spacing w:line="480" w:lineRule="auto"/>
        <w:ind w:firstLine="720"/>
        <w:contextualSpacing/>
        <w:rPr>
          <w:rFonts w:ascii="Times New Roman" w:hAnsi="Times New Roman" w:cs="Times New Roman"/>
          <w:color w:val="auto"/>
          <w:sz w:val="24"/>
          <w:szCs w:val="24"/>
        </w:rPr>
      </w:pPr>
      <w:r w:rsidRPr="00BD765A">
        <w:rPr>
          <w:rFonts w:ascii="Times New Roman" w:hAnsi="Times New Roman" w:cs="Times New Roman"/>
          <w:color w:val="auto"/>
          <w:sz w:val="24"/>
          <w:szCs w:val="24"/>
        </w:rPr>
        <w:t xml:space="preserve">The results in Table </w:t>
      </w:r>
      <w:r w:rsidR="00727EF2" w:rsidRPr="00BD765A">
        <w:rPr>
          <w:rFonts w:ascii="Times New Roman" w:hAnsi="Times New Roman" w:cs="Times New Roman"/>
          <w:color w:val="auto"/>
          <w:sz w:val="24"/>
          <w:szCs w:val="24"/>
        </w:rPr>
        <w:t>3</w:t>
      </w:r>
      <w:r w:rsidRPr="00BD765A">
        <w:rPr>
          <w:rFonts w:ascii="Times New Roman" w:hAnsi="Times New Roman" w:cs="Times New Roman"/>
          <w:color w:val="auto"/>
          <w:sz w:val="24"/>
          <w:szCs w:val="24"/>
        </w:rPr>
        <w:t xml:space="preserve"> reveal that the estimates vary in magnitude and in som</w:t>
      </w:r>
      <w:r w:rsidR="00D14692" w:rsidRPr="00BD765A">
        <w:rPr>
          <w:rFonts w:ascii="Times New Roman" w:hAnsi="Times New Roman" w:cs="Times New Roman"/>
          <w:color w:val="auto"/>
          <w:sz w:val="24"/>
          <w:szCs w:val="24"/>
        </w:rPr>
        <w:t>e cases reverse direction between</w:t>
      </w:r>
      <w:r w:rsidRPr="00BD765A">
        <w:rPr>
          <w:rFonts w:ascii="Times New Roman" w:hAnsi="Times New Roman" w:cs="Times New Roman"/>
          <w:color w:val="auto"/>
          <w:sz w:val="24"/>
          <w:szCs w:val="24"/>
        </w:rPr>
        <w:t xml:space="preserve"> </w:t>
      </w:r>
      <w:r w:rsidR="00D14692" w:rsidRPr="00BD765A">
        <w:rPr>
          <w:rFonts w:ascii="Times New Roman" w:hAnsi="Times New Roman" w:cs="Times New Roman"/>
          <w:color w:val="auto"/>
          <w:sz w:val="24"/>
          <w:szCs w:val="24"/>
        </w:rPr>
        <w:t>samples</w:t>
      </w:r>
      <w:r w:rsidRPr="00BD765A">
        <w:rPr>
          <w:rFonts w:ascii="Times New Roman" w:hAnsi="Times New Roman" w:cs="Times New Roman"/>
          <w:color w:val="auto"/>
          <w:sz w:val="24"/>
          <w:szCs w:val="24"/>
        </w:rPr>
        <w:t>.</w:t>
      </w:r>
      <w:r w:rsidR="005079EF" w:rsidRPr="00BD765A">
        <w:rPr>
          <w:rFonts w:ascii="Times New Roman" w:hAnsi="Times New Roman" w:cs="Times New Roman"/>
          <w:color w:val="auto"/>
          <w:sz w:val="24"/>
          <w:szCs w:val="24"/>
        </w:rPr>
        <w:t xml:space="preserve"> More importantly, the differences between the estimates across survey modes are significantly greater in the case of the BES, compared to the ANES</w:t>
      </w:r>
      <w:r w:rsidR="00852127" w:rsidRPr="00BD765A">
        <w:rPr>
          <w:rFonts w:ascii="Times New Roman" w:hAnsi="Times New Roman" w:cs="Times New Roman"/>
          <w:color w:val="auto"/>
          <w:sz w:val="24"/>
          <w:szCs w:val="24"/>
        </w:rPr>
        <w:t xml:space="preserve">. </w:t>
      </w:r>
    </w:p>
    <w:p w14:paraId="74080BA9" w14:textId="65FE1A7B" w:rsidR="00606DA8" w:rsidRPr="00BD765A" w:rsidRDefault="00606DA8" w:rsidP="009401E3">
      <w:pPr>
        <w:spacing w:line="480" w:lineRule="auto"/>
        <w:contextualSpacing/>
        <w:rPr>
          <w:rFonts w:ascii="Times New Roman" w:hAnsi="Times New Roman" w:cs="Times New Roman"/>
          <w:color w:val="auto"/>
          <w:sz w:val="24"/>
          <w:szCs w:val="24"/>
        </w:rPr>
      </w:pPr>
      <w:r w:rsidRPr="00BD765A">
        <w:rPr>
          <w:rFonts w:ascii="Times New Roman" w:hAnsi="Times New Roman" w:cs="Times New Roman"/>
          <w:color w:val="auto"/>
          <w:sz w:val="24"/>
          <w:szCs w:val="24"/>
        </w:rPr>
        <w:t xml:space="preserve">While there are some differences in the coefficients across the two survey modes in the ANES, </w:t>
      </w:r>
      <w:r w:rsidR="00B80DCE" w:rsidRPr="00BD765A">
        <w:rPr>
          <w:rFonts w:ascii="Times New Roman" w:hAnsi="Times New Roman" w:cs="Times New Roman"/>
          <w:color w:val="auto"/>
          <w:sz w:val="24"/>
          <w:szCs w:val="24"/>
        </w:rPr>
        <w:t xml:space="preserve">particularly in the case of efficacy and blacks, </w:t>
      </w:r>
      <w:r w:rsidRPr="00BD765A">
        <w:rPr>
          <w:rFonts w:ascii="Times New Roman" w:hAnsi="Times New Roman" w:cs="Times New Roman"/>
          <w:color w:val="auto"/>
          <w:sz w:val="24"/>
          <w:szCs w:val="24"/>
        </w:rPr>
        <w:t>none of the discrepancies between coefficients are statistically significant.</w:t>
      </w:r>
      <w:r w:rsidR="00047155" w:rsidRPr="00BD765A">
        <w:rPr>
          <w:rStyle w:val="FootnoteReference"/>
          <w:rFonts w:ascii="Times New Roman" w:hAnsi="Times New Roman" w:cs="Times New Roman"/>
          <w:color w:val="auto"/>
          <w:sz w:val="24"/>
          <w:szCs w:val="24"/>
        </w:rPr>
        <w:footnoteReference w:id="14"/>
      </w:r>
      <w:r w:rsidRPr="00BD765A">
        <w:rPr>
          <w:rFonts w:ascii="Times New Roman" w:hAnsi="Times New Roman" w:cs="Times New Roman"/>
          <w:color w:val="auto"/>
          <w:sz w:val="24"/>
          <w:szCs w:val="24"/>
        </w:rPr>
        <w:t xml:space="preserve"> Also, the inferences one would make based on either the ANES FTF or online sample would be </w:t>
      </w:r>
      <w:r w:rsidR="00B80DCE" w:rsidRPr="00BD765A">
        <w:rPr>
          <w:rFonts w:ascii="Times New Roman" w:hAnsi="Times New Roman" w:cs="Times New Roman"/>
          <w:color w:val="auto"/>
          <w:sz w:val="24"/>
          <w:szCs w:val="24"/>
        </w:rPr>
        <w:t xml:space="preserve">largely </w:t>
      </w:r>
      <w:r w:rsidRPr="00BD765A">
        <w:rPr>
          <w:rFonts w:ascii="Times New Roman" w:hAnsi="Times New Roman" w:cs="Times New Roman"/>
          <w:color w:val="auto"/>
          <w:sz w:val="24"/>
          <w:szCs w:val="24"/>
        </w:rPr>
        <w:t>the same: campaign interest and civic duty are the most powerful predictors of voter turnout, followed by mobilization and party identification.</w:t>
      </w:r>
      <w:r w:rsidR="00B80DCE" w:rsidRPr="00BD765A">
        <w:rPr>
          <w:rFonts w:ascii="Times New Roman" w:hAnsi="Times New Roman" w:cs="Times New Roman"/>
          <w:color w:val="auto"/>
          <w:sz w:val="24"/>
          <w:szCs w:val="24"/>
        </w:rPr>
        <w:t xml:space="preserve"> </w:t>
      </w:r>
    </w:p>
    <w:p w14:paraId="362702D1" w14:textId="749673CB" w:rsidR="00B80DCE" w:rsidRPr="00BD765A" w:rsidRDefault="00B80DCE" w:rsidP="009401E3">
      <w:pPr>
        <w:spacing w:line="480" w:lineRule="auto"/>
        <w:contextualSpacing/>
        <w:rPr>
          <w:rFonts w:ascii="Times New Roman" w:hAnsi="Times New Roman" w:cs="Times New Roman"/>
          <w:color w:val="auto"/>
          <w:sz w:val="24"/>
          <w:szCs w:val="24"/>
        </w:rPr>
      </w:pPr>
      <w:r w:rsidRPr="00BD765A">
        <w:rPr>
          <w:rFonts w:ascii="Times New Roman" w:hAnsi="Times New Roman" w:cs="Times New Roman"/>
          <w:color w:val="auto"/>
          <w:sz w:val="24"/>
          <w:szCs w:val="24"/>
        </w:rPr>
        <w:tab/>
        <w:t xml:space="preserve">In contrast, the differences between the </w:t>
      </w:r>
      <w:r w:rsidR="003D18A3" w:rsidRPr="00BD765A">
        <w:rPr>
          <w:rFonts w:ascii="Times New Roman" w:hAnsi="Times New Roman" w:cs="Times New Roman"/>
          <w:color w:val="auto"/>
          <w:sz w:val="24"/>
          <w:szCs w:val="24"/>
        </w:rPr>
        <w:t>coefficients between the two</w:t>
      </w:r>
      <w:r w:rsidRPr="00BD765A">
        <w:rPr>
          <w:rFonts w:ascii="Times New Roman" w:hAnsi="Times New Roman" w:cs="Times New Roman"/>
          <w:color w:val="auto"/>
          <w:sz w:val="24"/>
          <w:szCs w:val="24"/>
        </w:rPr>
        <w:t xml:space="preserve"> samples are greater in the BES. </w:t>
      </w:r>
      <w:r w:rsidR="00852127" w:rsidRPr="00BD765A">
        <w:rPr>
          <w:rFonts w:ascii="Times New Roman" w:hAnsi="Times New Roman" w:cs="Times New Roman"/>
          <w:color w:val="auto"/>
          <w:sz w:val="24"/>
          <w:szCs w:val="24"/>
        </w:rPr>
        <w:t xml:space="preserve">In Table </w:t>
      </w:r>
      <w:r w:rsidR="00727EF2" w:rsidRPr="00BD765A">
        <w:rPr>
          <w:rFonts w:ascii="Times New Roman" w:hAnsi="Times New Roman" w:cs="Times New Roman"/>
          <w:color w:val="auto"/>
          <w:sz w:val="24"/>
          <w:szCs w:val="24"/>
        </w:rPr>
        <w:t>3</w:t>
      </w:r>
      <w:r w:rsidR="00852127" w:rsidRPr="00BD765A">
        <w:rPr>
          <w:rFonts w:ascii="Times New Roman" w:hAnsi="Times New Roman" w:cs="Times New Roman"/>
          <w:color w:val="auto"/>
          <w:sz w:val="24"/>
          <w:szCs w:val="24"/>
        </w:rPr>
        <w:t>a, f</w:t>
      </w:r>
      <w:r w:rsidR="008421F2" w:rsidRPr="00BD765A">
        <w:rPr>
          <w:rFonts w:ascii="Times New Roman" w:hAnsi="Times New Roman" w:cs="Times New Roman"/>
          <w:color w:val="auto"/>
          <w:sz w:val="24"/>
          <w:szCs w:val="24"/>
        </w:rPr>
        <w:t xml:space="preserve">or example, </w:t>
      </w:r>
      <w:r w:rsidR="00852127" w:rsidRPr="00BD765A">
        <w:rPr>
          <w:rFonts w:ascii="Times New Roman" w:hAnsi="Times New Roman" w:cs="Times New Roman"/>
          <w:color w:val="auto"/>
          <w:sz w:val="24"/>
          <w:szCs w:val="24"/>
        </w:rPr>
        <w:t xml:space="preserve">which displays the results from the BES, </w:t>
      </w:r>
      <w:r w:rsidR="008421F2" w:rsidRPr="00BD765A">
        <w:rPr>
          <w:rFonts w:ascii="Times New Roman" w:hAnsi="Times New Roman" w:cs="Times New Roman"/>
          <w:color w:val="auto"/>
          <w:sz w:val="24"/>
          <w:szCs w:val="24"/>
        </w:rPr>
        <w:t xml:space="preserve">the coefficient for female is positive in the FTF survey, though not significant, but is negative and significant (at p&lt;.01) in the online panel. </w:t>
      </w:r>
      <w:r w:rsidR="00B828C5" w:rsidRPr="00BD765A">
        <w:rPr>
          <w:rFonts w:ascii="Times New Roman" w:hAnsi="Times New Roman" w:cs="Times New Roman"/>
          <w:color w:val="auto"/>
          <w:sz w:val="24"/>
          <w:szCs w:val="24"/>
        </w:rPr>
        <w:t>T</w:t>
      </w:r>
      <w:r w:rsidR="00852127" w:rsidRPr="00BD765A">
        <w:rPr>
          <w:rFonts w:ascii="Times New Roman" w:hAnsi="Times New Roman" w:cs="Times New Roman"/>
          <w:color w:val="auto"/>
          <w:sz w:val="24"/>
          <w:szCs w:val="24"/>
        </w:rPr>
        <w:t>he</w:t>
      </w:r>
      <w:r w:rsidR="008421F2" w:rsidRPr="00BD765A">
        <w:rPr>
          <w:rFonts w:ascii="Times New Roman" w:hAnsi="Times New Roman" w:cs="Times New Roman"/>
          <w:color w:val="auto"/>
          <w:sz w:val="24"/>
          <w:szCs w:val="24"/>
        </w:rPr>
        <w:t xml:space="preserve"> chi-square test of the differences between the </w:t>
      </w:r>
      <w:r w:rsidR="003D18A3" w:rsidRPr="00BD765A">
        <w:rPr>
          <w:rFonts w:ascii="Times New Roman" w:hAnsi="Times New Roman" w:cs="Times New Roman"/>
          <w:color w:val="auto"/>
          <w:sz w:val="24"/>
          <w:szCs w:val="24"/>
        </w:rPr>
        <w:t>coefficients</w:t>
      </w:r>
      <w:r w:rsidR="008421F2" w:rsidRPr="00BD765A">
        <w:rPr>
          <w:rFonts w:ascii="Times New Roman" w:hAnsi="Times New Roman" w:cs="Times New Roman"/>
          <w:color w:val="auto"/>
          <w:sz w:val="24"/>
          <w:szCs w:val="24"/>
        </w:rPr>
        <w:t xml:space="preserve"> indicates that the estimates are statistically different. Sanders et al. (2007) findings, which were based on data from 2005, mirror those reported here for gender, even though their model specification differs. This suggests that there is something systematic about gender differences in turnout between the </w:t>
      </w:r>
      <w:r w:rsidR="005079EF" w:rsidRPr="00BD765A">
        <w:rPr>
          <w:rFonts w:ascii="Times New Roman" w:hAnsi="Times New Roman" w:cs="Times New Roman"/>
          <w:color w:val="auto"/>
          <w:sz w:val="24"/>
          <w:szCs w:val="24"/>
        </w:rPr>
        <w:t xml:space="preserve">BES </w:t>
      </w:r>
      <w:r w:rsidR="00852127" w:rsidRPr="00BD765A">
        <w:rPr>
          <w:rFonts w:ascii="Times New Roman" w:hAnsi="Times New Roman" w:cs="Times New Roman"/>
          <w:color w:val="auto"/>
          <w:sz w:val="24"/>
          <w:szCs w:val="24"/>
        </w:rPr>
        <w:t>samples</w:t>
      </w:r>
      <w:r w:rsidR="008421F2" w:rsidRPr="00BD765A">
        <w:rPr>
          <w:rFonts w:ascii="Times New Roman" w:hAnsi="Times New Roman" w:cs="Times New Roman"/>
          <w:color w:val="auto"/>
          <w:sz w:val="24"/>
          <w:szCs w:val="24"/>
        </w:rPr>
        <w:t xml:space="preserve">. </w:t>
      </w:r>
      <w:r w:rsidR="005079EF" w:rsidRPr="00BD765A">
        <w:rPr>
          <w:rFonts w:ascii="Times New Roman" w:hAnsi="Times New Roman" w:cs="Times New Roman"/>
          <w:color w:val="auto"/>
          <w:sz w:val="24"/>
          <w:szCs w:val="24"/>
        </w:rPr>
        <w:t>In comparison,</w:t>
      </w:r>
      <w:r w:rsidR="00852127" w:rsidRPr="00BD765A">
        <w:rPr>
          <w:rFonts w:ascii="Times New Roman" w:hAnsi="Times New Roman" w:cs="Times New Roman"/>
          <w:color w:val="auto"/>
          <w:sz w:val="24"/>
          <w:szCs w:val="24"/>
        </w:rPr>
        <w:t xml:space="preserve"> in the U.S., </w:t>
      </w:r>
      <w:r w:rsidR="005079EF" w:rsidRPr="00BD765A">
        <w:rPr>
          <w:rFonts w:ascii="Times New Roman" w:hAnsi="Times New Roman" w:cs="Times New Roman"/>
          <w:color w:val="auto"/>
          <w:sz w:val="24"/>
          <w:szCs w:val="24"/>
        </w:rPr>
        <w:t>the coefficient for female is positive</w:t>
      </w:r>
      <w:r w:rsidR="00852127" w:rsidRPr="00BD765A">
        <w:rPr>
          <w:rFonts w:ascii="Times New Roman" w:hAnsi="Times New Roman" w:cs="Times New Roman"/>
          <w:color w:val="auto"/>
          <w:sz w:val="24"/>
          <w:szCs w:val="24"/>
        </w:rPr>
        <w:t xml:space="preserve"> in Table </w:t>
      </w:r>
      <w:r w:rsidR="00727EF2" w:rsidRPr="00BD765A">
        <w:rPr>
          <w:rFonts w:ascii="Times New Roman" w:hAnsi="Times New Roman" w:cs="Times New Roman"/>
          <w:color w:val="auto"/>
          <w:sz w:val="24"/>
          <w:szCs w:val="24"/>
        </w:rPr>
        <w:t>3</w:t>
      </w:r>
      <w:r w:rsidR="00852127" w:rsidRPr="00BD765A">
        <w:rPr>
          <w:rFonts w:ascii="Times New Roman" w:hAnsi="Times New Roman" w:cs="Times New Roman"/>
          <w:color w:val="auto"/>
          <w:sz w:val="24"/>
          <w:szCs w:val="24"/>
        </w:rPr>
        <w:t>b</w:t>
      </w:r>
      <w:r w:rsidR="005079EF" w:rsidRPr="00BD765A">
        <w:rPr>
          <w:rFonts w:ascii="Times New Roman" w:hAnsi="Times New Roman" w:cs="Times New Roman"/>
          <w:color w:val="auto"/>
          <w:sz w:val="24"/>
          <w:szCs w:val="24"/>
        </w:rPr>
        <w:t>, though no</w:t>
      </w:r>
      <w:r w:rsidR="00852127" w:rsidRPr="00BD765A">
        <w:rPr>
          <w:rFonts w:ascii="Times New Roman" w:hAnsi="Times New Roman" w:cs="Times New Roman"/>
          <w:color w:val="auto"/>
          <w:sz w:val="24"/>
          <w:szCs w:val="24"/>
        </w:rPr>
        <w:t xml:space="preserve">t significant, in both the </w:t>
      </w:r>
      <w:r w:rsidR="005079EF" w:rsidRPr="00BD765A">
        <w:rPr>
          <w:rFonts w:ascii="Times New Roman" w:hAnsi="Times New Roman" w:cs="Times New Roman"/>
          <w:color w:val="auto"/>
          <w:sz w:val="24"/>
          <w:szCs w:val="24"/>
        </w:rPr>
        <w:t>F</w:t>
      </w:r>
      <w:r w:rsidR="00852127" w:rsidRPr="00BD765A">
        <w:rPr>
          <w:rFonts w:ascii="Times New Roman" w:hAnsi="Times New Roman" w:cs="Times New Roman"/>
          <w:color w:val="auto"/>
          <w:sz w:val="24"/>
          <w:szCs w:val="24"/>
        </w:rPr>
        <w:t>TF and online survey</w:t>
      </w:r>
      <w:r w:rsidR="005079EF" w:rsidRPr="00BD765A">
        <w:rPr>
          <w:rFonts w:ascii="Times New Roman" w:hAnsi="Times New Roman" w:cs="Times New Roman"/>
          <w:color w:val="auto"/>
          <w:sz w:val="24"/>
          <w:szCs w:val="24"/>
        </w:rPr>
        <w:t xml:space="preserve">. </w:t>
      </w:r>
      <w:r w:rsidR="008421F2" w:rsidRPr="00BD765A">
        <w:rPr>
          <w:rFonts w:ascii="Times New Roman" w:hAnsi="Times New Roman" w:cs="Times New Roman"/>
          <w:color w:val="auto"/>
          <w:sz w:val="24"/>
          <w:szCs w:val="24"/>
        </w:rPr>
        <w:t xml:space="preserve">Aside from gender, the data from the </w:t>
      </w:r>
      <w:r w:rsidR="005079EF" w:rsidRPr="00BD765A">
        <w:rPr>
          <w:rFonts w:ascii="Times New Roman" w:hAnsi="Times New Roman" w:cs="Times New Roman"/>
          <w:color w:val="auto"/>
          <w:sz w:val="24"/>
          <w:szCs w:val="24"/>
        </w:rPr>
        <w:t xml:space="preserve">BES </w:t>
      </w:r>
      <w:r w:rsidR="008421F2" w:rsidRPr="00BD765A">
        <w:rPr>
          <w:rFonts w:ascii="Times New Roman" w:hAnsi="Times New Roman" w:cs="Times New Roman"/>
          <w:color w:val="auto"/>
          <w:sz w:val="24"/>
          <w:szCs w:val="24"/>
        </w:rPr>
        <w:t xml:space="preserve">FTF survey suggest that ethnicity is also a significant factor that explains voting while the results from the </w:t>
      </w:r>
      <w:r w:rsidR="005079EF" w:rsidRPr="00BD765A">
        <w:rPr>
          <w:rFonts w:ascii="Times New Roman" w:hAnsi="Times New Roman" w:cs="Times New Roman"/>
          <w:color w:val="auto"/>
          <w:sz w:val="24"/>
          <w:szCs w:val="24"/>
        </w:rPr>
        <w:t xml:space="preserve">BES </w:t>
      </w:r>
      <w:r w:rsidR="008421F2" w:rsidRPr="00BD765A">
        <w:rPr>
          <w:rFonts w:ascii="Times New Roman" w:hAnsi="Times New Roman" w:cs="Times New Roman"/>
          <w:color w:val="auto"/>
          <w:sz w:val="24"/>
          <w:szCs w:val="24"/>
        </w:rPr>
        <w:t xml:space="preserve">online panel point to a different conclusion. The coefficient for whites is nearly </w:t>
      </w:r>
      <w:r w:rsidR="00C827B0" w:rsidRPr="00BD765A">
        <w:rPr>
          <w:rFonts w:ascii="Times New Roman" w:hAnsi="Times New Roman" w:cs="Times New Roman"/>
          <w:color w:val="auto"/>
          <w:sz w:val="24"/>
          <w:szCs w:val="24"/>
        </w:rPr>
        <w:t>three times</w:t>
      </w:r>
      <w:r w:rsidR="008421F2" w:rsidRPr="00BD765A">
        <w:rPr>
          <w:rFonts w:ascii="Times New Roman" w:hAnsi="Times New Roman" w:cs="Times New Roman"/>
          <w:color w:val="auto"/>
          <w:sz w:val="24"/>
          <w:szCs w:val="24"/>
        </w:rPr>
        <w:t xml:space="preserve"> as large as the estimate from the online panel. </w:t>
      </w:r>
      <w:r w:rsidR="00DC4DC1" w:rsidRPr="00BD765A">
        <w:rPr>
          <w:rFonts w:ascii="Times New Roman" w:hAnsi="Times New Roman" w:cs="Times New Roman"/>
          <w:color w:val="auto"/>
          <w:sz w:val="24"/>
          <w:szCs w:val="24"/>
        </w:rPr>
        <w:t>W</w:t>
      </w:r>
      <w:r w:rsidRPr="00BD765A">
        <w:rPr>
          <w:rFonts w:ascii="Times New Roman" w:hAnsi="Times New Roman" w:cs="Times New Roman"/>
          <w:color w:val="auto"/>
          <w:sz w:val="24"/>
          <w:szCs w:val="24"/>
        </w:rPr>
        <w:t>hites have a probability of voting that is nine percentage points greater than non whites, whereas the BES online survey suggests that ethnicity has a trivial effect. However</w:t>
      </w:r>
      <w:r w:rsidR="00DC4DC1" w:rsidRPr="00BD765A">
        <w:rPr>
          <w:rFonts w:ascii="Times New Roman" w:hAnsi="Times New Roman" w:cs="Times New Roman"/>
          <w:color w:val="auto"/>
          <w:sz w:val="24"/>
          <w:szCs w:val="24"/>
        </w:rPr>
        <w:t xml:space="preserve">, </w:t>
      </w:r>
      <w:r w:rsidRPr="00BD765A">
        <w:rPr>
          <w:rFonts w:ascii="Times New Roman" w:hAnsi="Times New Roman" w:cs="Times New Roman"/>
          <w:color w:val="auto"/>
          <w:sz w:val="24"/>
          <w:szCs w:val="24"/>
        </w:rPr>
        <w:t xml:space="preserve">the difference between the samples is not statistically significant. </w:t>
      </w:r>
    </w:p>
    <w:p w14:paraId="6F5DFA96" w14:textId="51AA7672" w:rsidR="00047155" w:rsidRPr="00BD765A" w:rsidRDefault="008421F2" w:rsidP="00666E6B">
      <w:pPr>
        <w:spacing w:line="480" w:lineRule="auto"/>
        <w:ind w:firstLine="720"/>
        <w:contextualSpacing/>
        <w:rPr>
          <w:rFonts w:ascii="Times New Roman" w:hAnsi="Times New Roman" w:cs="Times New Roman"/>
          <w:color w:val="auto"/>
          <w:sz w:val="24"/>
          <w:szCs w:val="24"/>
        </w:rPr>
      </w:pPr>
      <w:r w:rsidRPr="00BD765A">
        <w:rPr>
          <w:rFonts w:ascii="Times New Roman" w:hAnsi="Times New Roman" w:cs="Times New Roman"/>
          <w:color w:val="auto"/>
          <w:sz w:val="24"/>
          <w:szCs w:val="24"/>
        </w:rPr>
        <w:t xml:space="preserve">The two </w:t>
      </w:r>
      <w:r w:rsidR="005079EF" w:rsidRPr="00BD765A">
        <w:rPr>
          <w:rFonts w:ascii="Times New Roman" w:hAnsi="Times New Roman" w:cs="Times New Roman"/>
          <w:color w:val="auto"/>
          <w:sz w:val="24"/>
          <w:szCs w:val="24"/>
        </w:rPr>
        <w:t xml:space="preserve">BES </w:t>
      </w:r>
      <w:r w:rsidRPr="00BD765A">
        <w:rPr>
          <w:rFonts w:ascii="Times New Roman" w:hAnsi="Times New Roman" w:cs="Times New Roman"/>
          <w:color w:val="auto"/>
          <w:sz w:val="24"/>
          <w:szCs w:val="24"/>
        </w:rPr>
        <w:t xml:space="preserve">samples also point to different inferences </w:t>
      </w:r>
      <w:r w:rsidR="00BB0F38" w:rsidRPr="00BD765A">
        <w:rPr>
          <w:rFonts w:ascii="Times New Roman" w:hAnsi="Times New Roman" w:cs="Times New Roman"/>
          <w:color w:val="auto"/>
          <w:sz w:val="24"/>
          <w:szCs w:val="24"/>
        </w:rPr>
        <w:t>about the</w:t>
      </w:r>
      <w:r w:rsidR="00047155" w:rsidRPr="00BD765A">
        <w:rPr>
          <w:rFonts w:ascii="Times New Roman" w:hAnsi="Times New Roman" w:cs="Times New Roman"/>
          <w:color w:val="auto"/>
          <w:sz w:val="24"/>
          <w:szCs w:val="24"/>
        </w:rPr>
        <w:t xml:space="preserve"> effects of </w:t>
      </w:r>
      <w:r w:rsidR="006A315D" w:rsidRPr="00BD765A">
        <w:rPr>
          <w:rFonts w:ascii="Times New Roman" w:hAnsi="Times New Roman" w:cs="Times New Roman"/>
          <w:color w:val="auto"/>
          <w:sz w:val="24"/>
          <w:szCs w:val="24"/>
        </w:rPr>
        <w:t>campaign</w:t>
      </w:r>
      <w:r w:rsidRPr="00BD765A">
        <w:rPr>
          <w:rFonts w:ascii="Times New Roman" w:hAnsi="Times New Roman" w:cs="Times New Roman"/>
          <w:color w:val="auto"/>
          <w:sz w:val="24"/>
          <w:szCs w:val="24"/>
        </w:rPr>
        <w:t xml:space="preserve"> interest</w:t>
      </w:r>
      <w:r w:rsidR="00047155" w:rsidRPr="00BD765A">
        <w:rPr>
          <w:rFonts w:ascii="Times New Roman" w:hAnsi="Times New Roman" w:cs="Times New Roman"/>
          <w:color w:val="auto"/>
          <w:sz w:val="24"/>
          <w:szCs w:val="24"/>
        </w:rPr>
        <w:t xml:space="preserve"> and civic duty</w:t>
      </w:r>
      <w:r w:rsidRPr="00BD765A">
        <w:rPr>
          <w:rFonts w:ascii="Times New Roman" w:hAnsi="Times New Roman" w:cs="Times New Roman"/>
          <w:color w:val="auto"/>
          <w:sz w:val="24"/>
          <w:szCs w:val="24"/>
        </w:rPr>
        <w:t xml:space="preserve">. As with ethnicity, the effects </w:t>
      </w:r>
      <w:r w:rsidR="00047155" w:rsidRPr="00BD765A">
        <w:rPr>
          <w:rFonts w:ascii="Times New Roman" w:hAnsi="Times New Roman" w:cs="Times New Roman"/>
          <w:color w:val="auto"/>
          <w:sz w:val="24"/>
          <w:szCs w:val="24"/>
        </w:rPr>
        <w:t xml:space="preserve">of campaign interest </w:t>
      </w:r>
      <w:r w:rsidR="001A6F1E" w:rsidRPr="00BD765A">
        <w:rPr>
          <w:rFonts w:ascii="Times New Roman" w:hAnsi="Times New Roman" w:cs="Times New Roman"/>
          <w:color w:val="auto"/>
          <w:sz w:val="24"/>
          <w:szCs w:val="24"/>
        </w:rPr>
        <w:t>are</w:t>
      </w:r>
      <w:r w:rsidR="00047155" w:rsidRPr="00BD765A">
        <w:rPr>
          <w:rFonts w:ascii="Times New Roman" w:hAnsi="Times New Roman" w:cs="Times New Roman"/>
          <w:color w:val="auto"/>
          <w:sz w:val="24"/>
          <w:szCs w:val="24"/>
        </w:rPr>
        <w:t xml:space="preserve"> </w:t>
      </w:r>
      <w:r w:rsidRPr="00BD765A">
        <w:rPr>
          <w:rFonts w:ascii="Times New Roman" w:hAnsi="Times New Roman" w:cs="Times New Roman"/>
          <w:color w:val="auto"/>
          <w:sz w:val="24"/>
          <w:szCs w:val="24"/>
        </w:rPr>
        <w:t>stronger in the</w:t>
      </w:r>
      <w:r w:rsidR="005079EF" w:rsidRPr="00BD765A">
        <w:rPr>
          <w:rFonts w:ascii="Times New Roman" w:hAnsi="Times New Roman" w:cs="Times New Roman"/>
          <w:color w:val="auto"/>
          <w:sz w:val="24"/>
          <w:szCs w:val="24"/>
        </w:rPr>
        <w:t xml:space="preserve"> BES</w:t>
      </w:r>
      <w:r w:rsidRPr="00BD765A">
        <w:rPr>
          <w:rFonts w:ascii="Times New Roman" w:hAnsi="Times New Roman" w:cs="Times New Roman"/>
          <w:color w:val="auto"/>
          <w:sz w:val="24"/>
          <w:szCs w:val="24"/>
        </w:rPr>
        <w:t xml:space="preserve"> FTF survey, leading one to conclude that </w:t>
      </w:r>
      <w:r w:rsidR="00047155" w:rsidRPr="00BD765A">
        <w:rPr>
          <w:rFonts w:ascii="Times New Roman" w:hAnsi="Times New Roman" w:cs="Times New Roman"/>
          <w:color w:val="auto"/>
          <w:sz w:val="24"/>
          <w:szCs w:val="24"/>
        </w:rPr>
        <w:t>interest in the campaign is an</w:t>
      </w:r>
      <w:r w:rsidRPr="00BD765A">
        <w:rPr>
          <w:rFonts w:ascii="Times New Roman" w:hAnsi="Times New Roman" w:cs="Times New Roman"/>
          <w:color w:val="auto"/>
          <w:sz w:val="24"/>
          <w:szCs w:val="24"/>
        </w:rPr>
        <w:t xml:space="preserve"> important explanation for why citizens vote. </w:t>
      </w:r>
      <w:r w:rsidR="00047155" w:rsidRPr="00BD765A">
        <w:rPr>
          <w:rFonts w:ascii="Times New Roman" w:hAnsi="Times New Roman" w:cs="Times New Roman"/>
          <w:color w:val="auto"/>
          <w:sz w:val="24"/>
          <w:szCs w:val="24"/>
        </w:rPr>
        <w:t>In contrast, the BES online data would suggest that interest in the campaign, while statistically significant, is not nearly as important as civic duty</w:t>
      </w:r>
      <w:r w:rsidR="001A6F1E" w:rsidRPr="00BD765A">
        <w:rPr>
          <w:rFonts w:ascii="Times New Roman" w:hAnsi="Times New Roman" w:cs="Times New Roman"/>
          <w:color w:val="auto"/>
          <w:sz w:val="24"/>
          <w:szCs w:val="24"/>
        </w:rPr>
        <w:t>,</w:t>
      </w:r>
      <w:r w:rsidR="00047155" w:rsidRPr="00BD765A">
        <w:rPr>
          <w:rFonts w:ascii="Times New Roman" w:hAnsi="Times New Roman" w:cs="Times New Roman"/>
          <w:color w:val="auto"/>
          <w:sz w:val="24"/>
          <w:szCs w:val="24"/>
        </w:rPr>
        <w:t xml:space="preserve"> which emerges as the only variable that really matters. </w:t>
      </w:r>
    </w:p>
    <w:p w14:paraId="5E3FDD9A" w14:textId="69F4964E" w:rsidR="00DC4DC1" w:rsidRPr="00BD765A" w:rsidRDefault="00DC4DC1" w:rsidP="009401E3">
      <w:pPr>
        <w:spacing w:line="480" w:lineRule="auto"/>
        <w:contextualSpacing/>
        <w:jc w:val="center"/>
        <w:rPr>
          <w:rFonts w:ascii="Times New Roman" w:hAnsi="Times New Roman" w:cs="Times New Roman"/>
          <w:color w:val="auto"/>
          <w:sz w:val="24"/>
          <w:szCs w:val="24"/>
        </w:rPr>
      </w:pPr>
      <w:r w:rsidRPr="00BD765A">
        <w:rPr>
          <w:rFonts w:ascii="Times New Roman" w:hAnsi="Times New Roman" w:cs="Times New Roman"/>
          <w:color w:val="auto"/>
          <w:sz w:val="24"/>
          <w:szCs w:val="24"/>
        </w:rPr>
        <w:t xml:space="preserve">(Table </w:t>
      </w:r>
      <w:r w:rsidR="00727EF2" w:rsidRPr="00BD765A">
        <w:rPr>
          <w:rFonts w:ascii="Times New Roman" w:hAnsi="Times New Roman" w:cs="Times New Roman"/>
          <w:color w:val="auto"/>
          <w:sz w:val="24"/>
          <w:szCs w:val="24"/>
        </w:rPr>
        <w:t>3</w:t>
      </w:r>
      <w:r w:rsidRPr="00BD765A">
        <w:rPr>
          <w:rFonts w:ascii="Times New Roman" w:hAnsi="Times New Roman" w:cs="Times New Roman"/>
          <w:color w:val="auto"/>
          <w:sz w:val="24"/>
          <w:szCs w:val="24"/>
        </w:rPr>
        <w:t xml:space="preserve">and </w:t>
      </w:r>
      <w:r w:rsidR="00727EF2" w:rsidRPr="00BD765A">
        <w:rPr>
          <w:rFonts w:ascii="Times New Roman" w:hAnsi="Times New Roman" w:cs="Times New Roman"/>
          <w:color w:val="auto"/>
          <w:sz w:val="24"/>
          <w:szCs w:val="24"/>
        </w:rPr>
        <w:t>3</w:t>
      </w:r>
      <w:r w:rsidRPr="00BD765A">
        <w:rPr>
          <w:rFonts w:ascii="Times New Roman" w:hAnsi="Times New Roman" w:cs="Times New Roman"/>
          <w:color w:val="auto"/>
          <w:sz w:val="24"/>
          <w:szCs w:val="24"/>
        </w:rPr>
        <w:t>b here)</w:t>
      </w:r>
    </w:p>
    <w:p w14:paraId="763305F0" w14:textId="673730B6" w:rsidR="0071759B" w:rsidRPr="00BD765A" w:rsidRDefault="001F0A03">
      <w:pPr>
        <w:spacing w:line="480" w:lineRule="auto"/>
        <w:ind w:firstLine="720"/>
        <w:contextualSpacing/>
        <w:rPr>
          <w:rFonts w:ascii="Times New Roman" w:hAnsi="Times New Roman" w:cs="Times New Roman"/>
          <w:color w:val="auto"/>
          <w:sz w:val="24"/>
          <w:szCs w:val="24"/>
        </w:rPr>
      </w:pPr>
      <w:r w:rsidRPr="00BD765A">
        <w:rPr>
          <w:rFonts w:ascii="Times New Roman" w:hAnsi="Times New Roman" w:cs="Times New Roman"/>
          <w:color w:val="auto"/>
          <w:sz w:val="24"/>
          <w:szCs w:val="24"/>
        </w:rPr>
        <w:t xml:space="preserve">The literature on youth and political engagement discussed above suggest that factors that influence turnout vary by age. For example, </w:t>
      </w:r>
      <w:r w:rsidR="00B35AFC" w:rsidRPr="00BD765A">
        <w:rPr>
          <w:rFonts w:ascii="Times New Roman" w:hAnsi="Times New Roman" w:cs="Times New Roman"/>
          <w:color w:val="auto"/>
          <w:sz w:val="24"/>
          <w:szCs w:val="24"/>
        </w:rPr>
        <w:t xml:space="preserve">it </w:t>
      </w:r>
      <w:r w:rsidRPr="00BD765A">
        <w:rPr>
          <w:rFonts w:ascii="Times New Roman" w:hAnsi="Times New Roman" w:cs="Times New Roman"/>
          <w:color w:val="auto"/>
          <w:sz w:val="24"/>
          <w:szCs w:val="24"/>
        </w:rPr>
        <w:t>might be more difficult to mobilize younger voters because they may be less receptive to party appeals</w:t>
      </w:r>
      <w:r w:rsidR="00F9066C" w:rsidRPr="00BD765A">
        <w:rPr>
          <w:rFonts w:ascii="Times New Roman" w:hAnsi="Times New Roman" w:cs="Times New Roman"/>
          <w:color w:val="auto"/>
          <w:sz w:val="24"/>
          <w:szCs w:val="24"/>
        </w:rPr>
        <w:t xml:space="preserve">. </w:t>
      </w:r>
      <w:r w:rsidRPr="00BD765A">
        <w:rPr>
          <w:rFonts w:ascii="Times New Roman" w:hAnsi="Times New Roman" w:cs="Times New Roman"/>
          <w:color w:val="auto"/>
          <w:sz w:val="24"/>
          <w:szCs w:val="24"/>
        </w:rPr>
        <w:t>To examine this question</w:t>
      </w:r>
      <w:r w:rsidR="00CE6BF5" w:rsidRPr="00BD765A">
        <w:rPr>
          <w:rFonts w:ascii="Times New Roman" w:hAnsi="Times New Roman" w:cs="Times New Roman"/>
          <w:color w:val="auto"/>
          <w:sz w:val="24"/>
          <w:szCs w:val="24"/>
        </w:rPr>
        <w:t xml:space="preserve">, </w:t>
      </w:r>
      <w:r w:rsidR="003F577B" w:rsidRPr="00BD765A">
        <w:rPr>
          <w:rFonts w:ascii="Times New Roman" w:hAnsi="Times New Roman" w:cs="Times New Roman"/>
          <w:color w:val="auto"/>
          <w:sz w:val="24"/>
          <w:szCs w:val="24"/>
        </w:rPr>
        <w:t xml:space="preserve">we </w:t>
      </w:r>
      <w:r w:rsidR="00666E6B" w:rsidRPr="00BD765A">
        <w:rPr>
          <w:rFonts w:ascii="Times New Roman" w:hAnsi="Times New Roman" w:cs="Times New Roman"/>
          <w:color w:val="auto"/>
          <w:sz w:val="24"/>
          <w:szCs w:val="24"/>
        </w:rPr>
        <w:t xml:space="preserve">also report the results of the same </w:t>
      </w:r>
      <w:r w:rsidR="003F577B" w:rsidRPr="00BD765A">
        <w:rPr>
          <w:rFonts w:ascii="Times New Roman" w:hAnsi="Times New Roman" w:cs="Times New Roman"/>
          <w:color w:val="auto"/>
          <w:sz w:val="24"/>
          <w:szCs w:val="24"/>
        </w:rPr>
        <w:t>model</w:t>
      </w:r>
      <w:r w:rsidR="00197B4C" w:rsidRPr="00BD765A">
        <w:rPr>
          <w:rFonts w:ascii="Times New Roman" w:hAnsi="Times New Roman" w:cs="Times New Roman"/>
          <w:color w:val="auto"/>
          <w:sz w:val="24"/>
          <w:szCs w:val="24"/>
        </w:rPr>
        <w:t xml:space="preserve"> of turnout</w:t>
      </w:r>
      <w:r w:rsidR="004F5417" w:rsidRPr="00BD765A">
        <w:rPr>
          <w:rFonts w:ascii="Times New Roman" w:hAnsi="Times New Roman" w:cs="Times New Roman"/>
          <w:color w:val="auto"/>
          <w:sz w:val="24"/>
          <w:szCs w:val="24"/>
        </w:rPr>
        <w:t xml:space="preserve"> </w:t>
      </w:r>
      <w:r w:rsidR="00654714" w:rsidRPr="00BD765A">
        <w:rPr>
          <w:rFonts w:ascii="Times New Roman" w:hAnsi="Times New Roman" w:cs="Times New Roman"/>
          <w:color w:val="auto"/>
          <w:sz w:val="24"/>
          <w:szCs w:val="24"/>
        </w:rPr>
        <w:t>for the youngest</w:t>
      </w:r>
      <w:r w:rsidR="00720F5E" w:rsidRPr="00BD765A">
        <w:rPr>
          <w:rFonts w:ascii="Times New Roman" w:hAnsi="Times New Roman" w:cs="Times New Roman"/>
          <w:color w:val="auto"/>
          <w:sz w:val="24"/>
          <w:szCs w:val="24"/>
        </w:rPr>
        <w:t xml:space="preserve"> </w:t>
      </w:r>
      <w:r w:rsidR="00654714" w:rsidRPr="00BD765A">
        <w:rPr>
          <w:rFonts w:ascii="Times New Roman" w:hAnsi="Times New Roman" w:cs="Times New Roman"/>
          <w:color w:val="auto"/>
          <w:sz w:val="24"/>
          <w:szCs w:val="24"/>
        </w:rPr>
        <w:t>age group (18-35)</w:t>
      </w:r>
      <w:r w:rsidR="00DC4DC1" w:rsidRPr="00BD765A">
        <w:rPr>
          <w:rFonts w:ascii="Times New Roman" w:hAnsi="Times New Roman" w:cs="Times New Roman"/>
          <w:color w:val="auto"/>
          <w:sz w:val="24"/>
          <w:szCs w:val="24"/>
        </w:rPr>
        <w:t xml:space="preserve"> in Table </w:t>
      </w:r>
      <w:r w:rsidR="00727EF2" w:rsidRPr="00BD765A">
        <w:rPr>
          <w:rFonts w:ascii="Times New Roman" w:hAnsi="Times New Roman" w:cs="Times New Roman"/>
          <w:color w:val="auto"/>
          <w:sz w:val="24"/>
          <w:szCs w:val="24"/>
        </w:rPr>
        <w:t>4</w:t>
      </w:r>
      <w:r w:rsidR="004B3DAF" w:rsidRPr="00BD765A">
        <w:rPr>
          <w:rFonts w:ascii="Times New Roman" w:hAnsi="Times New Roman" w:cs="Times New Roman"/>
          <w:color w:val="auto"/>
          <w:sz w:val="24"/>
          <w:szCs w:val="24"/>
        </w:rPr>
        <w:t>.</w:t>
      </w:r>
      <w:r w:rsidR="009221F5" w:rsidRPr="00BD765A">
        <w:rPr>
          <w:rFonts w:ascii="Times New Roman" w:hAnsi="Times New Roman" w:cs="Times New Roman"/>
          <w:color w:val="auto"/>
          <w:sz w:val="24"/>
          <w:szCs w:val="24"/>
        </w:rPr>
        <w:t xml:space="preserve"> </w:t>
      </w:r>
      <w:r w:rsidR="00CC0A2F" w:rsidRPr="00BD765A">
        <w:rPr>
          <w:rFonts w:ascii="Times New Roman" w:hAnsi="Times New Roman" w:cs="Times New Roman"/>
          <w:color w:val="auto"/>
          <w:sz w:val="24"/>
          <w:szCs w:val="24"/>
        </w:rPr>
        <w:t>As with the previous findings, t</w:t>
      </w:r>
      <w:r w:rsidR="00355783" w:rsidRPr="00BD765A">
        <w:rPr>
          <w:rFonts w:ascii="Times New Roman" w:hAnsi="Times New Roman" w:cs="Times New Roman"/>
          <w:color w:val="auto"/>
          <w:sz w:val="24"/>
          <w:szCs w:val="24"/>
        </w:rPr>
        <w:t xml:space="preserve">he chi-square test indicates that the </w:t>
      </w:r>
      <w:r w:rsidR="004B3DAF" w:rsidRPr="00BD765A">
        <w:rPr>
          <w:rFonts w:ascii="Times New Roman" w:hAnsi="Times New Roman" w:cs="Times New Roman"/>
          <w:color w:val="auto"/>
          <w:sz w:val="24"/>
          <w:szCs w:val="24"/>
        </w:rPr>
        <w:t xml:space="preserve">BES </w:t>
      </w:r>
      <w:r w:rsidR="00355783" w:rsidRPr="00BD765A">
        <w:rPr>
          <w:rFonts w:ascii="Times New Roman" w:hAnsi="Times New Roman" w:cs="Times New Roman"/>
          <w:color w:val="auto"/>
          <w:sz w:val="24"/>
          <w:szCs w:val="24"/>
        </w:rPr>
        <w:t xml:space="preserve">samples </w:t>
      </w:r>
      <w:r w:rsidR="004840DB" w:rsidRPr="00BD765A">
        <w:rPr>
          <w:rFonts w:ascii="Times New Roman" w:hAnsi="Times New Roman" w:cs="Times New Roman"/>
          <w:color w:val="auto"/>
          <w:sz w:val="24"/>
          <w:szCs w:val="24"/>
        </w:rPr>
        <w:t xml:space="preserve">for the youngest cohort </w:t>
      </w:r>
      <w:r w:rsidR="00355783" w:rsidRPr="00BD765A">
        <w:rPr>
          <w:rFonts w:ascii="Times New Roman" w:hAnsi="Times New Roman" w:cs="Times New Roman"/>
          <w:color w:val="auto"/>
          <w:sz w:val="24"/>
          <w:szCs w:val="24"/>
        </w:rPr>
        <w:t>produce significantly different estimates for some of the primary variables of theoretical interest</w:t>
      </w:r>
      <w:r w:rsidR="004B3DAF" w:rsidRPr="00BD765A">
        <w:rPr>
          <w:rFonts w:ascii="Times New Roman" w:hAnsi="Times New Roman" w:cs="Times New Roman"/>
          <w:color w:val="auto"/>
          <w:sz w:val="24"/>
          <w:szCs w:val="24"/>
        </w:rPr>
        <w:t xml:space="preserve">, while </w:t>
      </w:r>
      <w:r w:rsidR="000143E0" w:rsidRPr="00BD765A">
        <w:rPr>
          <w:rFonts w:ascii="Times New Roman" w:hAnsi="Times New Roman" w:cs="Times New Roman"/>
          <w:color w:val="auto"/>
          <w:sz w:val="24"/>
          <w:szCs w:val="24"/>
        </w:rPr>
        <w:t>no</w:t>
      </w:r>
      <w:r w:rsidR="004B3DAF" w:rsidRPr="00BD765A">
        <w:rPr>
          <w:rFonts w:ascii="Times New Roman" w:hAnsi="Times New Roman" w:cs="Times New Roman"/>
          <w:color w:val="auto"/>
          <w:sz w:val="24"/>
          <w:szCs w:val="24"/>
        </w:rPr>
        <w:t xml:space="preserve"> significant differences </w:t>
      </w:r>
      <w:r w:rsidR="000143E0" w:rsidRPr="00BD765A">
        <w:rPr>
          <w:rFonts w:ascii="Times New Roman" w:hAnsi="Times New Roman" w:cs="Times New Roman"/>
          <w:color w:val="auto"/>
          <w:sz w:val="24"/>
          <w:szCs w:val="24"/>
        </w:rPr>
        <w:t>across survey modes are found</w:t>
      </w:r>
      <w:r w:rsidR="004B3DAF" w:rsidRPr="00BD765A">
        <w:rPr>
          <w:rFonts w:ascii="Times New Roman" w:hAnsi="Times New Roman" w:cs="Times New Roman"/>
          <w:color w:val="auto"/>
          <w:sz w:val="24"/>
          <w:szCs w:val="24"/>
        </w:rPr>
        <w:t xml:space="preserve"> when estimating the same models with the ANES data</w:t>
      </w:r>
      <w:r w:rsidR="00355783" w:rsidRPr="00BD765A">
        <w:rPr>
          <w:rFonts w:ascii="Times New Roman" w:hAnsi="Times New Roman" w:cs="Times New Roman"/>
          <w:color w:val="auto"/>
          <w:sz w:val="24"/>
          <w:szCs w:val="24"/>
        </w:rPr>
        <w:t xml:space="preserve">. </w:t>
      </w:r>
      <w:r w:rsidR="00482685" w:rsidRPr="00BD765A">
        <w:rPr>
          <w:rFonts w:ascii="Times New Roman" w:hAnsi="Times New Roman" w:cs="Times New Roman"/>
          <w:color w:val="auto"/>
          <w:sz w:val="24"/>
          <w:szCs w:val="24"/>
        </w:rPr>
        <w:t>For example, the results from the BES FTF survey suggest that campaign interest can be a substantial motivator for the youngest age group. Young respondents who are not at all interested in the election have a probability of voting</w:t>
      </w:r>
      <w:r w:rsidR="003A76C3" w:rsidRPr="00BD765A">
        <w:rPr>
          <w:rFonts w:ascii="Times New Roman" w:hAnsi="Times New Roman" w:cs="Times New Roman"/>
          <w:color w:val="auto"/>
          <w:sz w:val="24"/>
          <w:szCs w:val="24"/>
        </w:rPr>
        <w:t xml:space="preserve"> of </w:t>
      </w:r>
      <w:r w:rsidR="00482685" w:rsidRPr="00BD765A">
        <w:rPr>
          <w:rFonts w:ascii="Times New Roman" w:hAnsi="Times New Roman" w:cs="Times New Roman"/>
          <w:color w:val="auto"/>
          <w:sz w:val="24"/>
          <w:szCs w:val="24"/>
        </w:rPr>
        <w:t>.</w:t>
      </w:r>
      <w:r w:rsidR="00F11A90" w:rsidRPr="00BD765A">
        <w:rPr>
          <w:rFonts w:ascii="Times New Roman" w:hAnsi="Times New Roman" w:cs="Times New Roman"/>
          <w:color w:val="auto"/>
          <w:sz w:val="24"/>
          <w:szCs w:val="24"/>
        </w:rPr>
        <w:t>27</w:t>
      </w:r>
      <w:r w:rsidR="00482685" w:rsidRPr="00BD765A">
        <w:rPr>
          <w:rFonts w:ascii="Times New Roman" w:hAnsi="Times New Roman" w:cs="Times New Roman"/>
          <w:color w:val="auto"/>
          <w:sz w:val="24"/>
          <w:szCs w:val="24"/>
        </w:rPr>
        <w:t xml:space="preserve"> compared to .</w:t>
      </w:r>
      <w:r w:rsidR="00F11A90" w:rsidRPr="00BD765A">
        <w:rPr>
          <w:rFonts w:ascii="Times New Roman" w:hAnsi="Times New Roman" w:cs="Times New Roman"/>
          <w:color w:val="auto"/>
          <w:sz w:val="24"/>
          <w:szCs w:val="24"/>
        </w:rPr>
        <w:t>90</w:t>
      </w:r>
      <w:r w:rsidR="00482685" w:rsidRPr="00BD765A">
        <w:rPr>
          <w:rFonts w:ascii="Times New Roman" w:hAnsi="Times New Roman" w:cs="Times New Roman"/>
          <w:color w:val="auto"/>
          <w:sz w:val="24"/>
          <w:szCs w:val="24"/>
        </w:rPr>
        <w:t xml:space="preserve"> for those who are very interested. In comparison, there is very little change in the estimated probabilities (.8</w:t>
      </w:r>
      <w:r w:rsidR="00F11A90" w:rsidRPr="00BD765A">
        <w:rPr>
          <w:rFonts w:ascii="Times New Roman" w:hAnsi="Times New Roman" w:cs="Times New Roman"/>
          <w:color w:val="auto"/>
          <w:sz w:val="24"/>
          <w:szCs w:val="24"/>
        </w:rPr>
        <w:t>9</w:t>
      </w:r>
      <w:r w:rsidR="00482685" w:rsidRPr="00BD765A">
        <w:rPr>
          <w:rFonts w:ascii="Times New Roman" w:hAnsi="Times New Roman" w:cs="Times New Roman"/>
          <w:color w:val="auto"/>
          <w:sz w:val="24"/>
          <w:szCs w:val="24"/>
        </w:rPr>
        <w:t xml:space="preserve"> to .9</w:t>
      </w:r>
      <w:r w:rsidR="00F11A90" w:rsidRPr="00BD765A">
        <w:rPr>
          <w:rFonts w:ascii="Times New Roman" w:hAnsi="Times New Roman" w:cs="Times New Roman"/>
          <w:color w:val="auto"/>
          <w:sz w:val="24"/>
          <w:szCs w:val="24"/>
        </w:rPr>
        <w:t>6</w:t>
      </w:r>
      <w:r w:rsidR="00482685" w:rsidRPr="00BD765A">
        <w:rPr>
          <w:rFonts w:ascii="Times New Roman" w:hAnsi="Times New Roman" w:cs="Times New Roman"/>
          <w:color w:val="auto"/>
          <w:sz w:val="24"/>
          <w:szCs w:val="24"/>
        </w:rPr>
        <w:t>) derived from the BES online panel. In the case of the ANES, the change in probabilities is comparable in both modes: young citizens who are reporting low levels of campaign interest have a .4</w:t>
      </w:r>
      <w:r w:rsidR="00F11A90" w:rsidRPr="00BD765A">
        <w:rPr>
          <w:rFonts w:ascii="Times New Roman" w:hAnsi="Times New Roman" w:cs="Times New Roman"/>
          <w:color w:val="auto"/>
          <w:sz w:val="24"/>
          <w:szCs w:val="24"/>
        </w:rPr>
        <w:t>3</w:t>
      </w:r>
      <w:r w:rsidR="00482685" w:rsidRPr="00BD765A">
        <w:rPr>
          <w:rFonts w:ascii="Times New Roman" w:hAnsi="Times New Roman" w:cs="Times New Roman"/>
          <w:color w:val="auto"/>
          <w:sz w:val="24"/>
          <w:szCs w:val="24"/>
        </w:rPr>
        <w:t xml:space="preserve"> (FTF) and .</w:t>
      </w:r>
      <w:r w:rsidR="00F11A90" w:rsidRPr="00BD765A">
        <w:rPr>
          <w:rFonts w:ascii="Times New Roman" w:hAnsi="Times New Roman" w:cs="Times New Roman"/>
          <w:color w:val="auto"/>
          <w:sz w:val="24"/>
          <w:szCs w:val="24"/>
        </w:rPr>
        <w:t>50</w:t>
      </w:r>
      <w:r w:rsidR="00482685" w:rsidRPr="00BD765A">
        <w:rPr>
          <w:rFonts w:ascii="Times New Roman" w:hAnsi="Times New Roman" w:cs="Times New Roman"/>
          <w:color w:val="auto"/>
          <w:sz w:val="24"/>
          <w:szCs w:val="24"/>
        </w:rPr>
        <w:t xml:space="preserve"> (online) probability of voting, compared to .7</w:t>
      </w:r>
      <w:r w:rsidR="00F11A90" w:rsidRPr="00BD765A">
        <w:rPr>
          <w:rFonts w:ascii="Times New Roman" w:hAnsi="Times New Roman" w:cs="Times New Roman"/>
          <w:color w:val="auto"/>
          <w:sz w:val="24"/>
          <w:szCs w:val="24"/>
        </w:rPr>
        <w:t>4</w:t>
      </w:r>
      <w:r w:rsidR="00482685" w:rsidRPr="00BD765A">
        <w:rPr>
          <w:rFonts w:ascii="Times New Roman" w:hAnsi="Times New Roman" w:cs="Times New Roman"/>
          <w:color w:val="auto"/>
          <w:sz w:val="24"/>
          <w:szCs w:val="24"/>
        </w:rPr>
        <w:t xml:space="preserve"> (FTF) and .7</w:t>
      </w:r>
      <w:r w:rsidR="00F11A90" w:rsidRPr="00BD765A">
        <w:rPr>
          <w:rFonts w:ascii="Times New Roman" w:hAnsi="Times New Roman" w:cs="Times New Roman"/>
          <w:color w:val="auto"/>
          <w:sz w:val="24"/>
          <w:szCs w:val="24"/>
        </w:rPr>
        <w:t>3</w:t>
      </w:r>
      <w:r w:rsidR="00482685" w:rsidRPr="00BD765A">
        <w:rPr>
          <w:rFonts w:ascii="Times New Roman" w:hAnsi="Times New Roman" w:cs="Times New Roman"/>
          <w:color w:val="auto"/>
          <w:sz w:val="24"/>
          <w:szCs w:val="24"/>
        </w:rPr>
        <w:t xml:space="preserve"> (online) for those who are very interested in the campaign. </w:t>
      </w:r>
    </w:p>
    <w:p w14:paraId="3413085B" w14:textId="0673F80F" w:rsidR="007B6482" w:rsidRPr="00BD765A" w:rsidRDefault="003F577B" w:rsidP="007B6482">
      <w:pPr>
        <w:spacing w:line="480" w:lineRule="auto"/>
        <w:ind w:firstLine="720"/>
        <w:contextualSpacing/>
        <w:rPr>
          <w:rFonts w:ascii="Times New Roman" w:hAnsi="Times New Roman" w:cs="Times New Roman"/>
          <w:color w:val="auto"/>
          <w:sz w:val="24"/>
          <w:szCs w:val="24"/>
        </w:rPr>
      </w:pPr>
      <w:r w:rsidRPr="00BD765A">
        <w:rPr>
          <w:rFonts w:ascii="Times New Roman" w:hAnsi="Times New Roman" w:cs="Times New Roman"/>
          <w:color w:val="auto"/>
          <w:sz w:val="24"/>
          <w:szCs w:val="24"/>
        </w:rPr>
        <w:t xml:space="preserve">The results from the </w:t>
      </w:r>
      <w:r w:rsidR="0071759B" w:rsidRPr="00BD765A">
        <w:rPr>
          <w:rFonts w:ascii="Times New Roman" w:hAnsi="Times New Roman" w:cs="Times New Roman"/>
          <w:color w:val="auto"/>
          <w:sz w:val="24"/>
          <w:szCs w:val="24"/>
        </w:rPr>
        <w:t xml:space="preserve">BES </w:t>
      </w:r>
      <w:r w:rsidRPr="00BD765A">
        <w:rPr>
          <w:rFonts w:ascii="Times New Roman" w:hAnsi="Times New Roman" w:cs="Times New Roman"/>
          <w:color w:val="auto"/>
          <w:sz w:val="24"/>
          <w:szCs w:val="24"/>
        </w:rPr>
        <w:t xml:space="preserve">online panel </w:t>
      </w:r>
      <w:r w:rsidR="00AB5F0A" w:rsidRPr="00BD765A">
        <w:rPr>
          <w:rFonts w:ascii="Times New Roman" w:hAnsi="Times New Roman" w:cs="Times New Roman"/>
          <w:color w:val="auto"/>
          <w:sz w:val="24"/>
          <w:szCs w:val="24"/>
        </w:rPr>
        <w:t xml:space="preserve">also </w:t>
      </w:r>
      <w:r w:rsidRPr="00BD765A">
        <w:rPr>
          <w:rFonts w:ascii="Times New Roman" w:hAnsi="Times New Roman" w:cs="Times New Roman"/>
          <w:color w:val="auto"/>
          <w:sz w:val="24"/>
          <w:szCs w:val="24"/>
        </w:rPr>
        <w:t xml:space="preserve">suggest that young citizens who identify with the Labour party are less likely to </w:t>
      </w:r>
      <w:r w:rsidR="00FA1A7B" w:rsidRPr="00BD765A">
        <w:rPr>
          <w:rFonts w:ascii="Times New Roman" w:hAnsi="Times New Roman" w:cs="Times New Roman"/>
          <w:color w:val="auto"/>
          <w:sz w:val="24"/>
          <w:szCs w:val="24"/>
        </w:rPr>
        <w:t xml:space="preserve">report </w:t>
      </w:r>
      <w:r w:rsidRPr="00BD765A">
        <w:rPr>
          <w:rFonts w:ascii="Times New Roman" w:hAnsi="Times New Roman" w:cs="Times New Roman"/>
          <w:color w:val="auto"/>
          <w:sz w:val="24"/>
          <w:szCs w:val="24"/>
        </w:rPr>
        <w:t>vot</w:t>
      </w:r>
      <w:r w:rsidR="00FA1A7B" w:rsidRPr="00BD765A">
        <w:rPr>
          <w:rFonts w:ascii="Times New Roman" w:hAnsi="Times New Roman" w:cs="Times New Roman"/>
          <w:color w:val="auto"/>
          <w:sz w:val="24"/>
          <w:szCs w:val="24"/>
        </w:rPr>
        <w:t>ing</w:t>
      </w:r>
      <w:r w:rsidRPr="00BD765A">
        <w:rPr>
          <w:rFonts w:ascii="Times New Roman" w:hAnsi="Times New Roman" w:cs="Times New Roman"/>
          <w:color w:val="auto"/>
          <w:sz w:val="24"/>
          <w:szCs w:val="24"/>
        </w:rPr>
        <w:t xml:space="preserve"> than young conservatives</w:t>
      </w:r>
      <w:r w:rsidR="00C71BD2" w:rsidRPr="00BD765A">
        <w:rPr>
          <w:rFonts w:ascii="Times New Roman" w:hAnsi="Times New Roman" w:cs="Times New Roman"/>
          <w:color w:val="auto"/>
          <w:sz w:val="24"/>
          <w:szCs w:val="24"/>
        </w:rPr>
        <w:t xml:space="preserve"> but the </w:t>
      </w:r>
      <w:r w:rsidR="0071759B" w:rsidRPr="00BD765A">
        <w:rPr>
          <w:rFonts w:ascii="Times New Roman" w:hAnsi="Times New Roman" w:cs="Times New Roman"/>
          <w:color w:val="auto"/>
          <w:sz w:val="24"/>
          <w:szCs w:val="24"/>
        </w:rPr>
        <w:t xml:space="preserve">BES </w:t>
      </w:r>
      <w:r w:rsidR="002B055D" w:rsidRPr="00BD765A">
        <w:rPr>
          <w:rFonts w:ascii="Times New Roman" w:hAnsi="Times New Roman" w:cs="Times New Roman"/>
          <w:color w:val="auto"/>
          <w:sz w:val="24"/>
          <w:szCs w:val="24"/>
        </w:rPr>
        <w:t xml:space="preserve">FTF </w:t>
      </w:r>
      <w:r w:rsidR="00C71BD2" w:rsidRPr="00BD765A">
        <w:rPr>
          <w:rFonts w:ascii="Times New Roman" w:hAnsi="Times New Roman" w:cs="Times New Roman"/>
          <w:color w:val="auto"/>
          <w:sz w:val="24"/>
          <w:szCs w:val="24"/>
        </w:rPr>
        <w:t>survey suggests otherwise</w:t>
      </w:r>
      <w:r w:rsidRPr="00BD765A">
        <w:rPr>
          <w:rFonts w:ascii="Times New Roman" w:hAnsi="Times New Roman" w:cs="Times New Roman"/>
          <w:color w:val="auto"/>
          <w:sz w:val="24"/>
          <w:szCs w:val="24"/>
        </w:rPr>
        <w:t xml:space="preserve">. </w:t>
      </w:r>
      <w:r w:rsidR="00156A9C" w:rsidRPr="00BD765A">
        <w:rPr>
          <w:rFonts w:ascii="Times New Roman" w:hAnsi="Times New Roman" w:cs="Times New Roman"/>
          <w:color w:val="auto"/>
          <w:sz w:val="24"/>
          <w:szCs w:val="24"/>
        </w:rPr>
        <w:t>Indeed the sign for Labour identifiers flips and is statistically different across the samples.</w:t>
      </w:r>
      <w:r w:rsidR="003A76C3" w:rsidRPr="00BD765A">
        <w:rPr>
          <w:rFonts w:ascii="Times New Roman" w:hAnsi="Times New Roman" w:cs="Times New Roman"/>
          <w:color w:val="auto"/>
          <w:sz w:val="24"/>
          <w:szCs w:val="24"/>
        </w:rPr>
        <w:t xml:space="preserve"> Similarly the sign flips for gender but the differences between the estimates are not statistically significant. </w:t>
      </w:r>
      <w:r w:rsidR="007B6482" w:rsidRPr="00BD765A">
        <w:rPr>
          <w:rFonts w:ascii="Times New Roman" w:hAnsi="Times New Roman" w:cs="Times New Roman"/>
          <w:color w:val="auto"/>
          <w:sz w:val="24"/>
          <w:szCs w:val="24"/>
        </w:rPr>
        <w:t xml:space="preserve">Both the ANES FTF and online survey suggest no gender difference in </w:t>
      </w:r>
      <w:r w:rsidR="00A261E2" w:rsidRPr="00BD765A">
        <w:rPr>
          <w:rFonts w:ascii="Times New Roman" w:hAnsi="Times New Roman" w:cs="Times New Roman"/>
          <w:color w:val="auto"/>
          <w:sz w:val="24"/>
          <w:szCs w:val="24"/>
        </w:rPr>
        <w:t xml:space="preserve">reported </w:t>
      </w:r>
      <w:r w:rsidR="007B6482" w:rsidRPr="00BD765A">
        <w:rPr>
          <w:rFonts w:ascii="Times New Roman" w:hAnsi="Times New Roman" w:cs="Times New Roman"/>
          <w:color w:val="auto"/>
          <w:sz w:val="24"/>
          <w:szCs w:val="24"/>
        </w:rPr>
        <w:t xml:space="preserve">youth </w:t>
      </w:r>
      <w:r w:rsidR="00A261E2" w:rsidRPr="00BD765A">
        <w:rPr>
          <w:rFonts w:ascii="Times New Roman" w:hAnsi="Times New Roman" w:cs="Times New Roman"/>
          <w:color w:val="auto"/>
          <w:sz w:val="24"/>
          <w:szCs w:val="24"/>
        </w:rPr>
        <w:t>voting</w:t>
      </w:r>
      <w:r w:rsidR="007B6482" w:rsidRPr="00BD765A">
        <w:rPr>
          <w:rFonts w:ascii="Times New Roman" w:hAnsi="Times New Roman" w:cs="Times New Roman"/>
          <w:color w:val="auto"/>
          <w:sz w:val="24"/>
          <w:szCs w:val="24"/>
        </w:rPr>
        <w:t xml:space="preserve">. While the sign for Democrats flips, neither the coefficient of the FTF survey nor the online surveys are statistically significant. </w:t>
      </w:r>
    </w:p>
    <w:p w14:paraId="2A6D7237" w14:textId="6F6D05FD" w:rsidR="00C92E46" w:rsidRPr="00BD765A" w:rsidRDefault="00C92E46">
      <w:pPr>
        <w:spacing w:line="480" w:lineRule="auto"/>
        <w:ind w:firstLine="720"/>
        <w:contextualSpacing/>
        <w:rPr>
          <w:rFonts w:ascii="Times New Roman" w:hAnsi="Times New Roman" w:cs="Times New Roman"/>
          <w:color w:val="auto"/>
          <w:sz w:val="24"/>
          <w:szCs w:val="24"/>
        </w:rPr>
      </w:pPr>
      <w:r w:rsidRPr="00BD765A">
        <w:rPr>
          <w:rFonts w:ascii="Times New Roman" w:hAnsi="Times New Roman" w:cs="Times New Roman"/>
          <w:color w:val="auto"/>
          <w:sz w:val="24"/>
          <w:szCs w:val="24"/>
        </w:rPr>
        <w:t xml:space="preserve">Both the BES and ANES FTF surveys produce consistent estimates about the role of mobilization on </w:t>
      </w:r>
      <w:r w:rsidR="00A261E2" w:rsidRPr="00BD765A">
        <w:rPr>
          <w:rFonts w:ascii="Times New Roman" w:hAnsi="Times New Roman" w:cs="Times New Roman"/>
          <w:color w:val="auto"/>
          <w:sz w:val="24"/>
          <w:szCs w:val="24"/>
        </w:rPr>
        <w:t xml:space="preserve">reported </w:t>
      </w:r>
      <w:r w:rsidRPr="00BD765A">
        <w:rPr>
          <w:rFonts w:ascii="Times New Roman" w:hAnsi="Times New Roman" w:cs="Times New Roman"/>
          <w:color w:val="auto"/>
          <w:sz w:val="24"/>
          <w:szCs w:val="24"/>
        </w:rPr>
        <w:t xml:space="preserve">youth turnout. In both cases, </w:t>
      </w:r>
      <w:r w:rsidR="00DC430E" w:rsidRPr="00BD765A">
        <w:rPr>
          <w:rFonts w:ascii="Times New Roman" w:hAnsi="Times New Roman" w:cs="Times New Roman"/>
          <w:color w:val="auto"/>
          <w:sz w:val="24"/>
          <w:szCs w:val="24"/>
        </w:rPr>
        <w:t>the results suggest that mobilization can substantially increase a young citizen’s likelihood of</w:t>
      </w:r>
      <w:r w:rsidR="00A261E2" w:rsidRPr="00BD765A">
        <w:rPr>
          <w:rFonts w:ascii="Times New Roman" w:hAnsi="Times New Roman" w:cs="Times New Roman"/>
          <w:color w:val="auto"/>
          <w:sz w:val="24"/>
          <w:szCs w:val="24"/>
        </w:rPr>
        <w:t xml:space="preserve"> reporting</w:t>
      </w:r>
      <w:r w:rsidR="00DC430E" w:rsidRPr="00BD765A">
        <w:rPr>
          <w:rFonts w:ascii="Times New Roman" w:hAnsi="Times New Roman" w:cs="Times New Roman"/>
          <w:color w:val="auto"/>
          <w:sz w:val="24"/>
          <w:szCs w:val="24"/>
        </w:rPr>
        <w:t xml:space="preserve"> voting. In contrast, both online panels suggest that mobilization makes little difference. The differences between the estimates, however, are not statistically significant. </w:t>
      </w:r>
    </w:p>
    <w:p w14:paraId="136AF4DE" w14:textId="5E933910" w:rsidR="00CF3FA4" w:rsidRPr="00BD765A" w:rsidRDefault="00305B11" w:rsidP="009401E3">
      <w:pPr>
        <w:spacing w:line="480" w:lineRule="auto"/>
        <w:contextualSpacing/>
        <w:jc w:val="center"/>
        <w:rPr>
          <w:rFonts w:ascii="Times New Roman" w:hAnsi="Times New Roman" w:cs="Times New Roman"/>
          <w:b/>
          <w:bCs/>
          <w:color w:val="auto"/>
          <w:sz w:val="24"/>
          <w:szCs w:val="24"/>
        </w:rPr>
      </w:pPr>
      <w:r w:rsidRPr="00BD765A">
        <w:rPr>
          <w:rFonts w:ascii="Times New Roman" w:hAnsi="Times New Roman" w:cs="Times New Roman"/>
          <w:color w:val="auto"/>
          <w:sz w:val="24"/>
          <w:szCs w:val="24"/>
        </w:rPr>
        <w:t>(</w:t>
      </w:r>
      <w:r w:rsidR="00B93A07" w:rsidRPr="00BD765A">
        <w:rPr>
          <w:rFonts w:ascii="Times New Roman" w:hAnsi="Times New Roman" w:cs="Times New Roman"/>
          <w:color w:val="auto"/>
          <w:sz w:val="24"/>
          <w:szCs w:val="24"/>
        </w:rPr>
        <w:t xml:space="preserve">Table </w:t>
      </w:r>
      <w:r w:rsidR="00727EF2" w:rsidRPr="00BD765A">
        <w:rPr>
          <w:rFonts w:ascii="Times New Roman" w:hAnsi="Times New Roman" w:cs="Times New Roman"/>
          <w:color w:val="auto"/>
          <w:sz w:val="24"/>
          <w:szCs w:val="24"/>
        </w:rPr>
        <w:t>4</w:t>
      </w:r>
      <w:r w:rsidR="0071759B" w:rsidRPr="00BD765A">
        <w:rPr>
          <w:rFonts w:ascii="Times New Roman" w:hAnsi="Times New Roman" w:cs="Times New Roman"/>
          <w:color w:val="auto"/>
          <w:sz w:val="24"/>
          <w:szCs w:val="24"/>
        </w:rPr>
        <w:t xml:space="preserve">a and </w:t>
      </w:r>
      <w:r w:rsidR="00B93A07" w:rsidRPr="00BD765A">
        <w:rPr>
          <w:rFonts w:ascii="Times New Roman" w:hAnsi="Times New Roman" w:cs="Times New Roman"/>
          <w:color w:val="auto"/>
          <w:sz w:val="24"/>
          <w:szCs w:val="24"/>
        </w:rPr>
        <w:t xml:space="preserve">Table </w:t>
      </w:r>
      <w:r w:rsidR="00727EF2" w:rsidRPr="00BD765A">
        <w:rPr>
          <w:rFonts w:ascii="Times New Roman" w:hAnsi="Times New Roman" w:cs="Times New Roman"/>
          <w:color w:val="auto"/>
          <w:sz w:val="24"/>
          <w:szCs w:val="24"/>
        </w:rPr>
        <w:t>4</w:t>
      </w:r>
      <w:r w:rsidR="0071759B" w:rsidRPr="00BD765A">
        <w:rPr>
          <w:rFonts w:ascii="Times New Roman" w:hAnsi="Times New Roman" w:cs="Times New Roman"/>
          <w:color w:val="auto"/>
          <w:sz w:val="24"/>
          <w:szCs w:val="24"/>
        </w:rPr>
        <w:t>b</w:t>
      </w:r>
      <w:r w:rsidRPr="00BD765A">
        <w:rPr>
          <w:rFonts w:ascii="Times New Roman" w:hAnsi="Times New Roman" w:cs="Times New Roman"/>
          <w:color w:val="auto"/>
          <w:sz w:val="24"/>
          <w:szCs w:val="24"/>
        </w:rPr>
        <w:t xml:space="preserve"> here)</w:t>
      </w:r>
    </w:p>
    <w:p w14:paraId="579D92E1" w14:textId="77777777" w:rsidR="002E2804" w:rsidRPr="00BD765A" w:rsidRDefault="002E2804" w:rsidP="00D4471B">
      <w:pPr>
        <w:spacing w:line="480" w:lineRule="auto"/>
        <w:contextualSpacing/>
        <w:outlineLvl w:val="0"/>
        <w:rPr>
          <w:rFonts w:ascii="Times New Roman" w:hAnsi="Times New Roman" w:cs="Times New Roman"/>
          <w:b/>
          <w:bCs/>
          <w:color w:val="auto"/>
          <w:sz w:val="24"/>
          <w:szCs w:val="24"/>
        </w:rPr>
      </w:pPr>
    </w:p>
    <w:p w14:paraId="50D1E8C1" w14:textId="77777777" w:rsidR="003F577B" w:rsidRPr="00BD765A" w:rsidRDefault="003F577B" w:rsidP="00D4471B">
      <w:pPr>
        <w:spacing w:line="480" w:lineRule="auto"/>
        <w:contextualSpacing/>
        <w:outlineLvl w:val="0"/>
        <w:rPr>
          <w:rFonts w:ascii="Times New Roman" w:hAnsi="Times New Roman" w:cs="Times New Roman"/>
          <w:b/>
          <w:bCs/>
          <w:color w:val="auto"/>
          <w:sz w:val="24"/>
          <w:szCs w:val="24"/>
        </w:rPr>
      </w:pPr>
      <w:r w:rsidRPr="00BD765A">
        <w:rPr>
          <w:rFonts w:ascii="Times New Roman" w:hAnsi="Times New Roman" w:cs="Times New Roman"/>
          <w:b/>
          <w:bCs/>
          <w:color w:val="auto"/>
          <w:sz w:val="24"/>
          <w:szCs w:val="24"/>
        </w:rPr>
        <w:t>Discussion</w:t>
      </w:r>
    </w:p>
    <w:p w14:paraId="1FDB2568" w14:textId="5100F70C" w:rsidR="008F6348" w:rsidRPr="00BD765A" w:rsidRDefault="003F577B" w:rsidP="00757E5E">
      <w:pPr>
        <w:spacing w:line="480" w:lineRule="auto"/>
        <w:contextualSpacing/>
        <w:rPr>
          <w:rFonts w:ascii="Times New Roman" w:hAnsi="Times New Roman" w:cs="Times New Roman"/>
          <w:color w:val="auto"/>
          <w:sz w:val="24"/>
          <w:szCs w:val="24"/>
        </w:rPr>
      </w:pPr>
      <w:r w:rsidRPr="00BD765A">
        <w:rPr>
          <w:rFonts w:ascii="Times New Roman" w:hAnsi="Times New Roman" w:cs="Times New Roman"/>
          <w:color w:val="auto"/>
          <w:sz w:val="24"/>
          <w:szCs w:val="24"/>
        </w:rPr>
        <w:t xml:space="preserve">We have attempted to move beyond comparisons of responses from </w:t>
      </w:r>
      <w:r w:rsidR="00115541" w:rsidRPr="00BD765A">
        <w:rPr>
          <w:rFonts w:ascii="Times New Roman" w:hAnsi="Times New Roman" w:cs="Times New Roman"/>
          <w:color w:val="auto"/>
          <w:sz w:val="24"/>
          <w:szCs w:val="24"/>
        </w:rPr>
        <w:t>FTF</w:t>
      </w:r>
      <w:r w:rsidRPr="00BD765A">
        <w:rPr>
          <w:rFonts w:ascii="Times New Roman" w:hAnsi="Times New Roman" w:cs="Times New Roman"/>
          <w:color w:val="auto"/>
          <w:sz w:val="24"/>
          <w:szCs w:val="24"/>
        </w:rPr>
        <w:t xml:space="preserve"> and </w:t>
      </w:r>
      <w:r w:rsidR="00115541" w:rsidRPr="00BD765A">
        <w:rPr>
          <w:rFonts w:ascii="Times New Roman" w:hAnsi="Times New Roman" w:cs="Times New Roman"/>
          <w:color w:val="auto"/>
          <w:sz w:val="24"/>
          <w:szCs w:val="24"/>
        </w:rPr>
        <w:t>online</w:t>
      </w:r>
      <w:r w:rsidRPr="00BD765A">
        <w:rPr>
          <w:rFonts w:ascii="Times New Roman" w:hAnsi="Times New Roman" w:cs="Times New Roman"/>
          <w:color w:val="auto"/>
          <w:sz w:val="24"/>
          <w:szCs w:val="24"/>
        </w:rPr>
        <w:t xml:space="preserve"> samples to investigate whether results obtained from different survey methodologies lead to different interpretations of theoretical interest. </w:t>
      </w:r>
      <w:r w:rsidR="00115541" w:rsidRPr="00BD765A">
        <w:rPr>
          <w:rFonts w:ascii="Times New Roman" w:hAnsi="Times New Roman" w:cs="Times New Roman"/>
          <w:color w:val="auto"/>
          <w:sz w:val="24"/>
          <w:szCs w:val="24"/>
        </w:rPr>
        <w:t xml:space="preserve">Moreover, we have also tried to differentiate, to the extent possible, sampling effects from mode effects. </w:t>
      </w:r>
      <w:r w:rsidRPr="00BD765A">
        <w:rPr>
          <w:rFonts w:ascii="Times New Roman" w:hAnsi="Times New Roman" w:cs="Times New Roman"/>
          <w:color w:val="auto"/>
          <w:sz w:val="24"/>
          <w:szCs w:val="24"/>
        </w:rPr>
        <w:t xml:space="preserve">We have focused on the questions of how age affects </w:t>
      </w:r>
      <w:r w:rsidR="00FA1A7B" w:rsidRPr="00BD765A">
        <w:rPr>
          <w:rFonts w:ascii="Times New Roman" w:hAnsi="Times New Roman" w:cs="Times New Roman"/>
          <w:color w:val="auto"/>
          <w:sz w:val="24"/>
          <w:szCs w:val="24"/>
        </w:rPr>
        <w:t xml:space="preserve">reported </w:t>
      </w:r>
      <w:r w:rsidR="001F2BE9" w:rsidRPr="00BD765A">
        <w:rPr>
          <w:rFonts w:ascii="Times New Roman" w:hAnsi="Times New Roman" w:cs="Times New Roman"/>
          <w:color w:val="auto"/>
          <w:sz w:val="24"/>
          <w:szCs w:val="24"/>
        </w:rPr>
        <w:t>vote</w:t>
      </w:r>
      <w:r w:rsidRPr="00BD765A">
        <w:rPr>
          <w:rFonts w:ascii="Times New Roman" w:hAnsi="Times New Roman" w:cs="Times New Roman"/>
          <w:color w:val="auto"/>
          <w:sz w:val="24"/>
          <w:szCs w:val="24"/>
        </w:rPr>
        <w:t>, which has a long and established</w:t>
      </w:r>
      <w:r w:rsidR="00A078EB" w:rsidRPr="00BD765A">
        <w:rPr>
          <w:rFonts w:ascii="Times New Roman" w:hAnsi="Times New Roman" w:cs="Times New Roman"/>
          <w:color w:val="auto"/>
          <w:sz w:val="24"/>
          <w:szCs w:val="24"/>
        </w:rPr>
        <w:t xml:space="preserve"> history of scholarly interest. Furthermore, </w:t>
      </w:r>
      <w:r w:rsidR="004905AF" w:rsidRPr="00BD765A">
        <w:rPr>
          <w:rFonts w:ascii="Times New Roman" w:hAnsi="Times New Roman" w:cs="Times New Roman"/>
          <w:color w:val="auto"/>
          <w:sz w:val="24"/>
          <w:szCs w:val="24"/>
        </w:rPr>
        <w:t xml:space="preserve">this </w:t>
      </w:r>
      <w:r w:rsidR="00AC4107" w:rsidRPr="00BD765A">
        <w:rPr>
          <w:rFonts w:ascii="Times New Roman" w:hAnsi="Times New Roman" w:cs="Times New Roman"/>
          <w:color w:val="auto"/>
          <w:sz w:val="24"/>
          <w:szCs w:val="24"/>
        </w:rPr>
        <w:t>topic</w:t>
      </w:r>
      <w:r w:rsidR="004905AF" w:rsidRPr="00BD765A">
        <w:rPr>
          <w:rFonts w:ascii="Times New Roman" w:hAnsi="Times New Roman" w:cs="Times New Roman"/>
          <w:color w:val="auto"/>
          <w:sz w:val="24"/>
          <w:szCs w:val="24"/>
        </w:rPr>
        <w:t xml:space="preserve"> provides a conservative test as </w:t>
      </w:r>
      <w:r w:rsidR="00A078EB" w:rsidRPr="00BD765A">
        <w:rPr>
          <w:rFonts w:ascii="Times New Roman" w:hAnsi="Times New Roman" w:cs="Times New Roman"/>
          <w:color w:val="auto"/>
          <w:sz w:val="24"/>
          <w:szCs w:val="24"/>
        </w:rPr>
        <w:t xml:space="preserve">online surveys should be better suited for examining this question, given assumptions about the ability to reach younger respondents and reductions in error associated with measuring political engagement. </w:t>
      </w:r>
      <w:r w:rsidRPr="00BD765A">
        <w:rPr>
          <w:rFonts w:ascii="Times New Roman" w:hAnsi="Times New Roman" w:cs="Times New Roman"/>
          <w:color w:val="auto"/>
          <w:sz w:val="24"/>
          <w:szCs w:val="24"/>
        </w:rPr>
        <w:t xml:space="preserve">We find that </w:t>
      </w:r>
      <w:r w:rsidR="00115541" w:rsidRPr="00BD765A">
        <w:rPr>
          <w:rFonts w:ascii="Times New Roman" w:hAnsi="Times New Roman" w:cs="Times New Roman"/>
          <w:color w:val="auto"/>
          <w:sz w:val="24"/>
          <w:szCs w:val="24"/>
        </w:rPr>
        <w:t>varying sampling approaches</w:t>
      </w:r>
      <w:r w:rsidR="00C22AD4" w:rsidRPr="00BD765A">
        <w:rPr>
          <w:rFonts w:ascii="Times New Roman" w:hAnsi="Times New Roman" w:cs="Times New Roman"/>
          <w:color w:val="auto"/>
          <w:sz w:val="24"/>
          <w:szCs w:val="24"/>
        </w:rPr>
        <w:t>, rather than survey mode</w:t>
      </w:r>
      <w:r w:rsidR="00115541" w:rsidRPr="00BD765A">
        <w:rPr>
          <w:rFonts w:ascii="Times New Roman" w:hAnsi="Times New Roman" w:cs="Times New Roman"/>
          <w:color w:val="auto"/>
          <w:sz w:val="24"/>
          <w:szCs w:val="24"/>
        </w:rPr>
        <w:t>,</w:t>
      </w:r>
      <w:r w:rsidRPr="00BD765A">
        <w:rPr>
          <w:rFonts w:ascii="Times New Roman" w:hAnsi="Times New Roman" w:cs="Times New Roman"/>
          <w:color w:val="auto"/>
          <w:sz w:val="24"/>
          <w:szCs w:val="24"/>
        </w:rPr>
        <w:t xml:space="preserve"> pro</w:t>
      </w:r>
      <w:r w:rsidR="001F2BE9" w:rsidRPr="00BD765A">
        <w:rPr>
          <w:rFonts w:ascii="Times New Roman" w:hAnsi="Times New Roman" w:cs="Times New Roman"/>
          <w:color w:val="auto"/>
          <w:sz w:val="24"/>
          <w:szCs w:val="24"/>
        </w:rPr>
        <w:t xml:space="preserve">duce different interpretations. </w:t>
      </w:r>
      <w:r w:rsidR="00305B11" w:rsidRPr="00BD765A">
        <w:rPr>
          <w:rFonts w:ascii="Times New Roman" w:hAnsi="Times New Roman" w:cs="Times New Roman"/>
          <w:color w:val="auto"/>
          <w:sz w:val="24"/>
          <w:szCs w:val="24"/>
        </w:rPr>
        <w:t>Overall t</w:t>
      </w:r>
      <w:r w:rsidR="001F2BE9" w:rsidRPr="00BD765A">
        <w:rPr>
          <w:rFonts w:ascii="Times New Roman" w:hAnsi="Times New Roman" w:cs="Times New Roman"/>
          <w:color w:val="auto"/>
          <w:sz w:val="24"/>
          <w:szCs w:val="24"/>
        </w:rPr>
        <w:t xml:space="preserve">he results from the </w:t>
      </w:r>
      <w:r w:rsidR="004905AF" w:rsidRPr="00BD765A">
        <w:rPr>
          <w:rFonts w:ascii="Times New Roman" w:hAnsi="Times New Roman" w:cs="Times New Roman"/>
          <w:color w:val="auto"/>
          <w:sz w:val="24"/>
          <w:szCs w:val="24"/>
        </w:rPr>
        <w:t>surveys employing probability sampling</w:t>
      </w:r>
      <w:r w:rsidR="00AC4107" w:rsidRPr="00BD765A">
        <w:rPr>
          <w:rFonts w:ascii="Times New Roman" w:hAnsi="Times New Roman" w:cs="Times New Roman"/>
          <w:color w:val="auto"/>
          <w:sz w:val="24"/>
          <w:szCs w:val="24"/>
        </w:rPr>
        <w:t>, whether they are administered face-to-face or online,</w:t>
      </w:r>
      <w:r w:rsidR="001F2BE9" w:rsidRPr="00BD765A">
        <w:rPr>
          <w:rFonts w:ascii="Times New Roman" w:hAnsi="Times New Roman" w:cs="Times New Roman"/>
          <w:color w:val="auto"/>
          <w:sz w:val="24"/>
          <w:szCs w:val="24"/>
        </w:rPr>
        <w:t xml:space="preserve"> are more consistent with theoretical expectations about </w:t>
      </w:r>
      <w:r w:rsidR="00072C8E" w:rsidRPr="00BD765A">
        <w:rPr>
          <w:rFonts w:ascii="Times New Roman" w:hAnsi="Times New Roman" w:cs="Times New Roman"/>
          <w:color w:val="auto"/>
          <w:sz w:val="24"/>
          <w:szCs w:val="24"/>
        </w:rPr>
        <w:t xml:space="preserve">age, </w:t>
      </w:r>
      <w:r w:rsidR="001F2BE9" w:rsidRPr="00BD765A">
        <w:rPr>
          <w:rFonts w:ascii="Times New Roman" w:hAnsi="Times New Roman" w:cs="Times New Roman"/>
          <w:color w:val="auto"/>
          <w:sz w:val="24"/>
          <w:szCs w:val="24"/>
        </w:rPr>
        <w:t>partisanship and mobilization</w:t>
      </w:r>
      <w:r w:rsidR="00115541" w:rsidRPr="00BD765A">
        <w:rPr>
          <w:rFonts w:ascii="Times New Roman" w:hAnsi="Times New Roman" w:cs="Times New Roman"/>
          <w:color w:val="auto"/>
          <w:sz w:val="24"/>
          <w:szCs w:val="24"/>
        </w:rPr>
        <w:t xml:space="preserve"> than the</w:t>
      </w:r>
      <w:r w:rsidR="0030310D" w:rsidRPr="00BD765A">
        <w:rPr>
          <w:rFonts w:ascii="Times New Roman" w:hAnsi="Times New Roman" w:cs="Times New Roman"/>
          <w:color w:val="auto"/>
          <w:sz w:val="24"/>
          <w:szCs w:val="24"/>
        </w:rPr>
        <w:t xml:space="preserve"> data produced from a non probability sample</w:t>
      </w:r>
      <w:r w:rsidR="001F2BE9" w:rsidRPr="00BD765A">
        <w:rPr>
          <w:rFonts w:ascii="Times New Roman" w:hAnsi="Times New Roman" w:cs="Times New Roman"/>
          <w:color w:val="auto"/>
          <w:sz w:val="24"/>
          <w:szCs w:val="24"/>
        </w:rPr>
        <w:t xml:space="preserve">. </w:t>
      </w:r>
    </w:p>
    <w:p w14:paraId="3536D2D6" w14:textId="0E13599D" w:rsidR="00BC1203" w:rsidRPr="00BD765A" w:rsidRDefault="000578A7" w:rsidP="00DD21BB">
      <w:pPr>
        <w:spacing w:line="480" w:lineRule="auto"/>
        <w:ind w:firstLine="720"/>
        <w:contextualSpacing/>
        <w:rPr>
          <w:rFonts w:ascii="Times New Roman" w:hAnsi="Times New Roman" w:cs="Times New Roman"/>
          <w:color w:val="auto"/>
          <w:sz w:val="24"/>
          <w:szCs w:val="24"/>
        </w:rPr>
      </w:pPr>
      <w:r w:rsidRPr="00BD765A">
        <w:rPr>
          <w:rFonts w:ascii="Times New Roman" w:hAnsi="Times New Roman" w:cs="Times New Roman"/>
          <w:color w:val="auto"/>
          <w:sz w:val="24"/>
          <w:szCs w:val="24"/>
        </w:rPr>
        <w:t>In particular, age emerges as an important determinant of political engagement in the ANES, regardless of the mode of the survey. Similar results are found in the BES FTF survey. In contrast, the BES opt-in panel minimizes</w:t>
      </w:r>
      <w:r w:rsidR="00B828C5" w:rsidRPr="00BD765A">
        <w:rPr>
          <w:rFonts w:ascii="Times New Roman" w:hAnsi="Times New Roman" w:cs="Times New Roman"/>
          <w:color w:val="auto"/>
          <w:sz w:val="24"/>
          <w:szCs w:val="24"/>
        </w:rPr>
        <w:t xml:space="preserve"> the effects of </w:t>
      </w:r>
      <w:r w:rsidRPr="00BD765A">
        <w:rPr>
          <w:rFonts w:ascii="Times New Roman" w:hAnsi="Times New Roman" w:cs="Times New Roman"/>
          <w:color w:val="auto"/>
          <w:sz w:val="24"/>
          <w:szCs w:val="24"/>
        </w:rPr>
        <w:t>age on many of the items, including turnout. When age is held constant, the BES</w:t>
      </w:r>
      <w:r w:rsidR="00652148" w:rsidRPr="00BD765A">
        <w:rPr>
          <w:rFonts w:ascii="Times New Roman" w:hAnsi="Times New Roman" w:cs="Times New Roman"/>
          <w:color w:val="auto"/>
          <w:sz w:val="24"/>
          <w:szCs w:val="24"/>
        </w:rPr>
        <w:t xml:space="preserve"> samples produce different interpretations about what influences turnout among the youngest citizens. </w:t>
      </w:r>
      <w:r w:rsidR="00AC576A" w:rsidRPr="00BD765A">
        <w:rPr>
          <w:rFonts w:ascii="Times New Roman" w:hAnsi="Times New Roman" w:cs="Times New Roman"/>
          <w:color w:val="auto"/>
          <w:sz w:val="24"/>
          <w:szCs w:val="24"/>
        </w:rPr>
        <w:t>Niemi and Hanmer (2010) found evidence that both</w:t>
      </w:r>
      <w:r w:rsidR="001F2BE9" w:rsidRPr="00BD765A">
        <w:rPr>
          <w:rFonts w:ascii="Times New Roman" w:hAnsi="Times New Roman" w:cs="Times New Roman"/>
          <w:color w:val="auto"/>
          <w:sz w:val="24"/>
          <w:szCs w:val="24"/>
        </w:rPr>
        <w:t xml:space="preserve"> mobilization </w:t>
      </w:r>
      <w:r w:rsidR="00AC576A" w:rsidRPr="00BD765A">
        <w:rPr>
          <w:rFonts w:ascii="Times New Roman" w:hAnsi="Times New Roman" w:cs="Times New Roman"/>
          <w:color w:val="auto"/>
          <w:sz w:val="24"/>
          <w:szCs w:val="24"/>
        </w:rPr>
        <w:t xml:space="preserve">and partisanship were equally </w:t>
      </w:r>
      <w:r w:rsidR="001F2BE9" w:rsidRPr="00BD765A">
        <w:rPr>
          <w:rFonts w:ascii="Times New Roman" w:hAnsi="Times New Roman" w:cs="Times New Roman"/>
          <w:color w:val="auto"/>
          <w:sz w:val="24"/>
          <w:szCs w:val="24"/>
        </w:rPr>
        <w:t>important explanation</w:t>
      </w:r>
      <w:r w:rsidR="00AC576A" w:rsidRPr="00BD765A">
        <w:rPr>
          <w:rFonts w:ascii="Times New Roman" w:hAnsi="Times New Roman" w:cs="Times New Roman"/>
          <w:color w:val="auto"/>
          <w:sz w:val="24"/>
          <w:szCs w:val="24"/>
        </w:rPr>
        <w:t>s</w:t>
      </w:r>
      <w:r w:rsidR="001F2BE9" w:rsidRPr="00BD765A">
        <w:rPr>
          <w:rFonts w:ascii="Times New Roman" w:hAnsi="Times New Roman" w:cs="Times New Roman"/>
          <w:color w:val="auto"/>
          <w:sz w:val="24"/>
          <w:szCs w:val="24"/>
        </w:rPr>
        <w:t xml:space="preserve"> for why young people vote. The results from </w:t>
      </w:r>
      <w:r w:rsidR="00DF6EC9" w:rsidRPr="00BD765A">
        <w:rPr>
          <w:rFonts w:ascii="Times New Roman" w:hAnsi="Times New Roman" w:cs="Times New Roman"/>
          <w:color w:val="auto"/>
          <w:sz w:val="24"/>
          <w:szCs w:val="24"/>
        </w:rPr>
        <w:t xml:space="preserve">both </w:t>
      </w:r>
      <w:r w:rsidR="00864CF1" w:rsidRPr="00BD765A">
        <w:rPr>
          <w:rFonts w:ascii="Times New Roman" w:hAnsi="Times New Roman" w:cs="Times New Roman"/>
          <w:color w:val="auto"/>
          <w:sz w:val="24"/>
          <w:szCs w:val="24"/>
        </w:rPr>
        <w:t xml:space="preserve">the ANES </w:t>
      </w:r>
      <w:r w:rsidR="00DF6EC9" w:rsidRPr="00BD765A">
        <w:rPr>
          <w:rFonts w:ascii="Times New Roman" w:hAnsi="Times New Roman" w:cs="Times New Roman"/>
          <w:color w:val="auto"/>
          <w:sz w:val="24"/>
          <w:szCs w:val="24"/>
        </w:rPr>
        <w:t xml:space="preserve">and the BES </w:t>
      </w:r>
      <w:r w:rsidR="00864CF1" w:rsidRPr="00BD765A">
        <w:rPr>
          <w:rFonts w:ascii="Times New Roman" w:hAnsi="Times New Roman" w:cs="Times New Roman"/>
          <w:color w:val="auto"/>
          <w:sz w:val="24"/>
          <w:szCs w:val="24"/>
        </w:rPr>
        <w:t>FTF survey</w:t>
      </w:r>
      <w:r w:rsidR="00DF6EC9" w:rsidRPr="00BD765A">
        <w:rPr>
          <w:rFonts w:ascii="Times New Roman" w:hAnsi="Times New Roman" w:cs="Times New Roman"/>
          <w:color w:val="auto"/>
          <w:sz w:val="24"/>
          <w:szCs w:val="24"/>
        </w:rPr>
        <w:t>s</w:t>
      </w:r>
      <w:r w:rsidR="00864CF1" w:rsidRPr="00BD765A">
        <w:rPr>
          <w:rFonts w:ascii="Times New Roman" w:hAnsi="Times New Roman" w:cs="Times New Roman"/>
          <w:color w:val="auto"/>
          <w:sz w:val="24"/>
          <w:szCs w:val="24"/>
        </w:rPr>
        <w:t xml:space="preserve"> </w:t>
      </w:r>
      <w:r w:rsidR="00652148" w:rsidRPr="00BD765A">
        <w:rPr>
          <w:rFonts w:ascii="Times New Roman" w:hAnsi="Times New Roman" w:cs="Times New Roman"/>
          <w:color w:val="auto"/>
          <w:sz w:val="24"/>
          <w:szCs w:val="24"/>
        </w:rPr>
        <w:t>are</w:t>
      </w:r>
      <w:r w:rsidR="00864CF1" w:rsidRPr="00BD765A">
        <w:rPr>
          <w:rFonts w:ascii="Times New Roman" w:hAnsi="Times New Roman" w:cs="Times New Roman"/>
          <w:color w:val="auto"/>
          <w:sz w:val="24"/>
          <w:szCs w:val="24"/>
        </w:rPr>
        <w:t xml:space="preserve"> mo</w:t>
      </w:r>
      <w:r w:rsidR="00B828C5" w:rsidRPr="00BD765A">
        <w:rPr>
          <w:rFonts w:ascii="Times New Roman" w:hAnsi="Times New Roman" w:cs="Times New Roman"/>
          <w:color w:val="auto"/>
          <w:sz w:val="24"/>
          <w:szCs w:val="24"/>
        </w:rPr>
        <w:t>re</w:t>
      </w:r>
      <w:r w:rsidR="00864CF1" w:rsidRPr="00BD765A">
        <w:rPr>
          <w:rFonts w:ascii="Times New Roman" w:hAnsi="Times New Roman" w:cs="Times New Roman"/>
          <w:color w:val="auto"/>
          <w:sz w:val="24"/>
          <w:szCs w:val="24"/>
        </w:rPr>
        <w:t xml:space="preserve"> consistent with this interpretation</w:t>
      </w:r>
      <w:r w:rsidR="00DF6EC9" w:rsidRPr="00BD765A">
        <w:rPr>
          <w:rFonts w:ascii="Times New Roman" w:hAnsi="Times New Roman" w:cs="Times New Roman"/>
          <w:color w:val="auto"/>
          <w:sz w:val="24"/>
          <w:szCs w:val="24"/>
        </w:rPr>
        <w:t xml:space="preserve"> while the </w:t>
      </w:r>
      <w:r w:rsidR="00DD21BB" w:rsidRPr="00BD765A">
        <w:rPr>
          <w:rFonts w:ascii="Times New Roman" w:hAnsi="Times New Roman" w:cs="Times New Roman"/>
          <w:color w:val="auto"/>
          <w:sz w:val="24"/>
          <w:szCs w:val="24"/>
        </w:rPr>
        <w:t xml:space="preserve">data from the online samples suggest that mobilization does not matter. </w:t>
      </w:r>
      <w:r w:rsidR="00123044" w:rsidRPr="00BD765A">
        <w:rPr>
          <w:rFonts w:ascii="Times New Roman" w:hAnsi="Times New Roman" w:cs="Times New Roman"/>
          <w:color w:val="auto"/>
          <w:sz w:val="24"/>
          <w:szCs w:val="24"/>
        </w:rPr>
        <w:t>Furthermore, bec</w:t>
      </w:r>
      <w:r w:rsidR="00BC1203" w:rsidRPr="00BD765A">
        <w:rPr>
          <w:rFonts w:ascii="Times New Roman" w:hAnsi="Times New Roman" w:cs="Times New Roman"/>
          <w:color w:val="auto"/>
          <w:sz w:val="24"/>
          <w:szCs w:val="24"/>
        </w:rPr>
        <w:t>ause of the lack of variance in reported turnout i</w:t>
      </w:r>
      <w:r w:rsidR="00123044" w:rsidRPr="00BD765A">
        <w:rPr>
          <w:rFonts w:ascii="Times New Roman" w:hAnsi="Times New Roman" w:cs="Times New Roman"/>
          <w:color w:val="auto"/>
          <w:sz w:val="24"/>
          <w:szCs w:val="24"/>
        </w:rPr>
        <w:t xml:space="preserve">n the </w:t>
      </w:r>
      <w:r w:rsidR="00115541" w:rsidRPr="00BD765A">
        <w:rPr>
          <w:rFonts w:ascii="Times New Roman" w:hAnsi="Times New Roman" w:cs="Times New Roman"/>
          <w:color w:val="auto"/>
          <w:sz w:val="24"/>
          <w:szCs w:val="24"/>
        </w:rPr>
        <w:t xml:space="preserve">BES </w:t>
      </w:r>
      <w:r w:rsidR="00123044" w:rsidRPr="00BD765A">
        <w:rPr>
          <w:rFonts w:ascii="Times New Roman" w:hAnsi="Times New Roman" w:cs="Times New Roman"/>
          <w:color w:val="auto"/>
          <w:sz w:val="24"/>
          <w:szCs w:val="24"/>
        </w:rPr>
        <w:t xml:space="preserve">online panel, the effects of many of the variables of theoretical interest are minimized, leading one to conclude that </w:t>
      </w:r>
      <w:r w:rsidR="00156A9C" w:rsidRPr="00BD765A">
        <w:rPr>
          <w:rFonts w:ascii="Times New Roman" w:hAnsi="Times New Roman" w:cs="Times New Roman"/>
          <w:color w:val="auto"/>
          <w:sz w:val="24"/>
          <w:szCs w:val="24"/>
        </w:rPr>
        <w:t xml:space="preserve">aside from civic duty </w:t>
      </w:r>
      <w:r w:rsidR="00BC1203" w:rsidRPr="00BD765A">
        <w:rPr>
          <w:rFonts w:ascii="Times New Roman" w:hAnsi="Times New Roman" w:cs="Times New Roman"/>
          <w:color w:val="auto"/>
          <w:sz w:val="24"/>
          <w:szCs w:val="24"/>
        </w:rPr>
        <w:t xml:space="preserve">none are that important. </w:t>
      </w:r>
      <w:r w:rsidR="00123044" w:rsidRPr="00BD765A">
        <w:rPr>
          <w:rFonts w:ascii="Times New Roman" w:hAnsi="Times New Roman" w:cs="Times New Roman"/>
          <w:color w:val="auto"/>
          <w:sz w:val="24"/>
          <w:szCs w:val="24"/>
        </w:rPr>
        <w:t xml:space="preserve"> </w:t>
      </w:r>
    </w:p>
    <w:p w14:paraId="2A9A2829" w14:textId="77777777" w:rsidR="00C22AD4" w:rsidRPr="00BD765A" w:rsidRDefault="00BC1203" w:rsidP="009618BA">
      <w:pPr>
        <w:spacing w:line="480" w:lineRule="auto"/>
        <w:ind w:firstLine="720"/>
        <w:contextualSpacing/>
        <w:rPr>
          <w:rFonts w:ascii="Times New Roman" w:hAnsi="Times New Roman" w:cs="Times New Roman"/>
          <w:color w:val="auto"/>
          <w:sz w:val="24"/>
          <w:szCs w:val="24"/>
        </w:rPr>
      </w:pPr>
      <w:r w:rsidRPr="00BD765A">
        <w:rPr>
          <w:rFonts w:ascii="Times New Roman" w:hAnsi="Times New Roman" w:cs="Times New Roman"/>
          <w:color w:val="auto"/>
          <w:sz w:val="24"/>
          <w:szCs w:val="24"/>
        </w:rPr>
        <w:t xml:space="preserve">These findings are clearly at odds with Sanders et al. (2007, 272) who conclude that “using either the probability or the Internet sample yields almost identical inferences about the determinants of turnout”. While it is possible that there is a greater bias in </w:t>
      </w:r>
      <w:r w:rsidR="00115541" w:rsidRPr="00BD765A">
        <w:rPr>
          <w:rFonts w:ascii="Times New Roman" w:hAnsi="Times New Roman" w:cs="Times New Roman"/>
          <w:color w:val="auto"/>
          <w:sz w:val="24"/>
          <w:szCs w:val="24"/>
        </w:rPr>
        <w:t xml:space="preserve">the </w:t>
      </w:r>
      <w:r w:rsidRPr="00BD765A">
        <w:rPr>
          <w:rFonts w:ascii="Times New Roman" w:hAnsi="Times New Roman" w:cs="Times New Roman"/>
          <w:color w:val="auto"/>
          <w:sz w:val="24"/>
          <w:szCs w:val="24"/>
        </w:rPr>
        <w:t>2010</w:t>
      </w:r>
      <w:r w:rsidR="00115541" w:rsidRPr="00BD765A">
        <w:rPr>
          <w:rFonts w:ascii="Times New Roman" w:hAnsi="Times New Roman" w:cs="Times New Roman"/>
          <w:color w:val="auto"/>
          <w:sz w:val="24"/>
          <w:szCs w:val="24"/>
        </w:rPr>
        <w:t xml:space="preserve"> BES</w:t>
      </w:r>
      <w:r w:rsidRPr="00BD765A">
        <w:rPr>
          <w:rFonts w:ascii="Times New Roman" w:hAnsi="Times New Roman" w:cs="Times New Roman"/>
          <w:color w:val="auto"/>
          <w:sz w:val="24"/>
          <w:szCs w:val="24"/>
        </w:rPr>
        <w:t xml:space="preserve"> than in </w:t>
      </w:r>
      <w:r w:rsidR="00115541" w:rsidRPr="00BD765A">
        <w:rPr>
          <w:rFonts w:ascii="Times New Roman" w:hAnsi="Times New Roman" w:cs="Times New Roman"/>
          <w:color w:val="auto"/>
          <w:sz w:val="24"/>
          <w:szCs w:val="24"/>
        </w:rPr>
        <w:t xml:space="preserve">the </w:t>
      </w:r>
      <w:r w:rsidRPr="00BD765A">
        <w:rPr>
          <w:rFonts w:ascii="Times New Roman" w:hAnsi="Times New Roman" w:cs="Times New Roman"/>
          <w:color w:val="auto"/>
          <w:sz w:val="24"/>
          <w:szCs w:val="24"/>
        </w:rPr>
        <w:t>2005</w:t>
      </w:r>
      <w:r w:rsidR="00115541" w:rsidRPr="00BD765A">
        <w:rPr>
          <w:rFonts w:ascii="Times New Roman" w:hAnsi="Times New Roman" w:cs="Times New Roman"/>
          <w:color w:val="auto"/>
          <w:sz w:val="24"/>
          <w:szCs w:val="24"/>
        </w:rPr>
        <w:t xml:space="preserve"> BES</w:t>
      </w:r>
      <w:r w:rsidRPr="00BD765A">
        <w:rPr>
          <w:rFonts w:ascii="Times New Roman" w:hAnsi="Times New Roman" w:cs="Times New Roman"/>
          <w:color w:val="auto"/>
          <w:sz w:val="24"/>
          <w:szCs w:val="24"/>
        </w:rPr>
        <w:t xml:space="preserve">, the approach taken by Sanders et al. </w:t>
      </w:r>
      <w:r w:rsidR="00D46710" w:rsidRPr="00BD765A">
        <w:rPr>
          <w:rFonts w:ascii="Times New Roman" w:hAnsi="Times New Roman" w:cs="Times New Roman"/>
          <w:color w:val="auto"/>
          <w:sz w:val="24"/>
          <w:szCs w:val="24"/>
        </w:rPr>
        <w:t xml:space="preserve">pools the two datasets together and </w:t>
      </w:r>
      <w:r w:rsidRPr="00BD765A">
        <w:rPr>
          <w:rFonts w:ascii="Times New Roman" w:hAnsi="Times New Roman" w:cs="Times New Roman"/>
          <w:color w:val="auto"/>
          <w:sz w:val="24"/>
          <w:szCs w:val="24"/>
        </w:rPr>
        <w:t>controls for many of the diff</w:t>
      </w:r>
      <w:r w:rsidR="002221F1" w:rsidRPr="00BD765A">
        <w:rPr>
          <w:rFonts w:ascii="Times New Roman" w:hAnsi="Times New Roman" w:cs="Times New Roman"/>
          <w:color w:val="auto"/>
          <w:sz w:val="24"/>
          <w:szCs w:val="24"/>
        </w:rPr>
        <w:t xml:space="preserve">erences between </w:t>
      </w:r>
      <w:r w:rsidR="00D46710" w:rsidRPr="00BD765A">
        <w:rPr>
          <w:rFonts w:ascii="Times New Roman" w:hAnsi="Times New Roman" w:cs="Times New Roman"/>
          <w:color w:val="auto"/>
          <w:sz w:val="24"/>
          <w:szCs w:val="24"/>
        </w:rPr>
        <w:t>them</w:t>
      </w:r>
      <w:r w:rsidRPr="00BD765A">
        <w:rPr>
          <w:rFonts w:ascii="Times New Roman" w:hAnsi="Times New Roman" w:cs="Times New Roman"/>
          <w:color w:val="auto"/>
          <w:sz w:val="24"/>
          <w:szCs w:val="24"/>
        </w:rPr>
        <w:t xml:space="preserve"> which serves to minimize the differences. Furthermore, the </w:t>
      </w:r>
      <w:r w:rsidR="002221F1" w:rsidRPr="00BD765A">
        <w:rPr>
          <w:rFonts w:ascii="Times New Roman" w:hAnsi="Times New Roman" w:cs="Times New Roman"/>
          <w:color w:val="auto"/>
          <w:sz w:val="24"/>
          <w:szCs w:val="24"/>
        </w:rPr>
        <w:t xml:space="preserve">authors’ focus on significance tests overlooks the substantive impact of the variables which is not easy to assess because the </w:t>
      </w:r>
      <w:r w:rsidRPr="00BD765A">
        <w:rPr>
          <w:rFonts w:ascii="Times New Roman" w:hAnsi="Times New Roman" w:cs="Times New Roman"/>
          <w:color w:val="auto"/>
          <w:sz w:val="24"/>
          <w:szCs w:val="24"/>
        </w:rPr>
        <w:t>logit coefficients are not transformed into probabilities</w:t>
      </w:r>
      <w:r w:rsidR="002221F1" w:rsidRPr="00BD765A">
        <w:rPr>
          <w:rFonts w:ascii="Times New Roman" w:hAnsi="Times New Roman" w:cs="Times New Roman"/>
          <w:color w:val="auto"/>
          <w:sz w:val="24"/>
          <w:szCs w:val="24"/>
        </w:rPr>
        <w:t xml:space="preserve">. </w:t>
      </w:r>
      <w:r w:rsidR="009618BA" w:rsidRPr="00BD765A">
        <w:rPr>
          <w:rFonts w:ascii="Times New Roman" w:hAnsi="Times New Roman" w:cs="Times New Roman"/>
          <w:color w:val="auto"/>
          <w:sz w:val="24"/>
          <w:szCs w:val="24"/>
        </w:rPr>
        <w:t xml:space="preserve">The focus on statistical significance rather than substantive impact is a common problem in political science (Gill 1999). </w:t>
      </w:r>
    </w:p>
    <w:p w14:paraId="13431D3C" w14:textId="17618B3E" w:rsidR="003A7EA7" w:rsidRPr="00BD765A" w:rsidRDefault="002221F1" w:rsidP="009618BA">
      <w:pPr>
        <w:spacing w:line="480" w:lineRule="auto"/>
        <w:ind w:firstLine="720"/>
        <w:contextualSpacing/>
        <w:rPr>
          <w:rFonts w:ascii="Times New Roman" w:hAnsi="Times New Roman" w:cs="Times New Roman"/>
          <w:color w:val="auto"/>
          <w:sz w:val="24"/>
          <w:szCs w:val="24"/>
        </w:rPr>
      </w:pPr>
      <w:r w:rsidRPr="00BD765A">
        <w:rPr>
          <w:rFonts w:ascii="Times New Roman" w:hAnsi="Times New Roman" w:cs="Times New Roman"/>
          <w:color w:val="auto"/>
          <w:sz w:val="24"/>
          <w:szCs w:val="24"/>
        </w:rPr>
        <w:t xml:space="preserve">We also tested whether the coefficients obtained from the different samples are significantly different and found differences for some variables that are of central theoretical importance. However this does not tell us very much. </w:t>
      </w:r>
      <w:r w:rsidR="009618BA" w:rsidRPr="00BD765A">
        <w:rPr>
          <w:rFonts w:ascii="Times New Roman" w:hAnsi="Times New Roman" w:cs="Times New Roman"/>
          <w:color w:val="auto"/>
          <w:sz w:val="24"/>
          <w:szCs w:val="24"/>
        </w:rPr>
        <w:t xml:space="preserve">Meaningful statistical communication requires that researchers calculate and present quantities of direct substantive interest (King, Tomz and Wittenberg 2000). </w:t>
      </w:r>
      <w:r w:rsidRPr="00BD765A">
        <w:rPr>
          <w:rFonts w:ascii="Times New Roman" w:hAnsi="Times New Roman" w:cs="Times New Roman"/>
          <w:color w:val="auto"/>
          <w:sz w:val="24"/>
          <w:szCs w:val="24"/>
        </w:rPr>
        <w:t xml:space="preserve">Indeed, although some of the estimates are statistically different across samples, the substantive impact varies. What is </w:t>
      </w:r>
      <w:r w:rsidR="003A7EA7" w:rsidRPr="00BD765A">
        <w:rPr>
          <w:rFonts w:ascii="Times New Roman" w:hAnsi="Times New Roman" w:cs="Times New Roman"/>
          <w:color w:val="auto"/>
          <w:sz w:val="24"/>
          <w:szCs w:val="24"/>
        </w:rPr>
        <w:t xml:space="preserve">more telling is that the results from the </w:t>
      </w:r>
      <w:r w:rsidR="00115541" w:rsidRPr="00BD765A">
        <w:rPr>
          <w:rFonts w:ascii="Times New Roman" w:hAnsi="Times New Roman" w:cs="Times New Roman"/>
          <w:color w:val="auto"/>
          <w:sz w:val="24"/>
          <w:szCs w:val="24"/>
        </w:rPr>
        <w:t xml:space="preserve">opt-in </w:t>
      </w:r>
      <w:r w:rsidR="003A7EA7" w:rsidRPr="00BD765A">
        <w:rPr>
          <w:rFonts w:ascii="Times New Roman" w:hAnsi="Times New Roman" w:cs="Times New Roman"/>
          <w:color w:val="auto"/>
          <w:sz w:val="24"/>
          <w:szCs w:val="24"/>
        </w:rPr>
        <w:t xml:space="preserve">online panel produce different theoretical interpretations of what motivates citizens to </w:t>
      </w:r>
      <w:r w:rsidR="00FA1A7B" w:rsidRPr="00BD765A">
        <w:rPr>
          <w:rFonts w:ascii="Times New Roman" w:hAnsi="Times New Roman" w:cs="Times New Roman"/>
          <w:color w:val="auto"/>
          <w:sz w:val="24"/>
          <w:szCs w:val="24"/>
        </w:rPr>
        <w:t xml:space="preserve">report </w:t>
      </w:r>
      <w:r w:rsidR="003A7EA7" w:rsidRPr="00BD765A">
        <w:rPr>
          <w:rFonts w:ascii="Times New Roman" w:hAnsi="Times New Roman" w:cs="Times New Roman"/>
          <w:color w:val="auto"/>
          <w:sz w:val="24"/>
          <w:szCs w:val="24"/>
        </w:rPr>
        <w:t>vot</w:t>
      </w:r>
      <w:r w:rsidR="00FA1A7B" w:rsidRPr="00BD765A">
        <w:rPr>
          <w:rFonts w:ascii="Times New Roman" w:hAnsi="Times New Roman" w:cs="Times New Roman"/>
          <w:color w:val="auto"/>
          <w:sz w:val="24"/>
          <w:szCs w:val="24"/>
        </w:rPr>
        <w:t>ing</w:t>
      </w:r>
      <w:r w:rsidR="003A7EA7" w:rsidRPr="00BD765A">
        <w:rPr>
          <w:rFonts w:ascii="Times New Roman" w:hAnsi="Times New Roman" w:cs="Times New Roman"/>
          <w:color w:val="auto"/>
          <w:sz w:val="24"/>
          <w:szCs w:val="24"/>
        </w:rPr>
        <w:t xml:space="preserve">. If these were the only data available, then it would provide a different picture than what is captured with more traditional </w:t>
      </w:r>
      <w:r w:rsidR="002B055D" w:rsidRPr="00BD765A">
        <w:rPr>
          <w:rFonts w:ascii="Times New Roman" w:hAnsi="Times New Roman" w:cs="Times New Roman"/>
          <w:color w:val="auto"/>
          <w:sz w:val="24"/>
          <w:szCs w:val="24"/>
        </w:rPr>
        <w:t xml:space="preserve">FTF </w:t>
      </w:r>
      <w:r w:rsidR="003A7EA7" w:rsidRPr="00BD765A">
        <w:rPr>
          <w:rFonts w:ascii="Times New Roman" w:hAnsi="Times New Roman" w:cs="Times New Roman"/>
          <w:color w:val="auto"/>
          <w:sz w:val="24"/>
          <w:szCs w:val="24"/>
        </w:rPr>
        <w:t>data</w:t>
      </w:r>
      <w:r w:rsidR="00745D47" w:rsidRPr="00BD765A">
        <w:rPr>
          <w:rFonts w:ascii="Times New Roman" w:hAnsi="Times New Roman" w:cs="Times New Roman"/>
          <w:color w:val="auto"/>
          <w:sz w:val="24"/>
          <w:szCs w:val="24"/>
        </w:rPr>
        <w:t xml:space="preserve"> or online panel data collected by using probability sampling</w:t>
      </w:r>
      <w:r w:rsidR="003A7EA7" w:rsidRPr="00BD765A">
        <w:rPr>
          <w:rFonts w:ascii="Times New Roman" w:hAnsi="Times New Roman" w:cs="Times New Roman"/>
          <w:color w:val="auto"/>
          <w:sz w:val="24"/>
          <w:szCs w:val="24"/>
        </w:rPr>
        <w:t xml:space="preserve">.  </w:t>
      </w:r>
    </w:p>
    <w:p w14:paraId="62A6A391" w14:textId="4D1B6101" w:rsidR="00D35809" w:rsidRPr="00BD765A" w:rsidRDefault="00745D47" w:rsidP="002414FD">
      <w:pPr>
        <w:spacing w:line="480" w:lineRule="auto"/>
        <w:ind w:firstLine="720"/>
        <w:contextualSpacing/>
        <w:rPr>
          <w:rFonts w:ascii="Times New Roman" w:hAnsi="Times New Roman" w:cs="Times New Roman"/>
          <w:color w:val="auto"/>
          <w:sz w:val="24"/>
          <w:szCs w:val="24"/>
        </w:rPr>
      </w:pPr>
      <w:r w:rsidRPr="00BD765A">
        <w:rPr>
          <w:rFonts w:ascii="Times New Roman" w:hAnsi="Times New Roman" w:cs="Times New Roman"/>
          <w:color w:val="auto"/>
          <w:sz w:val="24"/>
          <w:szCs w:val="24"/>
        </w:rPr>
        <w:t>While the results of this research point to specific problems of using nonprobability opt-in panels to study political engagement, we find no evidence that more sophisticated online survey data collection, relying on more traditional probability sampling, would lead to similar problems</w:t>
      </w:r>
      <w:r w:rsidR="004B444E" w:rsidRPr="00BD765A">
        <w:rPr>
          <w:rFonts w:ascii="Times New Roman" w:hAnsi="Times New Roman" w:cs="Times New Roman"/>
          <w:color w:val="auto"/>
          <w:sz w:val="24"/>
          <w:szCs w:val="24"/>
        </w:rPr>
        <w:t>.</w:t>
      </w:r>
      <w:r w:rsidRPr="00BD765A">
        <w:rPr>
          <w:rFonts w:ascii="Times New Roman" w:hAnsi="Times New Roman" w:cs="Times New Roman"/>
          <w:color w:val="auto"/>
          <w:sz w:val="24"/>
          <w:szCs w:val="24"/>
        </w:rPr>
        <w:t xml:space="preserve"> We assume that</w:t>
      </w:r>
      <w:r w:rsidR="004B444E" w:rsidRPr="00BD765A">
        <w:rPr>
          <w:rFonts w:ascii="Times New Roman" w:hAnsi="Times New Roman" w:cs="Times New Roman"/>
          <w:color w:val="auto"/>
          <w:sz w:val="24"/>
          <w:szCs w:val="24"/>
        </w:rPr>
        <w:t xml:space="preserve"> </w:t>
      </w:r>
      <w:r w:rsidRPr="00BD765A">
        <w:rPr>
          <w:rFonts w:ascii="Times New Roman" w:hAnsi="Times New Roman" w:cs="Times New Roman"/>
          <w:color w:val="auto"/>
          <w:sz w:val="24"/>
          <w:szCs w:val="24"/>
        </w:rPr>
        <w:t>o</w:t>
      </w:r>
      <w:r w:rsidR="00466C18" w:rsidRPr="00BD765A">
        <w:rPr>
          <w:rFonts w:ascii="Times New Roman" w:hAnsi="Times New Roman" w:cs="Times New Roman"/>
          <w:color w:val="auto"/>
          <w:sz w:val="24"/>
          <w:szCs w:val="24"/>
        </w:rPr>
        <w:t xml:space="preserve">ne of the problems with the </w:t>
      </w:r>
      <w:r w:rsidRPr="00BD765A">
        <w:rPr>
          <w:rFonts w:ascii="Times New Roman" w:hAnsi="Times New Roman" w:cs="Times New Roman"/>
          <w:color w:val="auto"/>
          <w:sz w:val="24"/>
          <w:szCs w:val="24"/>
        </w:rPr>
        <w:t xml:space="preserve">opt-in </w:t>
      </w:r>
      <w:r w:rsidR="00466C18" w:rsidRPr="00BD765A">
        <w:rPr>
          <w:rFonts w:ascii="Times New Roman" w:hAnsi="Times New Roman" w:cs="Times New Roman"/>
          <w:color w:val="auto"/>
          <w:sz w:val="24"/>
          <w:szCs w:val="24"/>
        </w:rPr>
        <w:t>online panel is that it clearly overestimates the proportion of those wh</w:t>
      </w:r>
      <w:r w:rsidR="00801F3A" w:rsidRPr="00BD765A">
        <w:rPr>
          <w:rFonts w:ascii="Times New Roman" w:hAnsi="Times New Roman" w:cs="Times New Roman"/>
          <w:color w:val="auto"/>
          <w:sz w:val="24"/>
          <w:szCs w:val="24"/>
        </w:rPr>
        <w:t>o are politically engaged. This is likely to be the result of non-observation e</w:t>
      </w:r>
      <w:r w:rsidR="004E7DD2" w:rsidRPr="00BD765A">
        <w:rPr>
          <w:rFonts w:ascii="Times New Roman" w:hAnsi="Times New Roman" w:cs="Times New Roman"/>
          <w:color w:val="auto"/>
          <w:sz w:val="24"/>
          <w:szCs w:val="24"/>
        </w:rPr>
        <w:t>rror</w:t>
      </w:r>
      <w:r w:rsidR="00801F3A" w:rsidRPr="00BD765A">
        <w:rPr>
          <w:rFonts w:ascii="Times New Roman" w:hAnsi="Times New Roman" w:cs="Times New Roman"/>
          <w:color w:val="auto"/>
          <w:sz w:val="24"/>
          <w:szCs w:val="24"/>
        </w:rPr>
        <w:t xml:space="preserve">, which has the potential to be more severe with </w:t>
      </w:r>
      <w:r w:rsidRPr="00BD765A">
        <w:rPr>
          <w:rFonts w:ascii="Times New Roman" w:hAnsi="Times New Roman" w:cs="Times New Roman"/>
          <w:color w:val="auto"/>
          <w:sz w:val="24"/>
          <w:szCs w:val="24"/>
        </w:rPr>
        <w:t xml:space="preserve">opt-in </w:t>
      </w:r>
      <w:r w:rsidR="00801F3A" w:rsidRPr="00BD765A">
        <w:rPr>
          <w:rFonts w:ascii="Times New Roman" w:hAnsi="Times New Roman" w:cs="Times New Roman"/>
          <w:color w:val="auto"/>
          <w:sz w:val="24"/>
          <w:szCs w:val="24"/>
        </w:rPr>
        <w:t>online panels</w:t>
      </w:r>
      <w:r w:rsidRPr="00BD765A">
        <w:rPr>
          <w:rFonts w:ascii="Times New Roman" w:hAnsi="Times New Roman" w:cs="Times New Roman"/>
          <w:color w:val="auto"/>
          <w:sz w:val="24"/>
          <w:szCs w:val="24"/>
        </w:rPr>
        <w:t xml:space="preserve"> using nonprobability sampling</w:t>
      </w:r>
      <w:r w:rsidR="00801F3A" w:rsidRPr="00BD765A">
        <w:rPr>
          <w:rFonts w:ascii="Times New Roman" w:hAnsi="Times New Roman" w:cs="Times New Roman"/>
          <w:color w:val="auto"/>
          <w:sz w:val="24"/>
          <w:szCs w:val="24"/>
        </w:rPr>
        <w:t xml:space="preserve"> (Baker </w:t>
      </w:r>
      <w:r w:rsidR="009C7E1C" w:rsidRPr="00BD765A">
        <w:rPr>
          <w:rFonts w:ascii="Times New Roman" w:hAnsi="Times New Roman" w:cs="Times New Roman"/>
          <w:color w:val="auto"/>
          <w:sz w:val="24"/>
          <w:szCs w:val="24"/>
        </w:rPr>
        <w:t xml:space="preserve">et al. </w:t>
      </w:r>
      <w:r w:rsidR="00801F3A" w:rsidRPr="00BD765A">
        <w:rPr>
          <w:rFonts w:ascii="Times New Roman" w:hAnsi="Times New Roman" w:cs="Times New Roman"/>
          <w:color w:val="auto"/>
          <w:sz w:val="24"/>
          <w:szCs w:val="24"/>
        </w:rPr>
        <w:t>2010, 15). Response bias is one</w:t>
      </w:r>
      <w:r w:rsidR="00466C18" w:rsidRPr="00BD765A">
        <w:rPr>
          <w:rFonts w:ascii="Times New Roman" w:hAnsi="Times New Roman" w:cs="Times New Roman"/>
          <w:color w:val="auto"/>
          <w:sz w:val="24"/>
          <w:szCs w:val="24"/>
        </w:rPr>
        <w:t xml:space="preserve"> source of error that is likely to be exasperated by th</w:t>
      </w:r>
      <w:r w:rsidR="00775E84" w:rsidRPr="00BD765A">
        <w:rPr>
          <w:rFonts w:ascii="Times New Roman" w:hAnsi="Times New Roman" w:cs="Times New Roman"/>
          <w:color w:val="auto"/>
          <w:sz w:val="24"/>
          <w:szCs w:val="24"/>
        </w:rPr>
        <w:t>e use of opt-in panels</w:t>
      </w:r>
      <w:r w:rsidR="00E43AA7" w:rsidRPr="00BD765A">
        <w:rPr>
          <w:rFonts w:ascii="Times New Roman" w:hAnsi="Times New Roman" w:cs="Times New Roman"/>
          <w:color w:val="auto"/>
          <w:sz w:val="24"/>
          <w:szCs w:val="24"/>
        </w:rPr>
        <w:t xml:space="preserve"> </w:t>
      </w:r>
      <w:r w:rsidR="00775E84" w:rsidRPr="00BD765A">
        <w:rPr>
          <w:rFonts w:ascii="Times New Roman" w:hAnsi="Times New Roman" w:cs="Times New Roman"/>
          <w:color w:val="auto"/>
          <w:sz w:val="24"/>
          <w:szCs w:val="24"/>
        </w:rPr>
        <w:t xml:space="preserve">that </w:t>
      </w:r>
      <w:r w:rsidR="00801F3A" w:rsidRPr="00BD765A">
        <w:rPr>
          <w:rFonts w:ascii="Times New Roman" w:hAnsi="Times New Roman" w:cs="Times New Roman"/>
          <w:color w:val="auto"/>
          <w:sz w:val="24"/>
          <w:szCs w:val="24"/>
        </w:rPr>
        <w:t>already reflect the demographic bias of Internet users, such as high educational attainment</w:t>
      </w:r>
      <w:r w:rsidR="00775E84" w:rsidRPr="00BD765A">
        <w:rPr>
          <w:rFonts w:ascii="Times New Roman" w:hAnsi="Times New Roman" w:cs="Times New Roman"/>
          <w:color w:val="auto"/>
          <w:sz w:val="24"/>
          <w:szCs w:val="24"/>
        </w:rPr>
        <w:t xml:space="preserve"> (Dever et al. 2008)</w:t>
      </w:r>
      <w:r w:rsidR="00801F3A" w:rsidRPr="00BD765A">
        <w:rPr>
          <w:rFonts w:ascii="Times New Roman" w:hAnsi="Times New Roman" w:cs="Times New Roman"/>
          <w:color w:val="auto"/>
          <w:sz w:val="24"/>
          <w:szCs w:val="24"/>
        </w:rPr>
        <w:t xml:space="preserve">. </w:t>
      </w:r>
      <w:r w:rsidR="00466C18" w:rsidRPr="00BD765A">
        <w:rPr>
          <w:rFonts w:ascii="Times New Roman" w:hAnsi="Times New Roman" w:cs="Times New Roman"/>
          <w:color w:val="auto"/>
          <w:sz w:val="24"/>
          <w:szCs w:val="24"/>
        </w:rPr>
        <w:t>While financial rewards might provide an initial incentive to join an online panel, interest in the survey topic is likely to be a key factor that determines what surveys a panel respondent chooses to complete. This is especially problematic when the response is correlated with the survey variables of interest</w:t>
      </w:r>
      <w:r w:rsidR="00801F3A" w:rsidRPr="00BD765A">
        <w:rPr>
          <w:rFonts w:ascii="Times New Roman" w:hAnsi="Times New Roman" w:cs="Times New Roman"/>
          <w:color w:val="auto"/>
          <w:sz w:val="24"/>
          <w:szCs w:val="24"/>
        </w:rPr>
        <w:t xml:space="preserve"> (see Groves et al. 2006)</w:t>
      </w:r>
      <w:r w:rsidR="001A6F1E" w:rsidRPr="00BD765A">
        <w:rPr>
          <w:rFonts w:ascii="Times New Roman" w:hAnsi="Times New Roman" w:cs="Times New Roman"/>
          <w:color w:val="auto"/>
          <w:sz w:val="24"/>
          <w:szCs w:val="24"/>
        </w:rPr>
        <w:t>,</w:t>
      </w:r>
      <w:r w:rsidR="00466C18" w:rsidRPr="00BD765A">
        <w:rPr>
          <w:rFonts w:ascii="Times New Roman" w:hAnsi="Times New Roman" w:cs="Times New Roman"/>
          <w:color w:val="auto"/>
          <w:sz w:val="24"/>
          <w:szCs w:val="24"/>
        </w:rPr>
        <w:t xml:space="preserve"> such as political engagement. </w:t>
      </w:r>
      <w:r w:rsidR="002414FD" w:rsidRPr="00BD765A">
        <w:rPr>
          <w:rFonts w:ascii="Times New Roman" w:hAnsi="Times New Roman" w:cs="Times New Roman"/>
          <w:color w:val="auto"/>
          <w:sz w:val="24"/>
          <w:szCs w:val="24"/>
        </w:rPr>
        <w:t xml:space="preserve">While YouGov covers a broad range of topics in market research, the company frequently asks questions about politics which is embodied in the name itself. In contrast, the ANES study was described to participants using a general name that sounded less political than “American National Election Studies” and is kept confidential so future study participants will not associate the study with the ANES. Selection bias may occur as YouGov participants opt into the panel to give voice </w:t>
      </w:r>
      <w:r w:rsidR="00BE6807" w:rsidRPr="00BD765A">
        <w:rPr>
          <w:rFonts w:ascii="Times New Roman" w:hAnsi="Times New Roman" w:cs="Times New Roman"/>
          <w:color w:val="auto"/>
          <w:sz w:val="24"/>
          <w:szCs w:val="24"/>
        </w:rPr>
        <w:t>on salient political issues</w:t>
      </w:r>
      <w:r w:rsidR="00A2017C" w:rsidRPr="00BD765A">
        <w:rPr>
          <w:rFonts w:ascii="Times New Roman" w:hAnsi="Times New Roman" w:cs="Times New Roman"/>
          <w:color w:val="auto"/>
          <w:sz w:val="24"/>
          <w:szCs w:val="24"/>
        </w:rPr>
        <w:t xml:space="preserve"> or it may be equally likely that bias occurs through attrition when panellists decide to opt out of surveys that are of little interest. </w:t>
      </w:r>
    </w:p>
    <w:p w14:paraId="22CB49E5" w14:textId="6AFDA0A5" w:rsidR="00D35809" w:rsidRPr="00BD765A" w:rsidRDefault="00F45925" w:rsidP="00D35809">
      <w:pPr>
        <w:spacing w:line="480" w:lineRule="auto"/>
        <w:ind w:firstLine="720"/>
        <w:contextualSpacing/>
        <w:rPr>
          <w:rFonts w:ascii="Times New Roman" w:hAnsi="Times New Roman" w:cs="Times New Roman"/>
          <w:color w:val="auto"/>
          <w:sz w:val="24"/>
          <w:szCs w:val="24"/>
        </w:rPr>
      </w:pPr>
      <w:r w:rsidRPr="00BD765A">
        <w:rPr>
          <w:rFonts w:ascii="Times New Roman" w:hAnsi="Times New Roman" w:cs="Times New Roman"/>
          <w:color w:val="auto"/>
          <w:sz w:val="24"/>
          <w:szCs w:val="24"/>
        </w:rPr>
        <w:t>While we have only focused on the question of political engagement, we suspect that this could be</w:t>
      </w:r>
      <w:r w:rsidR="006044DD" w:rsidRPr="00BD765A">
        <w:rPr>
          <w:rFonts w:ascii="Times New Roman" w:hAnsi="Times New Roman" w:cs="Times New Roman"/>
          <w:color w:val="auto"/>
          <w:sz w:val="24"/>
          <w:szCs w:val="24"/>
        </w:rPr>
        <w:t xml:space="preserve"> a</w:t>
      </w:r>
      <w:r w:rsidRPr="00BD765A">
        <w:rPr>
          <w:rFonts w:ascii="Times New Roman" w:hAnsi="Times New Roman" w:cs="Times New Roman"/>
          <w:color w:val="auto"/>
          <w:sz w:val="24"/>
          <w:szCs w:val="24"/>
        </w:rPr>
        <w:t xml:space="preserve"> factor with other questions of theoretical importance. For example, </w:t>
      </w:r>
      <w:r w:rsidR="006044DD" w:rsidRPr="00BD765A">
        <w:rPr>
          <w:rFonts w:ascii="Times New Roman" w:hAnsi="Times New Roman" w:cs="Times New Roman"/>
          <w:color w:val="auto"/>
          <w:sz w:val="24"/>
          <w:szCs w:val="24"/>
        </w:rPr>
        <w:t xml:space="preserve">there is a long-standing debate about the causes and consequences of political cynicism. </w:t>
      </w:r>
      <w:r w:rsidR="00BC6D44" w:rsidRPr="00BD765A">
        <w:rPr>
          <w:rFonts w:ascii="Times New Roman" w:hAnsi="Times New Roman" w:cs="Times New Roman"/>
          <w:color w:val="auto"/>
          <w:sz w:val="24"/>
          <w:szCs w:val="24"/>
        </w:rPr>
        <w:t xml:space="preserve">Respondents who are cynical about politics may be less inclined to complete an online survey. If this is the case, then </w:t>
      </w:r>
      <w:r w:rsidR="003C47D6" w:rsidRPr="00BD765A">
        <w:rPr>
          <w:rFonts w:ascii="Times New Roman" w:hAnsi="Times New Roman" w:cs="Times New Roman"/>
          <w:color w:val="auto"/>
          <w:sz w:val="24"/>
          <w:szCs w:val="24"/>
        </w:rPr>
        <w:t xml:space="preserve">online surveys that rely on nonprobability samples may lead researchers to draw different inferences </w:t>
      </w:r>
      <w:r w:rsidR="00BC6D44" w:rsidRPr="00BD765A">
        <w:rPr>
          <w:rFonts w:ascii="Times New Roman" w:hAnsi="Times New Roman" w:cs="Times New Roman"/>
          <w:color w:val="auto"/>
          <w:sz w:val="24"/>
          <w:szCs w:val="24"/>
        </w:rPr>
        <w:t>about cynicism</w:t>
      </w:r>
      <w:r w:rsidR="003C47D6" w:rsidRPr="00BD765A">
        <w:rPr>
          <w:rFonts w:ascii="Times New Roman" w:hAnsi="Times New Roman" w:cs="Times New Roman"/>
          <w:color w:val="auto"/>
          <w:sz w:val="24"/>
          <w:szCs w:val="24"/>
        </w:rPr>
        <w:t xml:space="preserve"> than </w:t>
      </w:r>
      <w:r w:rsidR="002A44BE" w:rsidRPr="00BD765A">
        <w:rPr>
          <w:rFonts w:ascii="Times New Roman" w:hAnsi="Times New Roman" w:cs="Times New Roman"/>
          <w:color w:val="auto"/>
          <w:sz w:val="24"/>
          <w:szCs w:val="24"/>
        </w:rPr>
        <w:t xml:space="preserve">if they were to rely on </w:t>
      </w:r>
      <w:r w:rsidR="003C47D6" w:rsidRPr="00BD765A">
        <w:rPr>
          <w:rFonts w:ascii="Times New Roman" w:hAnsi="Times New Roman" w:cs="Times New Roman"/>
          <w:color w:val="auto"/>
          <w:sz w:val="24"/>
          <w:szCs w:val="24"/>
        </w:rPr>
        <w:t>more conventional probability samples</w:t>
      </w:r>
      <w:r w:rsidR="00BC6D44" w:rsidRPr="00BD765A">
        <w:rPr>
          <w:rFonts w:ascii="Times New Roman" w:hAnsi="Times New Roman" w:cs="Times New Roman"/>
          <w:color w:val="auto"/>
          <w:sz w:val="24"/>
          <w:szCs w:val="24"/>
        </w:rPr>
        <w:t xml:space="preserve">. </w:t>
      </w:r>
      <w:r w:rsidR="00D35809" w:rsidRPr="00BD765A">
        <w:rPr>
          <w:rFonts w:ascii="Times New Roman" w:hAnsi="Times New Roman" w:cs="Times New Roman"/>
          <w:color w:val="auto"/>
          <w:sz w:val="24"/>
          <w:szCs w:val="24"/>
        </w:rPr>
        <w:t>While we do not examine potential problems of studying political cynicism with opt-in online panels, it is another possible research question of theoretical interest that requires further investigation.</w:t>
      </w:r>
      <w:r w:rsidR="00202E79" w:rsidRPr="00BD765A">
        <w:rPr>
          <w:rFonts w:ascii="Times New Roman" w:hAnsi="Times New Roman" w:cs="Times New Roman"/>
          <w:color w:val="auto"/>
          <w:sz w:val="24"/>
          <w:szCs w:val="24"/>
        </w:rPr>
        <w:t xml:space="preserve"> Of course it may well be the case that different variables will produce different results.</w:t>
      </w:r>
      <w:r w:rsidR="00D35809" w:rsidRPr="00BD765A">
        <w:rPr>
          <w:rFonts w:ascii="Times New Roman" w:hAnsi="Times New Roman" w:cs="Times New Roman"/>
          <w:color w:val="auto"/>
          <w:sz w:val="24"/>
          <w:szCs w:val="24"/>
        </w:rPr>
        <w:t xml:space="preserve"> Until we know more about these issues, election studies should continue to experiment with mixed mode surveys.</w:t>
      </w:r>
    </w:p>
    <w:p w14:paraId="10C530D6" w14:textId="127AD781" w:rsidR="00466C18" w:rsidRPr="00BD765A" w:rsidRDefault="00D35809" w:rsidP="002F47E3">
      <w:pPr>
        <w:spacing w:line="480" w:lineRule="auto"/>
        <w:ind w:firstLine="720"/>
        <w:contextualSpacing/>
        <w:rPr>
          <w:rFonts w:ascii="Times New Roman" w:hAnsi="Times New Roman" w:cs="Times New Roman"/>
          <w:color w:val="auto"/>
          <w:sz w:val="24"/>
          <w:szCs w:val="24"/>
        </w:rPr>
      </w:pPr>
      <w:r w:rsidRPr="00BD765A">
        <w:rPr>
          <w:rFonts w:ascii="Times New Roman" w:hAnsi="Times New Roman" w:cs="Times New Roman"/>
          <w:color w:val="auto"/>
          <w:sz w:val="24"/>
          <w:szCs w:val="24"/>
        </w:rPr>
        <w:t>Respon</w:t>
      </w:r>
      <w:r w:rsidR="00996721" w:rsidRPr="00BD765A">
        <w:rPr>
          <w:rFonts w:ascii="Times New Roman" w:hAnsi="Times New Roman" w:cs="Times New Roman"/>
          <w:color w:val="auto"/>
          <w:sz w:val="24"/>
          <w:szCs w:val="24"/>
        </w:rPr>
        <w:t>se bias is a potential problem with all types of surveys, including FTF surveys.</w:t>
      </w:r>
      <w:r w:rsidRPr="00BD765A">
        <w:rPr>
          <w:rFonts w:ascii="Times New Roman" w:hAnsi="Times New Roman" w:cs="Times New Roman"/>
          <w:color w:val="auto"/>
          <w:sz w:val="24"/>
          <w:szCs w:val="24"/>
        </w:rPr>
        <w:t xml:space="preserve"> However,</w:t>
      </w:r>
      <w:r w:rsidR="004E7DD2" w:rsidRPr="00BD765A">
        <w:rPr>
          <w:rFonts w:ascii="Times New Roman" w:hAnsi="Times New Roman" w:cs="Times New Roman"/>
          <w:color w:val="auto"/>
          <w:sz w:val="24"/>
          <w:szCs w:val="24"/>
        </w:rPr>
        <w:t xml:space="preserve"> it is not likely </w:t>
      </w:r>
      <w:r w:rsidR="00466C18" w:rsidRPr="00BD765A">
        <w:rPr>
          <w:rFonts w:ascii="Times New Roman" w:hAnsi="Times New Roman" w:cs="Times New Roman"/>
          <w:color w:val="auto"/>
          <w:sz w:val="24"/>
          <w:szCs w:val="24"/>
        </w:rPr>
        <w:t xml:space="preserve">to be nearly as problematic </w:t>
      </w:r>
      <w:r w:rsidR="000B50AA" w:rsidRPr="00BD765A">
        <w:rPr>
          <w:rFonts w:ascii="Times New Roman" w:hAnsi="Times New Roman" w:cs="Times New Roman"/>
          <w:color w:val="auto"/>
          <w:sz w:val="24"/>
          <w:szCs w:val="24"/>
        </w:rPr>
        <w:t xml:space="preserve">with probability samples </w:t>
      </w:r>
      <w:r w:rsidR="00466C18" w:rsidRPr="00BD765A">
        <w:rPr>
          <w:rFonts w:ascii="Times New Roman" w:hAnsi="Times New Roman" w:cs="Times New Roman"/>
          <w:color w:val="auto"/>
          <w:sz w:val="24"/>
          <w:szCs w:val="24"/>
        </w:rPr>
        <w:t>because potential respondents do not opt</w:t>
      </w:r>
      <w:r w:rsidR="001A6F1E" w:rsidRPr="00BD765A">
        <w:rPr>
          <w:rFonts w:ascii="Times New Roman" w:hAnsi="Times New Roman" w:cs="Times New Roman"/>
          <w:color w:val="auto"/>
          <w:sz w:val="24"/>
          <w:szCs w:val="24"/>
        </w:rPr>
        <w:t xml:space="preserve"> </w:t>
      </w:r>
      <w:r w:rsidR="00466C18" w:rsidRPr="00BD765A">
        <w:rPr>
          <w:rFonts w:ascii="Times New Roman" w:hAnsi="Times New Roman" w:cs="Times New Roman"/>
          <w:color w:val="auto"/>
          <w:sz w:val="24"/>
          <w:szCs w:val="24"/>
        </w:rPr>
        <w:t>in and are not able to selectively participate in a range of survey topics. Moreover, response bias can be reduced though</w:t>
      </w:r>
      <w:r w:rsidR="00E43AA7" w:rsidRPr="00BD765A">
        <w:rPr>
          <w:rFonts w:ascii="Times New Roman" w:hAnsi="Times New Roman" w:cs="Times New Roman"/>
          <w:color w:val="auto"/>
          <w:sz w:val="24"/>
          <w:szCs w:val="24"/>
        </w:rPr>
        <w:t xml:space="preserve"> the use of intangible rewards that can be offered to potential respondents such as the value of participating in an important research project (Dillman 1978). S</w:t>
      </w:r>
      <w:r w:rsidR="00466C18" w:rsidRPr="00BD765A">
        <w:rPr>
          <w:rFonts w:ascii="Times New Roman" w:hAnsi="Times New Roman" w:cs="Times New Roman"/>
          <w:color w:val="auto"/>
          <w:sz w:val="24"/>
          <w:szCs w:val="24"/>
        </w:rPr>
        <w:t>ponsorship by a university or government</w:t>
      </w:r>
      <w:r w:rsidR="00C1239C" w:rsidRPr="00BD765A">
        <w:rPr>
          <w:rFonts w:ascii="Times New Roman" w:hAnsi="Times New Roman" w:cs="Times New Roman"/>
          <w:color w:val="auto"/>
          <w:sz w:val="24"/>
          <w:szCs w:val="24"/>
        </w:rPr>
        <w:t xml:space="preserve"> gives the researcher</w:t>
      </w:r>
      <w:r w:rsidR="00E43AA7" w:rsidRPr="00BD765A">
        <w:rPr>
          <w:rFonts w:ascii="Times New Roman" w:hAnsi="Times New Roman" w:cs="Times New Roman"/>
          <w:color w:val="auto"/>
          <w:sz w:val="24"/>
          <w:szCs w:val="24"/>
        </w:rPr>
        <w:t xml:space="preserve"> further legitimacy</w:t>
      </w:r>
      <w:r w:rsidR="00745D47" w:rsidRPr="00BD765A">
        <w:rPr>
          <w:rFonts w:ascii="Times New Roman" w:hAnsi="Times New Roman" w:cs="Times New Roman"/>
          <w:color w:val="auto"/>
          <w:sz w:val="24"/>
          <w:szCs w:val="24"/>
        </w:rPr>
        <w:t xml:space="preserve">, a strategy actively used by the ANES team when recruiting online </w:t>
      </w:r>
      <w:r w:rsidRPr="00BD765A">
        <w:rPr>
          <w:rFonts w:ascii="Times New Roman" w:hAnsi="Times New Roman" w:cs="Times New Roman"/>
          <w:color w:val="auto"/>
          <w:sz w:val="24"/>
          <w:szCs w:val="24"/>
        </w:rPr>
        <w:t>panellists (ANES 2014)</w:t>
      </w:r>
      <w:r w:rsidR="00E43AA7" w:rsidRPr="00BD765A">
        <w:rPr>
          <w:rFonts w:ascii="Times New Roman" w:hAnsi="Times New Roman" w:cs="Times New Roman"/>
          <w:color w:val="auto"/>
          <w:sz w:val="24"/>
          <w:szCs w:val="24"/>
        </w:rPr>
        <w:t xml:space="preserve">. </w:t>
      </w:r>
      <w:r w:rsidR="00466C18" w:rsidRPr="00BD765A">
        <w:rPr>
          <w:rFonts w:ascii="Times New Roman" w:hAnsi="Times New Roman" w:cs="Times New Roman"/>
          <w:color w:val="auto"/>
          <w:sz w:val="24"/>
          <w:szCs w:val="24"/>
        </w:rPr>
        <w:t xml:space="preserve">Commercial enterprises do not offer these rewards in exchange for social interaction. </w:t>
      </w:r>
    </w:p>
    <w:p w14:paraId="20CBEFD3" w14:textId="2D14EA03" w:rsidR="005044C2" w:rsidRPr="00BD765A" w:rsidRDefault="004E7DD2" w:rsidP="00CF323A">
      <w:pPr>
        <w:spacing w:line="480" w:lineRule="auto"/>
        <w:ind w:firstLine="720"/>
        <w:contextualSpacing/>
        <w:rPr>
          <w:rFonts w:ascii="Times New Roman" w:hAnsi="Times New Roman" w:cs="Times New Roman"/>
          <w:color w:val="auto"/>
          <w:sz w:val="24"/>
          <w:szCs w:val="24"/>
        </w:rPr>
      </w:pPr>
      <w:r w:rsidRPr="00BD765A">
        <w:rPr>
          <w:rFonts w:ascii="Times New Roman" w:hAnsi="Times New Roman" w:cs="Times New Roman"/>
          <w:color w:val="auto"/>
          <w:sz w:val="24"/>
          <w:szCs w:val="24"/>
        </w:rPr>
        <w:t xml:space="preserve">In sum, while online panels have many advantages, </w:t>
      </w:r>
      <w:r w:rsidR="00CF323A" w:rsidRPr="00BD765A">
        <w:rPr>
          <w:rFonts w:ascii="Times New Roman" w:hAnsi="Times New Roman" w:cs="Times New Roman"/>
          <w:color w:val="auto"/>
          <w:sz w:val="24"/>
          <w:szCs w:val="24"/>
        </w:rPr>
        <w:t xml:space="preserve">they may not be suited for addressing certain types of questions. </w:t>
      </w:r>
      <w:r w:rsidRPr="00BD765A">
        <w:rPr>
          <w:rFonts w:ascii="Times New Roman" w:hAnsi="Times New Roman" w:cs="Times New Roman"/>
          <w:color w:val="auto"/>
          <w:sz w:val="24"/>
          <w:szCs w:val="24"/>
        </w:rPr>
        <w:t xml:space="preserve">The evidence from this analysis suggests that </w:t>
      </w:r>
      <w:r w:rsidR="00CF323A" w:rsidRPr="00BD765A">
        <w:rPr>
          <w:rFonts w:ascii="Times New Roman" w:hAnsi="Times New Roman" w:cs="Times New Roman"/>
          <w:color w:val="auto"/>
          <w:sz w:val="24"/>
          <w:szCs w:val="24"/>
        </w:rPr>
        <w:t xml:space="preserve">at least in the British context, </w:t>
      </w:r>
      <w:r w:rsidR="00A76ABB" w:rsidRPr="00BD765A">
        <w:rPr>
          <w:rFonts w:ascii="Times New Roman" w:hAnsi="Times New Roman" w:cs="Times New Roman"/>
          <w:color w:val="auto"/>
          <w:sz w:val="24"/>
          <w:szCs w:val="24"/>
        </w:rPr>
        <w:t xml:space="preserve">data gathered from opt-in online panels </w:t>
      </w:r>
      <w:r w:rsidR="007A3E03" w:rsidRPr="00BD765A">
        <w:rPr>
          <w:rFonts w:ascii="Times New Roman" w:hAnsi="Times New Roman" w:cs="Times New Roman"/>
          <w:color w:val="auto"/>
          <w:sz w:val="24"/>
          <w:szCs w:val="24"/>
        </w:rPr>
        <w:t xml:space="preserve">can lead to different inferences and thus </w:t>
      </w:r>
      <w:r w:rsidRPr="00BD765A">
        <w:rPr>
          <w:rFonts w:ascii="Times New Roman" w:hAnsi="Times New Roman" w:cs="Times New Roman"/>
          <w:color w:val="auto"/>
          <w:sz w:val="24"/>
          <w:szCs w:val="24"/>
        </w:rPr>
        <w:t xml:space="preserve">may not be appropriate to examining questions about political engagement. </w:t>
      </w:r>
      <w:r w:rsidR="00745D47" w:rsidRPr="00BD765A">
        <w:rPr>
          <w:rFonts w:ascii="Times New Roman" w:hAnsi="Times New Roman" w:cs="Times New Roman"/>
          <w:color w:val="auto"/>
          <w:sz w:val="24"/>
          <w:szCs w:val="24"/>
        </w:rPr>
        <w:t>On the other hand, more sophisticated and more costly online surveys that rely on probability sampling appear to be a reasonable addition, and a possible alternative, to the even more costly FTF surveys.</w:t>
      </w:r>
    </w:p>
    <w:p w14:paraId="367AD2CB" w14:textId="46E196EC" w:rsidR="003065C0" w:rsidRPr="00BD765A" w:rsidRDefault="003065C0">
      <w:pPr>
        <w:spacing w:line="240" w:lineRule="auto"/>
        <w:rPr>
          <w:rFonts w:ascii="Times New Roman" w:hAnsi="Times New Roman" w:cs="Times New Roman"/>
          <w:b/>
          <w:color w:val="auto"/>
          <w:sz w:val="24"/>
          <w:szCs w:val="24"/>
        </w:rPr>
      </w:pPr>
      <w:r w:rsidRPr="00BD765A">
        <w:rPr>
          <w:rFonts w:ascii="Times New Roman" w:hAnsi="Times New Roman" w:cs="Times New Roman"/>
          <w:b/>
          <w:color w:val="auto"/>
          <w:sz w:val="24"/>
          <w:szCs w:val="24"/>
        </w:rPr>
        <w:br w:type="page"/>
      </w:r>
    </w:p>
    <w:p w14:paraId="675A13C9" w14:textId="77777777" w:rsidR="003065C0" w:rsidRPr="00BD765A" w:rsidRDefault="003065C0" w:rsidP="003065C0">
      <w:pPr>
        <w:spacing w:line="480" w:lineRule="auto"/>
        <w:contextualSpacing/>
        <w:rPr>
          <w:rFonts w:ascii="Times New Roman" w:hAnsi="Times New Roman" w:cs="Times New Roman"/>
          <w:color w:val="auto"/>
          <w:sz w:val="24"/>
          <w:szCs w:val="24"/>
        </w:rPr>
      </w:pPr>
      <w:r w:rsidRPr="00BD765A">
        <w:rPr>
          <w:rFonts w:ascii="Times New Roman" w:hAnsi="Times New Roman" w:cs="Times New Roman"/>
          <w:b/>
          <w:color w:val="auto"/>
          <w:sz w:val="24"/>
          <w:szCs w:val="24"/>
        </w:rPr>
        <w:t>Appendix 1</w:t>
      </w:r>
      <w:r w:rsidRPr="00BD765A">
        <w:rPr>
          <w:rFonts w:ascii="Times New Roman" w:hAnsi="Times New Roman" w:cs="Times New Roman"/>
          <w:color w:val="auto"/>
          <w:sz w:val="24"/>
          <w:szCs w:val="24"/>
        </w:rPr>
        <w:t xml:space="preserve">: </w:t>
      </w:r>
      <w:r w:rsidRPr="00BD765A">
        <w:rPr>
          <w:rFonts w:ascii="Times New Roman" w:hAnsi="Times New Roman" w:cs="Times New Roman"/>
          <w:b/>
          <w:color w:val="auto"/>
          <w:sz w:val="24"/>
          <w:szCs w:val="24"/>
        </w:rPr>
        <w:t>Information on the 2010 British Election Study and the 2012 American National Election Study</w:t>
      </w:r>
      <w:r w:rsidRPr="00BD765A">
        <w:rPr>
          <w:rFonts w:ascii="Times New Roman" w:hAnsi="Times New Roman" w:cs="Times New Roman"/>
          <w:color w:val="auto"/>
          <w:sz w:val="24"/>
          <w:szCs w:val="24"/>
        </w:rPr>
        <w:t xml:space="preserve"> </w:t>
      </w:r>
    </w:p>
    <w:p w14:paraId="05B5F9A3" w14:textId="77777777" w:rsidR="003065C0" w:rsidRPr="00BD765A" w:rsidRDefault="003065C0" w:rsidP="003065C0">
      <w:pPr>
        <w:rPr>
          <w:rFonts w:ascii="Times New Roman" w:hAnsi="Times New Roman" w:cs="Times New Roman"/>
          <w:color w:val="auto"/>
          <w:sz w:val="24"/>
          <w:szCs w:val="24"/>
        </w:rPr>
      </w:pPr>
    </w:p>
    <w:p w14:paraId="33B8CD13" w14:textId="77777777" w:rsidR="00792CB5" w:rsidRPr="00BD765A" w:rsidRDefault="003065C0" w:rsidP="003065C0">
      <w:pPr>
        <w:spacing w:line="480" w:lineRule="auto"/>
        <w:rPr>
          <w:rFonts w:ascii="Times New Roman" w:hAnsi="Times New Roman" w:cs="Times New Roman"/>
          <w:color w:val="auto"/>
          <w:sz w:val="24"/>
          <w:szCs w:val="24"/>
        </w:rPr>
      </w:pPr>
      <w:r w:rsidRPr="00BD765A">
        <w:rPr>
          <w:rFonts w:ascii="Times New Roman" w:hAnsi="Times New Roman" w:cs="Times New Roman"/>
          <w:color w:val="auto"/>
          <w:sz w:val="24"/>
          <w:szCs w:val="24"/>
        </w:rPr>
        <w:t xml:space="preserve">The 2010 British Election Study was funded by the British Economic and Social Research Council (ESRC). Data collection for the face-to-face interviewing was conducted by the University of Essex together with the British Market Research Bureau (BMRM) and the data collection for the Internet interviewing was performed by YouGov (for more information, see Howat, Norden, Pickering 2011).  </w:t>
      </w:r>
    </w:p>
    <w:p w14:paraId="4A7E40A6" w14:textId="53A00FDE" w:rsidR="003065C0" w:rsidRPr="00BD765A" w:rsidRDefault="003065C0" w:rsidP="00792CB5">
      <w:pPr>
        <w:spacing w:line="480" w:lineRule="auto"/>
        <w:ind w:firstLine="720"/>
        <w:rPr>
          <w:rFonts w:ascii="Times New Roman" w:hAnsi="Times New Roman" w:cs="Times New Roman"/>
          <w:color w:val="auto"/>
          <w:sz w:val="24"/>
          <w:szCs w:val="24"/>
        </w:rPr>
      </w:pPr>
      <w:r w:rsidRPr="00BD765A">
        <w:rPr>
          <w:rFonts w:ascii="Times New Roman" w:hAnsi="Times New Roman" w:cs="Times New Roman"/>
          <w:color w:val="auto"/>
          <w:sz w:val="24"/>
          <w:szCs w:val="24"/>
        </w:rPr>
        <w:t>The ANES 2012 Time Series Study, which we used to measure voter turnout and political engagement in the United States, is based upon work supported by (i) the National Science Foundation under Grants SES-0937715 and SES-0937727, (ii) the University of Michigan, (iii) and Stanford University. Data collection for the face-to-face interviewing was conducted by Abt SRBI and the data collection for the Internet interviewing was performed by GfK (formerly Knowledge Networks).</w:t>
      </w:r>
    </w:p>
    <w:p w14:paraId="6882FC3D" w14:textId="77777777" w:rsidR="003065C0" w:rsidRPr="00BD765A" w:rsidRDefault="003065C0" w:rsidP="003065C0">
      <w:pPr>
        <w:spacing w:line="480" w:lineRule="auto"/>
        <w:rPr>
          <w:rFonts w:ascii="Times New Roman" w:hAnsi="Times New Roman" w:cs="Times New Roman"/>
          <w:color w:val="auto"/>
          <w:sz w:val="24"/>
          <w:szCs w:val="24"/>
        </w:rPr>
      </w:pPr>
    </w:p>
    <w:p w14:paraId="0413AB7F" w14:textId="77777777" w:rsidR="003065C0" w:rsidRPr="00BD765A" w:rsidRDefault="003065C0" w:rsidP="003065C0">
      <w:pPr>
        <w:spacing w:line="480" w:lineRule="auto"/>
        <w:rPr>
          <w:rFonts w:ascii="Times New Roman" w:hAnsi="Times New Roman" w:cs="Times New Roman"/>
          <w:b/>
          <w:color w:val="auto"/>
          <w:sz w:val="24"/>
          <w:szCs w:val="24"/>
        </w:rPr>
      </w:pPr>
      <w:r w:rsidRPr="00BD765A">
        <w:rPr>
          <w:rFonts w:ascii="Times New Roman" w:hAnsi="Times New Roman" w:cs="Times New Roman"/>
          <w:b/>
          <w:color w:val="auto"/>
          <w:sz w:val="24"/>
          <w:szCs w:val="24"/>
        </w:rPr>
        <w:t>1. Population, sample, and fieldwork</w:t>
      </w:r>
    </w:p>
    <w:p w14:paraId="01A6D9DE" w14:textId="28312531" w:rsidR="003065C0" w:rsidRPr="00BD765A" w:rsidRDefault="003065C0" w:rsidP="003065C0">
      <w:pPr>
        <w:spacing w:line="480" w:lineRule="auto"/>
        <w:rPr>
          <w:rFonts w:ascii="Times New Roman" w:hAnsi="Times New Roman" w:cs="Times New Roman"/>
          <w:color w:val="auto"/>
          <w:sz w:val="24"/>
          <w:szCs w:val="24"/>
        </w:rPr>
      </w:pPr>
      <w:r w:rsidRPr="00BD765A">
        <w:rPr>
          <w:rFonts w:ascii="Times New Roman" w:hAnsi="Times New Roman" w:cs="Times New Roman"/>
          <w:color w:val="auto"/>
          <w:sz w:val="24"/>
          <w:szCs w:val="24"/>
        </w:rPr>
        <w:t xml:space="preserve">The eligible population for the 2010 British Election </w:t>
      </w:r>
      <w:r w:rsidR="005B1559" w:rsidRPr="00BD765A">
        <w:rPr>
          <w:rFonts w:ascii="Times New Roman" w:hAnsi="Times New Roman" w:cs="Times New Roman"/>
          <w:color w:val="auto"/>
          <w:sz w:val="24"/>
          <w:szCs w:val="24"/>
        </w:rPr>
        <w:t>Study face-to-face interview were</w:t>
      </w:r>
      <w:r w:rsidRPr="00BD765A">
        <w:rPr>
          <w:rFonts w:ascii="Times New Roman" w:hAnsi="Times New Roman" w:cs="Times New Roman"/>
          <w:color w:val="auto"/>
          <w:sz w:val="24"/>
          <w:szCs w:val="24"/>
        </w:rPr>
        <w:t xml:space="preserve"> all those resident in private households in Great Britain</w:t>
      </w:r>
      <w:r w:rsidR="005B1559" w:rsidRPr="00BD765A">
        <w:rPr>
          <w:rFonts w:ascii="Times New Roman" w:hAnsi="Times New Roman" w:cs="Times New Roman"/>
          <w:color w:val="auto"/>
          <w:sz w:val="24"/>
          <w:szCs w:val="24"/>
        </w:rPr>
        <w:t xml:space="preserve"> (ie. England, Scotland, and Wales)</w:t>
      </w:r>
      <w:r w:rsidRPr="00BD765A">
        <w:rPr>
          <w:rFonts w:ascii="Times New Roman" w:hAnsi="Times New Roman" w:cs="Times New Roman"/>
          <w:color w:val="auto"/>
          <w:sz w:val="24"/>
          <w:szCs w:val="24"/>
        </w:rPr>
        <w:t xml:space="preserve">, south of the Caledonian Canal, aged 18 years or older. The Primary Sampling Unit was </w:t>
      </w:r>
      <w:r w:rsidR="004053AE" w:rsidRPr="00BD765A">
        <w:rPr>
          <w:rFonts w:ascii="Times New Roman" w:hAnsi="Times New Roman" w:cs="Times New Roman"/>
          <w:color w:val="auto"/>
          <w:sz w:val="24"/>
          <w:szCs w:val="24"/>
        </w:rPr>
        <w:t xml:space="preserve">the </w:t>
      </w:r>
      <w:r w:rsidRPr="00BD765A">
        <w:rPr>
          <w:rFonts w:ascii="Times New Roman" w:hAnsi="Times New Roman" w:cs="Times New Roman"/>
          <w:color w:val="auto"/>
          <w:sz w:val="24"/>
          <w:szCs w:val="24"/>
        </w:rPr>
        <w:t>parliamentary constituency</w:t>
      </w:r>
      <w:r w:rsidR="005B1559" w:rsidRPr="00BD765A">
        <w:rPr>
          <w:rFonts w:ascii="Times New Roman" w:hAnsi="Times New Roman" w:cs="Times New Roman"/>
          <w:color w:val="auto"/>
          <w:sz w:val="24"/>
          <w:szCs w:val="24"/>
        </w:rPr>
        <w:t xml:space="preserve"> stratified by marginality. In</w:t>
      </w:r>
      <w:r w:rsidRPr="00BD765A">
        <w:rPr>
          <w:rFonts w:ascii="Times New Roman" w:hAnsi="Times New Roman" w:cs="Times New Roman"/>
          <w:color w:val="auto"/>
          <w:sz w:val="24"/>
          <w:szCs w:val="24"/>
        </w:rPr>
        <w:t xml:space="preserve"> total 200 constituencies were selected</w:t>
      </w:r>
      <w:r w:rsidR="004053AE" w:rsidRPr="00BD765A">
        <w:rPr>
          <w:rFonts w:ascii="Times New Roman" w:hAnsi="Times New Roman" w:cs="Times New Roman"/>
          <w:color w:val="auto"/>
          <w:sz w:val="24"/>
          <w:szCs w:val="24"/>
        </w:rPr>
        <w:t xml:space="preserve"> of which 149 were </w:t>
      </w:r>
      <w:r w:rsidRPr="00BD765A">
        <w:rPr>
          <w:rFonts w:ascii="Times New Roman" w:hAnsi="Times New Roman" w:cs="Times New Roman"/>
          <w:color w:val="auto"/>
          <w:sz w:val="24"/>
          <w:szCs w:val="24"/>
        </w:rPr>
        <w:t>in England, 29 in Scotland and 22 in Wa</w:t>
      </w:r>
      <w:r w:rsidR="004053AE" w:rsidRPr="00BD765A">
        <w:rPr>
          <w:rFonts w:ascii="Times New Roman" w:hAnsi="Times New Roman" w:cs="Times New Roman"/>
          <w:color w:val="auto"/>
          <w:sz w:val="24"/>
          <w:szCs w:val="24"/>
        </w:rPr>
        <w:t>les. Within each constituency, two</w:t>
      </w:r>
      <w:r w:rsidRPr="00BD765A">
        <w:rPr>
          <w:rFonts w:ascii="Times New Roman" w:hAnsi="Times New Roman" w:cs="Times New Roman"/>
          <w:color w:val="auto"/>
          <w:sz w:val="24"/>
          <w:szCs w:val="24"/>
        </w:rPr>
        <w:t xml:space="preserve"> wards were selected with a probability proportion</w:t>
      </w:r>
      <w:r w:rsidR="005B1559" w:rsidRPr="00BD765A">
        <w:rPr>
          <w:rFonts w:ascii="Times New Roman" w:hAnsi="Times New Roman" w:cs="Times New Roman"/>
          <w:color w:val="auto"/>
          <w:sz w:val="24"/>
          <w:szCs w:val="24"/>
        </w:rPr>
        <w:t>ate to size. Within each ward, t</w:t>
      </w:r>
      <w:r w:rsidRPr="00BD765A">
        <w:rPr>
          <w:rFonts w:ascii="Times New Roman" w:hAnsi="Times New Roman" w:cs="Times New Roman"/>
          <w:color w:val="auto"/>
          <w:sz w:val="24"/>
          <w:szCs w:val="24"/>
        </w:rPr>
        <w:t>he Residential Postal Address File (PAF) was used to provide a sample frame of addresses. Addresses were selected from the complete list using a fixed sampling interval and random start. Within each selected dwe</w:t>
      </w:r>
      <w:r w:rsidR="004053AE" w:rsidRPr="00BD765A">
        <w:rPr>
          <w:rFonts w:ascii="Times New Roman" w:hAnsi="Times New Roman" w:cs="Times New Roman"/>
          <w:color w:val="auto"/>
          <w:sz w:val="24"/>
          <w:szCs w:val="24"/>
        </w:rPr>
        <w:t>lling unit, one person, aged 18 and over</w:t>
      </w:r>
      <w:r w:rsidRPr="00BD765A">
        <w:rPr>
          <w:rFonts w:ascii="Times New Roman" w:hAnsi="Times New Roman" w:cs="Times New Roman"/>
          <w:color w:val="auto"/>
          <w:sz w:val="24"/>
          <w:szCs w:val="24"/>
        </w:rPr>
        <w:t>, was selected using a pre-printed Krish grid. Fieldwork for the pre-election wave was carried out between the 23rd of January and the 18th of April, 2010 and for the post-election wave between the 7</w:t>
      </w:r>
      <w:r w:rsidRPr="00BD765A">
        <w:rPr>
          <w:rFonts w:ascii="Times New Roman" w:hAnsi="Times New Roman" w:cs="Times New Roman"/>
          <w:color w:val="auto"/>
          <w:sz w:val="24"/>
          <w:szCs w:val="24"/>
          <w:vertAlign w:val="superscript"/>
        </w:rPr>
        <w:t>th</w:t>
      </w:r>
      <w:r w:rsidRPr="00BD765A">
        <w:rPr>
          <w:rFonts w:ascii="Times New Roman" w:hAnsi="Times New Roman" w:cs="Times New Roman"/>
          <w:color w:val="auto"/>
          <w:sz w:val="24"/>
          <w:szCs w:val="24"/>
        </w:rPr>
        <w:t xml:space="preserve"> of May and the 5</w:t>
      </w:r>
      <w:r w:rsidRPr="00BD765A">
        <w:rPr>
          <w:rFonts w:ascii="Times New Roman" w:hAnsi="Times New Roman" w:cs="Times New Roman"/>
          <w:color w:val="auto"/>
          <w:sz w:val="24"/>
          <w:szCs w:val="24"/>
          <w:vertAlign w:val="superscript"/>
        </w:rPr>
        <w:t>th</w:t>
      </w:r>
      <w:r w:rsidRPr="00BD765A">
        <w:rPr>
          <w:rFonts w:ascii="Times New Roman" w:hAnsi="Times New Roman" w:cs="Times New Roman"/>
          <w:color w:val="auto"/>
          <w:sz w:val="24"/>
          <w:szCs w:val="24"/>
        </w:rPr>
        <w:t xml:space="preserve"> of September, 2010, in home by interviewers from TNS-BMRB (for more information, see Howat, Norden, Pickering 2011). </w:t>
      </w:r>
    </w:p>
    <w:p w14:paraId="7900CBFF" w14:textId="4D60C5F3" w:rsidR="003065C0" w:rsidRPr="00BD765A" w:rsidRDefault="003065C0" w:rsidP="003065C0">
      <w:pPr>
        <w:spacing w:line="480" w:lineRule="auto"/>
        <w:rPr>
          <w:rFonts w:ascii="Times New Roman" w:hAnsi="Times New Roman" w:cs="Times New Roman"/>
          <w:color w:val="auto"/>
          <w:sz w:val="24"/>
          <w:szCs w:val="24"/>
        </w:rPr>
      </w:pPr>
      <w:r w:rsidRPr="00BD765A">
        <w:rPr>
          <w:rFonts w:ascii="Times New Roman" w:hAnsi="Times New Roman" w:cs="Times New Roman"/>
          <w:color w:val="auto"/>
          <w:sz w:val="24"/>
          <w:szCs w:val="24"/>
        </w:rPr>
        <w:tab/>
        <w:t>The internet study was conducted using the rolling campaign panel survey (RCPS) design, consisting of pre-campaign survey, campaign survey, and post-campaign survey. The campaign survey was carried out online by YouGov between th</w:t>
      </w:r>
      <w:r w:rsidR="00187633" w:rsidRPr="00BD765A">
        <w:rPr>
          <w:rFonts w:ascii="Times New Roman" w:hAnsi="Times New Roman" w:cs="Times New Roman"/>
          <w:color w:val="auto"/>
          <w:sz w:val="24"/>
          <w:szCs w:val="24"/>
        </w:rPr>
        <w:t>e</w:t>
      </w:r>
      <w:r w:rsidRPr="00BD765A">
        <w:rPr>
          <w:rFonts w:ascii="Times New Roman" w:hAnsi="Times New Roman" w:cs="Times New Roman"/>
          <w:color w:val="auto"/>
          <w:sz w:val="24"/>
          <w:szCs w:val="24"/>
        </w:rPr>
        <w:t xml:space="preserve"> 8</w:t>
      </w:r>
      <w:r w:rsidRPr="00BD765A">
        <w:rPr>
          <w:rFonts w:ascii="Times New Roman" w:hAnsi="Times New Roman" w:cs="Times New Roman"/>
          <w:color w:val="auto"/>
          <w:sz w:val="24"/>
          <w:szCs w:val="24"/>
          <w:vertAlign w:val="superscript"/>
        </w:rPr>
        <w:t>th</w:t>
      </w:r>
      <w:r w:rsidRPr="00BD765A">
        <w:rPr>
          <w:rFonts w:ascii="Times New Roman" w:hAnsi="Times New Roman" w:cs="Times New Roman"/>
          <w:color w:val="auto"/>
          <w:sz w:val="24"/>
          <w:szCs w:val="24"/>
        </w:rPr>
        <w:t xml:space="preserve"> of April and the 5</w:t>
      </w:r>
      <w:r w:rsidRPr="00BD765A">
        <w:rPr>
          <w:rFonts w:ascii="Times New Roman" w:hAnsi="Times New Roman" w:cs="Times New Roman"/>
          <w:color w:val="auto"/>
          <w:sz w:val="24"/>
          <w:szCs w:val="24"/>
          <w:vertAlign w:val="superscript"/>
        </w:rPr>
        <w:t>th</w:t>
      </w:r>
      <w:r w:rsidRPr="00BD765A">
        <w:rPr>
          <w:rFonts w:ascii="Times New Roman" w:hAnsi="Times New Roman" w:cs="Times New Roman"/>
          <w:color w:val="auto"/>
          <w:sz w:val="24"/>
          <w:szCs w:val="24"/>
        </w:rPr>
        <w:t xml:space="preserve"> of May, 2010. The post-election internet interviews were conducted immediately after the general election (Whiteley et al. 2013).</w:t>
      </w:r>
    </w:p>
    <w:p w14:paraId="2E9EF83D" w14:textId="1496DFE9" w:rsidR="003065C0" w:rsidRPr="00BD765A" w:rsidRDefault="003065C0" w:rsidP="003065C0">
      <w:pPr>
        <w:spacing w:line="480" w:lineRule="auto"/>
        <w:rPr>
          <w:rFonts w:ascii="Times New Roman" w:hAnsi="Times New Roman" w:cs="Times New Roman"/>
          <w:color w:val="auto"/>
          <w:sz w:val="24"/>
          <w:szCs w:val="24"/>
        </w:rPr>
      </w:pPr>
      <w:r w:rsidRPr="00BD765A">
        <w:rPr>
          <w:rFonts w:ascii="Times New Roman" w:hAnsi="Times New Roman" w:cs="Times New Roman"/>
          <w:color w:val="auto"/>
          <w:sz w:val="24"/>
          <w:szCs w:val="24"/>
        </w:rPr>
        <w:tab/>
        <w:t>The ANES 2012 Time Series was a dual-mode survey (face-to-face and internet) with two independent samples. The target population for the two samples was U.S. citizens age 18 or older, with over-sampling of black and Hispanic respondents. For the face-to-face mode, address-based sampling with in-person recruitment and interviews was utilized. Fieldwork for the face-to-face pre-election wave was carried out between the 8</w:t>
      </w:r>
      <w:r w:rsidRPr="00BD765A">
        <w:rPr>
          <w:rFonts w:ascii="Times New Roman" w:hAnsi="Times New Roman" w:cs="Times New Roman"/>
          <w:color w:val="auto"/>
          <w:sz w:val="24"/>
          <w:szCs w:val="24"/>
          <w:vertAlign w:val="superscript"/>
        </w:rPr>
        <w:t>th</w:t>
      </w:r>
      <w:r w:rsidRPr="00BD765A">
        <w:rPr>
          <w:rFonts w:ascii="Times New Roman" w:hAnsi="Times New Roman" w:cs="Times New Roman"/>
          <w:color w:val="auto"/>
          <w:sz w:val="24"/>
          <w:szCs w:val="24"/>
        </w:rPr>
        <w:t xml:space="preserve"> of September and the 5</w:t>
      </w:r>
      <w:r w:rsidRPr="00BD765A">
        <w:rPr>
          <w:rFonts w:ascii="Times New Roman" w:hAnsi="Times New Roman" w:cs="Times New Roman"/>
          <w:color w:val="auto"/>
          <w:sz w:val="24"/>
          <w:szCs w:val="24"/>
          <w:vertAlign w:val="superscript"/>
        </w:rPr>
        <w:t>th</w:t>
      </w:r>
      <w:r w:rsidRPr="00BD765A">
        <w:rPr>
          <w:rFonts w:ascii="Times New Roman" w:hAnsi="Times New Roman" w:cs="Times New Roman"/>
          <w:color w:val="auto"/>
          <w:sz w:val="24"/>
          <w:szCs w:val="24"/>
        </w:rPr>
        <w:t xml:space="preserve"> of November, 2012 and for the post-election wave between the 7</w:t>
      </w:r>
      <w:r w:rsidRPr="00BD765A">
        <w:rPr>
          <w:rFonts w:ascii="Times New Roman" w:hAnsi="Times New Roman" w:cs="Times New Roman"/>
          <w:color w:val="auto"/>
          <w:sz w:val="24"/>
          <w:szCs w:val="24"/>
          <w:vertAlign w:val="superscript"/>
        </w:rPr>
        <w:t>th</w:t>
      </w:r>
      <w:r w:rsidRPr="00BD765A">
        <w:rPr>
          <w:rFonts w:ascii="Times New Roman" w:hAnsi="Times New Roman" w:cs="Times New Roman"/>
          <w:color w:val="auto"/>
          <w:sz w:val="24"/>
          <w:szCs w:val="24"/>
        </w:rPr>
        <w:t xml:space="preserve"> of November, 2012, and the 13</w:t>
      </w:r>
      <w:r w:rsidRPr="00BD765A">
        <w:rPr>
          <w:rFonts w:ascii="Times New Roman" w:hAnsi="Times New Roman" w:cs="Times New Roman"/>
          <w:color w:val="auto"/>
          <w:sz w:val="24"/>
          <w:szCs w:val="24"/>
          <w:vertAlign w:val="superscript"/>
        </w:rPr>
        <w:t>th</w:t>
      </w:r>
      <w:r w:rsidRPr="00BD765A">
        <w:rPr>
          <w:rFonts w:ascii="Times New Roman" w:hAnsi="Times New Roman" w:cs="Times New Roman"/>
          <w:color w:val="auto"/>
          <w:sz w:val="24"/>
          <w:szCs w:val="24"/>
        </w:rPr>
        <w:t xml:space="preserve"> of January, 2013 (for more information, see ANES 2014). The 2012 ANES internet respondents were members of the GfK/Knowledge Networks KnowledgePanel, which is a large online panel of survey respondents who are invited to complete surveys several times each month on a variety of topics. Pane</w:t>
      </w:r>
      <w:r w:rsidR="00187633" w:rsidRPr="00BD765A">
        <w:rPr>
          <w:rFonts w:ascii="Times New Roman" w:hAnsi="Times New Roman" w:cs="Times New Roman"/>
          <w:color w:val="auto"/>
          <w:sz w:val="24"/>
          <w:szCs w:val="24"/>
        </w:rPr>
        <w:t>l</w:t>
      </w:r>
      <w:r w:rsidRPr="00BD765A">
        <w:rPr>
          <w:rFonts w:ascii="Times New Roman" w:hAnsi="Times New Roman" w:cs="Times New Roman"/>
          <w:color w:val="auto"/>
          <w:sz w:val="24"/>
          <w:szCs w:val="24"/>
        </w:rPr>
        <w:t>lists are recruited using two probability sampling methods: address-based sampling and random-digit dialling. A sample of KnowledgePanelists selected from the KnowledgePanel received invitations to participate in the 2012 ANES Time Series Survey. This sample was limited to U.S. citizens who would be at least 18 years old by Election Day, November 6, 2012, and was limited to one person per household (for more information about the construction of the KnowledgePanel, see ANES 2014). Fieldwork for the face-to-face pre-election wave was carried out between the 11</w:t>
      </w:r>
      <w:r w:rsidRPr="00BD765A">
        <w:rPr>
          <w:rFonts w:ascii="Times New Roman" w:hAnsi="Times New Roman" w:cs="Times New Roman"/>
          <w:color w:val="auto"/>
          <w:sz w:val="24"/>
          <w:szCs w:val="24"/>
          <w:vertAlign w:val="superscript"/>
        </w:rPr>
        <w:t>th</w:t>
      </w:r>
      <w:r w:rsidRPr="00BD765A">
        <w:rPr>
          <w:rFonts w:ascii="Times New Roman" w:hAnsi="Times New Roman" w:cs="Times New Roman"/>
          <w:color w:val="auto"/>
          <w:sz w:val="24"/>
          <w:szCs w:val="24"/>
        </w:rPr>
        <w:t xml:space="preserve"> of October and the 6</w:t>
      </w:r>
      <w:r w:rsidRPr="00BD765A">
        <w:rPr>
          <w:rFonts w:ascii="Times New Roman" w:hAnsi="Times New Roman" w:cs="Times New Roman"/>
          <w:color w:val="auto"/>
          <w:sz w:val="24"/>
          <w:szCs w:val="24"/>
          <w:vertAlign w:val="superscript"/>
        </w:rPr>
        <w:t>th</w:t>
      </w:r>
      <w:r w:rsidRPr="00BD765A">
        <w:rPr>
          <w:rFonts w:ascii="Times New Roman" w:hAnsi="Times New Roman" w:cs="Times New Roman"/>
          <w:color w:val="auto"/>
          <w:sz w:val="24"/>
          <w:szCs w:val="24"/>
        </w:rPr>
        <w:t xml:space="preserve"> of November, 2012 and for the post-election wave between the 29</w:t>
      </w:r>
      <w:r w:rsidRPr="00BD765A">
        <w:rPr>
          <w:rFonts w:ascii="Times New Roman" w:hAnsi="Times New Roman" w:cs="Times New Roman"/>
          <w:color w:val="auto"/>
          <w:sz w:val="24"/>
          <w:szCs w:val="24"/>
          <w:vertAlign w:val="superscript"/>
        </w:rPr>
        <w:t>th</w:t>
      </w:r>
      <w:r w:rsidRPr="00BD765A">
        <w:rPr>
          <w:rFonts w:ascii="Times New Roman" w:hAnsi="Times New Roman" w:cs="Times New Roman"/>
          <w:color w:val="auto"/>
          <w:sz w:val="24"/>
          <w:szCs w:val="24"/>
        </w:rPr>
        <w:t xml:space="preserve"> of November, 2012, and the 24</w:t>
      </w:r>
      <w:r w:rsidRPr="00BD765A">
        <w:rPr>
          <w:rFonts w:ascii="Times New Roman" w:hAnsi="Times New Roman" w:cs="Times New Roman"/>
          <w:color w:val="auto"/>
          <w:sz w:val="24"/>
          <w:szCs w:val="24"/>
          <w:vertAlign w:val="superscript"/>
        </w:rPr>
        <w:t>th</w:t>
      </w:r>
      <w:r w:rsidRPr="00BD765A">
        <w:rPr>
          <w:rFonts w:ascii="Times New Roman" w:hAnsi="Times New Roman" w:cs="Times New Roman"/>
          <w:color w:val="auto"/>
          <w:sz w:val="24"/>
          <w:szCs w:val="24"/>
        </w:rPr>
        <w:t xml:space="preserve"> of January, 2013 (for more information, see ANES 2014).</w:t>
      </w:r>
    </w:p>
    <w:p w14:paraId="23A61241" w14:textId="77777777" w:rsidR="003065C0" w:rsidRPr="00BD765A" w:rsidRDefault="003065C0" w:rsidP="003065C0">
      <w:pPr>
        <w:spacing w:line="480" w:lineRule="auto"/>
        <w:rPr>
          <w:rFonts w:ascii="Times New Roman" w:hAnsi="Times New Roman" w:cs="Times New Roman"/>
          <w:color w:val="auto"/>
          <w:sz w:val="24"/>
          <w:szCs w:val="24"/>
        </w:rPr>
      </w:pPr>
    </w:p>
    <w:p w14:paraId="75B0EFBA" w14:textId="49DC72E1" w:rsidR="002B7254" w:rsidRPr="00BD765A" w:rsidRDefault="003065C0" w:rsidP="002B7254">
      <w:pPr>
        <w:spacing w:line="480" w:lineRule="auto"/>
        <w:rPr>
          <w:rFonts w:ascii="Times New Roman" w:hAnsi="Times New Roman" w:cs="Times New Roman"/>
          <w:b/>
          <w:color w:val="auto"/>
          <w:sz w:val="24"/>
          <w:szCs w:val="24"/>
        </w:rPr>
      </w:pPr>
      <w:r w:rsidRPr="00BD765A">
        <w:rPr>
          <w:rFonts w:ascii="Times New Roman" w:hAnsi="Times New Roman" w:cs="Times New Roman"/>
          <w:b/>
          <w:color w:val="auto"/>
          <w:sz w:val="24"/>
          <w:szCs w:val="24"/>
        </w:rPr>
        <w:t>2. Response rates</w:t>
      </w:r>
    </w:p>
    <w:p w14:paraId="507FFD54" w14:textId="5116F70F" w:rsidR="00D24A66" w:rsidRPr="00BD765A" w:rsidRDefault="00D24A66" w:rsidP="002B7254">
      <w:pPr>
        <w:spacing w:line="480" w:lineRule="auto"/>
        <w:rPr>
          <w:rFonts w:ascii="Times New Roman" w:hAnsi="Times New Roman" w:cs="Times New Roman"/>
          <w:color w:val="auto"/>
          <w:sz w:val="24"/>
          <w:szCs w:val="24"/>
        </w:rPr>
      </w:pPr>
      <w:r w:rsidRPr="00BD765A">
        <w:rPr>
          <w:rFonts w:ascii="Times New Roman" w:hAnsi="Times New Roman" w:cs="Times New Roman"/>
          <w:color w:val="auto"/>
          <w:sz w:val="24"/>
          <w:szCs w:val="24"/>
        </w:rPr>
        <w:t>The BES completed</w:t>
      </w:r>
      <w:r w:rsidR="002B7254" w:rsidRPr="00BD765A">
        <w:rPr>
          <w:rFonts w:ascii="Times New Roman" w:hAnsi="Times New Roman" w:cs="Times New Roman"/>
          <w:color w:val="auto"/>
          <w:sz w:val="24"/>
          <w:szCs w:val="24"/>
        </w:rPr>
        <w:t xml:space="preserve"> 1,935 </w:t>
      </w:r>
      <w:r w:rsidRPr="00BD765A">
        <w:rPr>
          <w:rFonts w:ascii="Times New Roman" w:hAnsi="Times New Roman" w:cs="Times New Roman"/>
          <w:color w:val="auto"/>
          <w:sz w:val="24"/>
          <w:szCs w:val="24"/>
        </w:rPr>
        <w:t>FTF</w:t>
      </w:r>
      <w:r w:rsidR="002B7254" w:rsidRPr="00BD765A">
        <w:rPr>
          <w:rFonts w:ascii="Times New Roman" w:hAnsi="Times New Roman" w:cs="Times New Roman"/>
          <w:color w:val="auto"/>
          <w:sz w:val="24"/>
          <w:szCs w:val="24"/>
        </w:rPr>
        <w:t xml:space="preserve"> interviews</w:t>
      </w:r>
      <w:r w:rsidRPr="00BD765A">
        <w:rPr>
          <w:rFonts w:ascii="Times New Roman" w:hAnsi="Times New Roman" w:cs="Times New Roman"/>
          <w:color w:val="auto"/>
          <w:sz w:val="24"/>
          <w:szCs w:val="24"/>
        </w:rPr>
        <w:t xml:space="preserve"> in the pre-election wave</w:t>
      </w:r>
      <w:r w:rsidR="002B7254" w:rsidRPr="00BD765A">
        <w:rPr>
          <w:rFonts w:ascii="Times New Roman" w:hAnsi="Times New Roman" w:cs="Times New Roman"/>
          <w:color w:val="auto"/>
          <w:sz w:val="24"/>
          <w:szCs w:val="24"/>
        </w:rPr>
        <w:t xml:space="preserve">, resulting in a 56% response rate. </w:t>
      </w:r>
      <w:r w:rsidRPr="00BD765A">
        <w:rPr>
          <w:rFonts w:ascii="Times New Roman" w:hAnsi="Times New Roman" w:cs="Times New Roman"/>
          <w:color w:val="auto"/>
          <w:sz w:val="24"/>
          <w:szCs w:val="24"/>
        </w:rPr>
        <w:t>In the post-election wave, 1,498 respondents completed interviews, resulting in a 77 percent retention rate. A top-up of 1,577 new respondents were also interviewed FTF after the election with a 49 percent response rate.</w:t>
      </w:r>
    </w:p>
    <w:p w14:paraId="3C1AE728" w14:textId="4F56554F" w:rsidR="002B7254" w:rsidRPr="00BD765A" w:rsidRDefault="00D24A66" w:rsidP="002B7254">
      <w:pPr>
        <w:spacing w:line="480" w:lineRule="auto"/>
        <w:rPr>
          <w:rFonts w:ascii="Times New Roman" w:hAnsi="Times New Roman" w:cs="Times New Roman"/>
          <w:color w:val="auto"/>
          <w:sz w:val="24"/>
          <w:szCs w:val="24"/>
        </w:rPr>
      </w:pPr>
      <w:r w:rsidRPr="00BD765A">
        <w:rPr>
          <w:rFonts w:ascii="Times New Roman" w:hAnsi="Times New Roman" w:cs="Times New Roman"/>
          <w:color w:val="auto"/>
          <w:sz w:val="24"/>
          <w:szCs w:val="24"/>
        </w:rPr>
        <w:tab/>
        <w:t xml:space="preserve">The sample size of the </w:t>
      </w:r>
      <w:r w:rsidR="002B7254" w:rsidRPr="00BD765A">
        <w:rPr>
          <w:rFonts w:ascii="Times New Roman" w:hAnsi="Times New Roman" w:cs="Times New Roman"/>
          <w:color w:val="auto"/>
          <w:sz w:val="24"/>
          <w:szCs w:val="24"/>
        </w:rPr>
        <w:t xml:space="preserve">BES internet panel was 16,816 for pre-campaign interview; 14,973 for campaign interview; and 13,356 for post-election interview. The pre-campaign-campaign panel retention rate was 89%, the campaign-post-election panel retention rate was 91%, and the pre-campaign-post-election panel retention rate was 79%. </w:t>
      </w:r>
      <w:r w:rsidRPr="00BD765A">
        <w:rPr>
          <w:rFonts w:ascii="Times New Roman" w:hAnsi="Times New Roman" w:cs="Times New Roman"/>
          <w:color w:val="auto"/>
          <w:sz w:val="24"/>
          <w:szCs w:val="24"/>
        </w:rPr>
        <w:t xml:space="preserve">Response rates for the internet survey are not provided. </w:t>
      </w:r>
    </w:p>
    <w:p w14:paraId="53803234" w14:textId="42A15728" w:rsidR="002B7254" w:rsidRPr="00BD765A" w:rsidRDefault="002B7254" w:rsidP="002B7254">
      <w:pPr>
        <w:spacing w:line="480" w:lineRule="auto"/>
        <w:ind w:firstLine="720"/>
        <w:rPr>
          <w:rFonts w:ascii="Times New Roman" w:hAnsi="Times New Roman" w:cs="Times New Roman"/>
          <w:color w:val="auto"/>
          <w:sz w:val="24"/>
          <w:szCs w:val="24"/>
        </w:rPr>
      </w:pPr>
      <w:r w:rsidRPr="00BD765A">
        <w:rPr>
          <w:rFonts w:ascii="Times New Roman" w:hAnsi="Times New Roman" w:cs="Times New Roman"/>
          <w:color w:val="auto"/>
          <w:sz w:val="24"/>
          <w:szCs w:val="24"/>
        </w:rPr>
        <w:t>The ANES completed 2,056 face-to-face interviews with a response rate of 38 percent. The response rate for the internet sample is a function of the recruitment of panel members, the retention of panellists from the time of recruitment to the point at which they were invited to take the ANES survey, and the response to those survey invitations. The response rate overall is about 2 percent (for more information, see ANES 2014). The pa</w:t>
      </w:r>
      <w:r w:rsidR="00D24A66" w:rsidRPr="00BD765A">
        <w:rPr>
          <w:rFonts w:ascii="Times New Roman" w:hAnsi="Times New Roman" w:cs="Times New Roman"/>
          <w:color w:val="auto"/>
          <w:sz w:val="24"/>
          <w:szCs w:val="24"/>
        </w:rPr>
        <w:t xml:space="preserve">nel retention rate for the </w:t>
      </w:r>
      <w:r w:rsidRPr="00BD765A">
        <w:rPr>
          <w:rFonts w:ascii="Times New Roman" w:hAnsi="Times New Roman" w:cs="Times New Roman"/>
          <w:color w:val="auto"/>
          <w:sz w:val="24"/>
          <w:szCs w:val="24"/>
        </w:rPr>
        <w:t>ANES face-to-face component was 94% and 93% for the online survey (for more information, see ANES 2014).</w:t>
      </w:r>
    </w:p>
    <w:p w14:paraId="1DC63106" w14:textId="77777777" w:rsidR="00BD765A" w:rsidRPr="00BD765A" w:rsidRDefault="00BD765A" w:rsidP="003065C0">
      <w:pPr>
        <w:spacing w:line="480" w:lineRule="auto"/>
        <w:rPr>
          <w:rFonts w:ascii="Times New Roman" w:hAnsi="Times New Roman" w:cs="Times New Roman"/>
          <w:color w:val="auto"/>
          <w:sz w:val="24"/>
          <w:szCs w:val="24"/>
          <w:u w:val="single"/>
        </w:rPr>
      </w:pPr>
    </w:p>
    <w:p w14:paraId="7CDDA686" w14:textId="77777777" w:rsidR="003065C0" w:rsidRPr="00BD765A" w:rsidRDefault="003065C0" w:rsidP="003065C0">
      <w:pPr>
        <w:spacing w:line="480" w:lineRule="auto"/>
        <w:rPr>
          <w:rFonts w:ascii="Times New Roman" w:hAnsi="Times New Roman" w:cs="Times New Roman"/>
          <w:b/>
          <w:color w:val="auto"/>
          <w:sz w:val="24"/>
          <w:szCs w:val="24"/>
        </w:rPr>
      </w:pPr>
      <w:r w:rsidRPr="00BD765A">
        <w:rPr>
          <w:rFonts w:ascii="Times New Roman" w:hAnsi="Times New Roman" w:cs="Times New Roman"/>
          <w:b/>
          <w:color w:val="auto"/>
          <w:sz w:val="24"/>
          <w:szCs w:val="24"/>
        </w:rPr>
        <w:t>3. Question Wording</w:t>
      </w:r>
    </w:p>
    <w:p w14:paraId="5E4A4C41" w14:textId="77777777" w:rsidR="003065C0" w:rsidRPr="00BD765A" w:rsidRDefault="003065C0" w:rsidP="003065C0">
      <w:pPr>
        <w:spacing w:line="480" w:lineRule="auto"/>
        <w:rPr>
          <w:rFonts w:ascii="Times New Roman" w:hAnsi="Times New Roman" w:cs="Times New Roman"/>
          <w:i/>
          <w:color w:val="auto"/>
          <w:sz w:val="24"/>
          <w:szCs w:val="24"/>
        </w:rPr>
      </w:pPr>
      <w:r w:rsidRPr="00BD765A">
        <w:rPr>
          <w:rFonts w:ascii="Times New Roman" w:hAnsi="Times New Roman" w:cs="Times New Roman"/>
          <w:i/>
          <w:color w:val="auto"/>
          <w:sz w:val="24"/>
          <w:szCs w:val="24"/>
        </w:rPr>
        <w:t>Turnout</w:t>
      </w:r>
    </w:p>
    <w:p w14:paraId="635C30E7" w14:textId="2D4EC2B5" w:rsidR="003065C0" w:rsidRPr="00BD765A" w:rsidRDefault="003065C0" w:rsidP="003065C0">
      <w:pPr>
        <w:pStyle w:val="Default"/>
        <w:spacing w:line="480" w:lineRule="auto"/>
        <w:ind w:left="720"/>
        <w:rPr>
          <w:rFonts w:ascii="Times New Roman" w:hAnsi="Times New Roman" w:cs="Times New Roman"/>
          <w:bCs/>
          <w:color w:val="auto"/>
        </w:rPr>
      </w:pPr>
      <w:r w:rsidRPr="00BD765A">
        <w:rPr>
          <w:rFonts w:ascii="Times New Roman" w:hAnsi="Times New Roman" w:cs="Times New Roman"/>
          <w:i/>
          <w:color w:val="auto"/>
        </w:rPr>
        <w:t>BES</w:t>
      </w:r>
      <w:r w:rsidRPr="00BD765A">
        <w:rPr>
          <w:rFonts w:ascii="Times New Roman" w:hAnsi="Times New Roman" w:cs="Times New Roman"/>
          <w:color w:val="auto"/>
        </w:rPr>
        <w:t>: ‘</w:t>
      </w:r>
      <w:r w:rsidRPr="00BD765A">
        <w:rPr>
          <w:rFonts w:ascii="Times New Roman" w:hAnsi="Times New Roman" w:cs="Times New Roman"/>
          <w:bCs/>
          <w:color w:val="auto"/>
        </w:rPr>
        <w:t xml:space="preserve">Talking to people about the General Election on May 6th, we have found that a lot of people didn’t manage to vote. How about you – did you manage to vote in the General Election?’ </w:t>
      </w:r>
    </w:p>
    <w:p w14:paraId="62CCFF35" w14:textId="77777777" w:rsidR="003065C0" w:rsidRPr="00BD765A" w:rsidRDefault="003065C0" w:rsidP="003065C0">
      <w:pPr>
        <w:pStyle w:val="Default"/>
        <w:spacing w:line="480" w:lineRule="auto"/>
        <w:ind w:left="720"/>
        <w:rPr>
          <w:rFonts w:ascii="Times New Roman" w:hAnsi="Times New Roman" w:cs="Times New Roman"/>
          <w:color w:val="auto"/>
        </w:rPr>
      </w:pPr>
      <w:r w:rsidRPr="00BD765A">
        <w:rPr>
          <w:rFonts w:ascii="Times New Roman" w:hAnsi="Times New Roman" w:cs="Times New Roman"/>
          <w:color w:val="auto"/>
        </w:rPr>
        <w:t>Categories:</w:t>
      </w:r>
      <w:r w:rsidRPr="00BD765A">
        <w:rPr>
          <w:rFonts w:ascii="Times New Roman" w:hAnsi="Times New Roman" w:cs="Times New Roman"/>
          <w:color w:val="auto"/>
        </w:rPr>
        <w:tab/>
        <w:t xml:space="preserve">1 – ‘Yes, voted’; </w:t>
      </w:r>
    </w:p>
    <w:p w14:paraId="6D6786AB" w14:textId="77777777" w:rsidR="003065C0" w:rsidRPr="00BD765A" w:rsidRDefault="003065C0" w:rsidP="003065C0">
      <w:pPr>
        <w:pStyle w:val="Default"/>
        <w:spacing w:line="480" w:lineRule="auto"/>
        <w:ind w:left="1440" w:firstLine="720"/>
        <w:rPr>
          <w:rFonts w:ascii="Times New Roman" w:hAnsi="Times New Roman" w:cs="Times New Roman"/>
          <w:color w:val="auto"/>
        </w:rPr>
      </w:pPr>
      <w:r w:rsidRPr="00BD765A">
        <w:rPr>
          <w:rFonts w:ascii="Times New Roman" w:hAnsi="Times New Roman" w:cs="Times New Roman"/>
          <w:color w:val="auto"/>
        </w:rPr>
        <w:t>0 – ‘No, did not vote’.</w:t>
      </w:r>
    </w:p>
    <w:p w14:paraId="37A635F9" w14:textId="7ABEAA1F" w:rsidR="003065C0" w:rsidRPr="00BD765A" w:rsidRDefault="003065C0" w:rsidP="003065C0">
      <w:pPr>
        <w:pStyle w:val="Default"/>
        <w:spacing w:line="480" w:lineRule="auto"/>
        <w:ind w:left="720"/>
        <w:rPr>
          <w:rFonts w:ascii="Times New Roman" w:hAnsi="Times New Roman" w:cs="Times New Roman"/>
          <w:color w:val="auto"/>
        </w:rPr>
      </w:pPr>
      <w:r w:rsidRPr="00BD765A">
        <w:rPr>
          <w:rFonts w:ascii="Times New Roman" w:hAnsi="Times New Roman" w:cs="Times New Roman"/>
          <w:i/>
          <w:color w:val="auto"/>
        </w:rPr>
        <w:t>ANES</w:t>
      </w:r>
      <w:r w:rsidRPr="00BD765A">
        <w:rPr>
          <w:rFonts w:ascii="Times New Roman" w:hAnsi="Times New Roman" w:cs="Times New Roman"/>
          <w:color w:val="auto"/>
        </w:rPr>
        <w:t>: ‘In talking to people about elections, we often find that a lot of people were not able to vote because they weren't registered, they were sick, or they just didn't have time. Which of the following statements best describes you: One, I did not vote (in the election this November); Two, I thought about voting this time, but didn't; Three, I usually vote, but didn't this time; or Four, I am sure I voted?’</w:t>
      </w:r>
    </w:p>
    <w:p w14:paraId="40BE4D72" w14:textId="5A0FBD84" w:rsidR="008B0605" w:rsidRPr="00BD765A" w:rsidRDefault="003065C0" w:rsidP="003065C0">
      <w:pPr>
        <w:pStyle w:val="Default"/>
        <w:spacing w:line="480" w:lineRule="auto"/>
        <w:ind w:left="720"/>
        <w:rPr>
          <w:rFonts w:ascii="Times New Roman" w:hAnsi="Times New Roman" w:cs="Times New Roman"/>
          <w:color w:val="auto"/>
        </w:rPr>
      </w:pPr>
      <w:r w:rsidRPr="00BD765A">
        <w:rPr>
          <w:rFonts w:ascii="Times New Roman" w:hAnsi="Times New Roman" w:cs="Times New Roman"/>
          <w:color w:val="auto"/>
        </w:rPr>
        <w:t>Categories:</w:t>
      </w:r>
      <w:r w:rsidRPr="00BD765A">
        <w:rPr>
          <w:rFonts w:ascii="Times New Roman" w:hAnsi="Times New Roman" w:cs="Times New Roman"/>
          <w:color w:val="auto"/>
        </w:rPr>
        <w:tab/>
      </w:r>
      <w:r w:rsidR="008B0605" w:rsidRPr="00BD765A">
        <w:rPr>
          <w:rFonts w:ascii="Times New Roman" w:hAnsi="Times New Roman" w:cs="Times New Roman"/>
          <w:color w:val="auto"/>
        </w:rPr>
        <w:t>1 – ‘I am sure I voted’;</w:t>
      </w:r>
    </w:p>
    <w:p w14:paraId="7E716200" w14:textId="719407DE" w:rsidR="003065C0" w:rsidRPr="00BD765A" w:rsidRDefault="008B0605" w:rsidP="008B0605">
      <w:pPr>
        <w:pStyle w:val="Default"/>
        <w:spacing w:line="480" w:lineRule="auto"/>
        <w:ind w:left="1440" w:firstLine="720"/>
        <w:rPr>
          <w:rFonts w:ascii="Times New Roman" w:hAnsi="Times New Roman" w:cs="Times New Roman"/>
          <w:color w:val="auto"/>
        </w:rPr>
      </w:pPr>
      <w:r w:rsidRPr="00BD765A">
        <w:rPr>
          <w:rFonts w:ascii="Times New Roman" w:hAnsi="Times New Roman" w:cs="Times New Roman"/>
          <w:color w:val="auto"/>
        </w:rPr>
        <w:t>0</w:t>
      </w:r>
      <w:r w:rsidR="003065C0" w:rsidRPr="00BD765A">
        <w:rPr>
          <w:rFonts w:ascii="Times New Roman" w:hAnsi="Times New Roman" w:cs="Times New Roman"/>
          <w:color w:val="auto"/>
        </w:rPr>
        <w:t xml:space="preserve"> – ‘I did not vote (in the election this November)’;</w:t>
      </w:r>
    </w:p>
    <w:p w14:paraId="5EC9A451" w14:textId="0670676E" w:rsidR="003065C0" w:rsidRPr="00BD765A" w:rsidRDefault="008B0605" w:rsidP="003065C0">
      <w:pPr>
        <w:pStyle w:val="Default"/>
        <w:spacing w:line="480" w:lineRule="auto"/>
        <w:ind w:left="720"/>
        <w:rPr>
          <w:rFonts w:ascii="Times New Roman" w:hAnsi="Times New Roman" w:cs="Times New Roman"/>
          <w:color w:val="auto"/>
        </w:rPr>
      </w:pPr>
      <w:r w:rsidRPr="00BD765A">
        <w:rPr>
          <w:rFonts w:ascii="Times New Roman" w:hAnsi="Times New Roman" w:cs="Times New Roman"/>
          <w:color w:val="auto"/>
        </w:rPr>
        <w:tab/>
      </w:r>
      <w:r w:rsidRPr="00BD765A">
        <w:rPr>
          <w:rFonts w:ascii="Times New Roman" w:hAnsi="Times New Roman" w:cs="Times New Roman"/>
          <w:color w:val="auto"/>
        </w:rPr>
        <w:tab/>
        <w:t>0</w:t>
      </w:r>
      <w:r w:rsidR="003065C0" w:rsidRPr="00BD765A">
        <w:rPr>
          <w:rFonts w:ascii="Times New Roman" w:hAnsi="Times New Roman" w:cs="Times New Roman"/>
          <w:color w:val="auto"/>
        </w:rPr>
        <w:t xml:space="preserve"> – ‘I thought about voting this time, but didn't’;</w:t>
      </w:r>
    </w:p>
    <w:p w14:paraId="78B19D40" w14:textId="0506DA80" w:rsidR="003065C0" w:rsidRPr="00BD765A" w:rsidRDefault="008B0605" w:rsidP="003065C0">
      <w:pPr>
        <w:pStyle w:val="Default"/>
        <w:spacing w:line="480" w:lineRule="auto"/>
        <w:ind w:left="720"/>
        <w:rPr>
          <w:rFonts w:ascii="Times New Roman" w:hAnsi="Times New Roman" w:cs="Times New Roman"/>
          <w:color w:val="auto"/>
        </w:rPr>
      </w:pPr>
      <w:r w:rsidRPr="00BD765A">
        <w:rPr>
          <w:rFonts w:ascii="Times New Roman" w:hAnsi="Times New Roman" w:cs="Times New Roman"/>
          <w:color w:val="auto"/>
        </w:rPr>
        <w:tab/>
      </w:r>
      <w:r w:rsidRPr="00BD765A">
        <w:rPr>
          <w:rFonts w:ascii="Times New Roman" w:hAnsi="Times New Roman" w:cs="Times New Roman"/>
          <w:color w:val="auto"/>
        </w:rPr>
        <w:tab/>
        <w:t>0</w:t>
      </w:r>
      <w:r w:rsidR="003065C0" w:rsidRPr="00BD765A">
        <w:rPr>
          <w:rFonts w:ascii="Times New Roman" w:hAnsi="Times New Roman" w:cs="Times New Roman"/>
          <w:color w:val="auto"/>
        </w:rPr>
        <w:t xml:space="preserve"> – ‘I usua</w:t>
      </w:r>
      <w:r w:rsidRPr="00BD765A">
        <w:rPr>
          <w:rFonts w:ascii="Times New Roman" w:hAnsi="Times New Roman" w:cs="Times New Roman"/>
          <w:color w:val="auto"/>
        </w:rPr>
        <w:t>lly vote, but didn't this time’.</w:t>
      </w:r>
    </w:p>
    <w:p w14:paraId="533CFDEB" w14:textId="26265B8A" w:rsidR="003065C0" w:rsidRPr="00BD765A" w:rsidRDefault="008B0605" w:rsidP="008B0605">
      <w:pPr>
        <w:pStyle w:val="Default"/>
        <w:spacing w:line="480" w:lineRule="auto"/>
        <w:ind w:left="720"/>
        <w:rPr>
          <w:rFonts w:ascii="Times New Roman" w:hAnsi="Times New Roman" w:cs="Times New Roman"/>
          <w:color w:val="auto"/>
        </w:rPr>
      </w:pPr>
      <w:r w:rsidRPr="00BD765A">
        <w:rPr>
          <w:rFonts w:ascii="Times New Roman" w:hAnsi="Times New Roman" w:cs="Times New Roman"/>
          <w:color w:val="auto"/>
        </w:rPr>
        <w:tab/>
      </w:r>
    </w:p>
    <w:p w14:paraId="65E6121C" w14:textId="77777777" w:rsidR="003065C0" w:rsidRPr="00BD765A" w:rsidRDefault="003065C0" w:rsidP="003065C0">
      <w:pPr>
        <w:pStyle w:val="Default"/>
        <w:spacing w:line="480" w:lineRule="auto"/>
        <w:rPr>
          <w:rFonts w:ascii="Times New Roman" w:hAnsi="Times New Roman" w:cs="Times New Roman"/>
          <w:bCs/>
          <w:i/>
          <w:color w:val="auto"/>
        </w:rPr>
      </w:pPr>
      <w:r w:rsidRPr="00BD765A">
        <w:rPr>
          <w:rFonts w:ascii="Times New Roman" w:hAnsi="Times New Roman" w:cs="Times New Roman"/>
          <w:bCs/>
          <w:i/>
          <w:color w:val="auto"/>
        </w:rPr>
        <w:t>Campaign interest</w:t>
      </w:r>
    </w:p>
    <w:p w14:paraId="4651B209" w14:textId="070D3F7C" w:rsidR="003065C0" w:rsidRPr="00BD765A" w:rsidRDefault="003065C0" w:rsidP="003065C0">
      <w:pPr>
        <w:pStyle w:val="Default"/>
        <w:spacing w:line="480" w:lineRule="auto"/>
        <w:ind w:left="720"/>
        <w:rPr>
          <w:rFonts w:ascii="Times New Roman" w:hAnsi="Times New Roman" w:cs="Times New Roman"/>
          <w:bCs/>
          <w:color w:val="auto"/>
        </w:rPr>
      </w:pPr>
      <w:r w:rsidRPr="00BD765A">
        <w:rPr>
          <w:rFonts w:ascii="Times New Roman" w:hAnsi="Times New Roman" w:cs="Times New Roman"/>
          <w:bCs/>
          <w:i/>
          <w:color w:val="auto"/>
        </w:rPr>
        <w:t>BES</w:t>
      </w:r>
      <w:r w:rsidRPr="00BD765A">
        <w:rPr>
          <w:rFonts w:ascii="Times New Roman" w:hAnsi="Times New Roman" w:cs="Times New Roman"/>
          <w:bCs/>
          <w:color w:val="auto"/>
        </w:rPr>
        <w:t>: ‘How interested were you in the general election that was held on May 6th this year?</w:t>
      </w:r>
    </w:p>
    <w:p w14:paraId="4727D265" w14:textId="0201B949" w:rsidR="003065C0" w:rsidRPr="00BD765A" w:rsidRDefault="003065C0" w:rsidP="003065C0">
      <w:pPr>
        <w:pStyle w:val="Default"/>
        <w:spacing w:line="480" w:lineRule="auto"/>
        <w:ind w:left="720"/>
        <w:rPr>
          <w:rFonts w:ascii="Times New Roman" w:hAnsi="Times New Roman" w:cs="Times New Roman"/>
          <w:bCs/>
          <w:color w:val="auto"/>
        </w:rPr>
      </w:pPr>
      <w:r w:rsidRPr="00BD765A">
        <w:rPr>
          <w:rFonts w:ascii="Times New Roman" w:hAnsi="Times New Roman" w:cs="Times New Roman"/>
          <w:bCs/>
          <w:color w:val="auto"/>
        </w:rPr>
        <w:t xml:space="preserve">Categories: </w:t>
      </w:r>
      <w:r w:rsidRPr="00BD765A">
        <w:rPr>
          <w:rFonts w:ascii="Times New Roman" w:hAnsi="Times New Roman" w:cs="Times New Roman"/>
          <w:bCs/>
          <w:color w:val="auto"/>
        </w:rPr>
        <w:tab/>
        <w:t>1 – ‘</w:t>
      </w:r>
      <w:r w:rsidR="008B0605" w:rsidRPr="00BD765A">
        <w:rPr>
          <w:rFonts w:ascii="Times New Roman" w:hAnsi="Times New Roman" w:cs="Times New Roman"/>
          <w:bCs/>
          <w:color w:val="auto"/>
        </w:rPr>
        <w:t>Not at all interested’</w:t>
      </w:r>
      <w:r w:rsidRPr="00BD765A">
        <w:rPr>
          <w:rFonts w:ascii="Times New Roman" w:hAnsi="Times New Roman" w:cs="Times New Roman"/>
          <w:bCs/>
          <w:color w:val="auto"/>
        </w:rPr>
        <w:t>;</w:t>
      </w:r>
    </w:p>
    <w:p w14:paraId="5DBF3F56" w14:textId="4ED56975" w:rsidR="003065C0" w:rsidRPr="00BD765A" w:rsidRDefault="003065C0" w:rsidP="003065C0">
      <w:pPr>
        <w:pStyle w:val="Default"/>
        <w:spacing w:line="480" w:lineRule="auto"/>
        <w:ind w:left="1440" w:firstLine="720"/>
        <w:rPr>
          <w:rFonts w:ascii="Times New Roman" w:hAnsi="Times New Roman" w:cs="Times New Roman"/>
          <w:bCs/>
          <w:color w:val="auto"/>
        </w:rPr>
      </w:pPr>
      <w:r w:rsidRPr="00BD765A">
        <w:rPr>
          <w:rFonts w:ascii="Times New Roman" w:hAnsi="Times New Roman" w:cs="Times New Roman"/>
          <w:bCs/>
          <w:color w:val="auto"/>
        </w:rPr>
        <w:t>2 – ‘</w:t>
      </w:r>
      <w:r w:rsidR="008B0605" w:rsidRPr="00BD765A">
        <w:rPr>
          <w:rFonts w:ascii="Times New Roman" w:hAnsi="Times New Roman" w:cs="Times New Roman"/>
          <w:bCs/>
          <w:color w:val="auto"/>
        </w:rPr>
        <w:t>Not very interested’</w:t>
      </w:r>
      <w:r w:rsidRPr="00BD765A">
        <w:rPr>
          <w:rFonts w:ascii="Times New Roman" w:hAnsi="Times New Roman" w:cs="Times New Roman"/>
          <w:bCs/>
          <w:color w:val="auto"/>
        </w:rPr>
        <w:t>;</w:t>
      </w:r>
    </w:p>
    <w:p w14:paraId="0CEDAD7F" w14:textId="2DA2CBC0" w:rsidR="003065C0" w:rsidRPr="00BD765A" w:rsidRDefault="003065C0" w:rsidP="003065C0">
      <w:pPr>
        <w:pStyle w:val="Default"/>
        <w:spacing w:line="480" w:lineRule="auto"/>
        <w:ind w:left="1440" w:firstLine="720"/>
        <w:rPr>
          <w:rFonts w:ascii="Times New Roman" w:hAnsi="Times New Roman" w:cs="Times New Roman"/>
          <w:bCs/>
          <w:color w:val="auto"/>
        </w:rPr>
      </w:pPr>
      <w:r w:rsidRPr="00BD765A">
        <w:rPr>
          <w:rFonts w:ascii="Times New Roman" w:hAnsi="Times New Roman" w:cs="Times New Roman"/>
          <w:bCs/>
          <w:color w:val="auto"/>
        </w:rPr>
        <w:t>3 – ‘</w:t>
      </w:r>
      <w:r w:rsidR="008B0605" w:rsidRPr="00BD765A">
        <w:rPr>
          <w:rFonts w:ascii="Times New Roman" w:hAnsi="Times New Roman" w:cs="Times New Roman"/>
          <w:bCs/>
          <w:color w:val="auto"/>
        </w:rPr>
        <w:t>Somewhat interested’</w:t>
      </w:r>
    </w:p>
    <w:p w14:paraId="1525A028" w14:textId="54D94116" w:rsidR="003065C0" w:rsidRPr="00BD765A" w:rsidRDefault="003065C0" w:rsidP="003065C0">
      <w:pPr>
        <w:pStyle w:val="Default"/>
        <w:spacing w:line="480" w:lineRule="auto"/>
        <w:ind w:left="1440" w:firstLine="720"/>
        <w:rPr>
          <w:rFonts w:ascii="Times New Roman" w:hAnsi="Times New Roman" w:cs="Times New Roman"/>
          <w:bCs/>
          <w:color w:val="auto"/>
        </w:rPr>
      </w:pPr>
      <w:r w:rsidRPr="00BD765A">
        <w:rPr>
          <w:rFonts w:ascii="Times New Roman" w:hAnsi="Times New Roman" w:cs="Times New Roman"/>
          <w:bCs/>
          <w:color w:val="auto"/>
        </w:rPr>
        <w:t>4 – ‘</w:t>
      </w:r>
      <w:r w:rsidR="008B0605" w:rsidRPr="00BD765A">
        <w:rPr>
          <w:rFonts w:ascii="Times New Roman" w:hAnsi="Times New Roman" w:cs="Times New Roman"/>
          <w:bCs/>
          <w:color w:val="auto"/>
        </w:rPr>
        <w:t>Very interested’</w:t>
      </w:r>
    </w:p>
    <w:p w14:paraId="5F7DC8CA" w14:textId="4F58BBFF" w:rsidR="003065C0" w:rsidRPr="00BD765A" w:rsidRDefault="003065C0" w:rsidP="003065C0">
      <w:pPr>
        <w:pStyle w:val="Default"/>
        <w:spacing w:line="480" w:lineRule="auto"/>
        <w:ind w:left="720"/>
        <w:rPr>
          <w:rFonts w:ascii="Times New Roman" w:hAnsi="Times New Roman" w:cs="Times New Roman"/>
          <w:bCs/>
          <w:color w:val="auto"/>
        </w:rPr>
      </w:pPr>
      <w:r w:rsidRPr="00BD765A">
        <w:rPr>
          <w:rFonts w:ascii="Times New Roman" w:hAnsi="Times New Roman" w:cs="Times New Roman"/>
          <w:bCs/>
          <w:i/>
          <w:color w:val="auto"/>
        </w:rPr>
        <w:t>ANES</w:t>
      </w:r>
      <w:r w:rsidRPr="00BD765A">
        <w:rPr>
          <w:rFonts w:ascii="Times New Roman" w:hAnsi="Times New Roman" w:cs="Times New Roman"/>
          <w:bCs/>
          <w:color w:val="auto"/>
        </w:rPr>
        <w:t>: ‘Some people don't pay much attention to political campaigns. How about you? Would you say that you have been [VERY MUCH interested, SOMEWHAT interested or NOT MUCH interested/ NOT MUCH interested, SOMEWHAT interested or VERY MUCH interested] in the political campaigns so far this year?</w:t>
      </w:r>
    </w:p>
    <w:p w14:paraId="778CD84D" w14:textId="37B1B0EC" w:rsidR="003065C0" w:rsidRPr="00BD765A" w:rsidRDefault="003065C0" w:rsidP="003065C0">
      <w:pPr>
        <w:pStyle w:val="Default"/>
        <w:spacing w:line="480" w:lineRule="auto"/>
        <w:ind w:left="720"/>
        <w:rPr>
          <w:rFonts w:ascii="Times New Roman" w:hAnsi="Times New Roman" w:cs="Times New Roman"/>
          <w:bCs/>
          <w:color w:val="auto"/>
        </w:rPr>
      </w:pPr>
      <w:r w:rsidRPr="00BD765A">
        <w:rPr>
          <w:rFonts w:ascii="Times New Roman" w:hAnsi="Times New Roman" w:cs="Times New Roman"/>
          <w:bCs/>
          <w:color w:val="auto"/>
        </w:rPr>
        <w:t xml:space="preserve">Categories: </w:t>
      </w:r>
      <w:r w:rsidRPr="00BD765A">
        <w:rPr>
          <w:rFonts w:ascii="Times New Roman" w:hAnsi="Times New Roman" w:cs="Times New Roman"/>
          <w:bCs/>
          <w:color w:val="auto"/>
        </w:rPr>
        <w:tab/>
        <w:t>1 – ‘</w:t>
      </w:r>
      <w:r w:rsidR="008B0605" w:rsidRPr="00BD765A">
        <w:rPr>
          <w:rFonts w:ascii="Times New Roman" w:hAnsi="Times New Roman" w:cs="Times New Roman"/>
          <w:bCs/>
          <w:color w:val="auto"/>
        </w:rPr>
        <w:t>Not much interested’</w:t>
      </w:r>
      <w:r w:rsidRPr="00BD765A">
        <w:rPr>
          <w:rFonts w:ascii="Times New Roman" w:hAnsi="Times New Roman" w:cs="Times New Roman"/>
          <w:bCs/>
          <w:color w:val="auto"/>
        </w:rPr>
        <w:t>;</w:t>
      </w:r>
    </w:p>
    <w:p w14:paraId="715309E4" w14:textId="77777777" w:rsidR="003065C0" w:rsidRPr="00BD765A" w:rsidRDefault="003065C0" w:rsidP="003065C0">
      <w:pPr>
        <w:pStyle w:val="Default"/>
        <w:spacing w:line="480" w:lineRule="auto"/>
        <w:ind w:left="720"/>
        <w:rPr>
          <w:rFonts w:ascii="Times New Roman" w:hAnsi="Times New Roman" w:cs="Times New Roman"/>
          <w:bCs/>
          <w:color w:val="auto"/>
        </w:rPr>
      </w:pPr>
      <w:r w:rsidRPr="00BD765A">
        <w:rPr>
          <w:rFonts w:ascii="Times New Roman" w:hAnsi="Times New Roman" w:cs="Times New Roman"/>
          <w:bCs/>
          <w:color w:val="auto"/>
        </w:rPr>
        <w:tab/>
      </w:r>
      <w:r w:rsidRPr="00BD765A">
        <w:rPr>
          <w:rFonts w:ascii="Times New Roman" w:hAnsi="Times New Roman" w:cs="Times New Roman"/>
          <w:bCs/>
          <w:color w:val="auto"/>
        </w:rPr>
        <w:tab/>
        <w:t>2 – ‘Somewhat interested’;</w:t>
      </w:r>
    </w:p>
    <w:p w14:paraId="7789D5C2" w14:textId="52FACAB4" w:rsidR="003065C0" w:rsidRPr="00BD765A" w:rsidRDefault="003065C0" w:rsidP="00273671">
      <w:pPr>
        <w:pStyle w:val="Default"/>
        <w:spacing w:line="480" w:lineRule="auto"/>
        <w:ind w:left="720"/>
        <w:rPr>
          <w:rFonts w:ascii="Times New Roman" w:hAnsi="Times New Roman" w:cs="Times New Roman"/>
          <w:bCs/>
          <w:color w:val="auto"/>
        </w:rPr>
      </w:pPr>
      <w:r w:rsidRPr="00BD765A">
        <w:rPr>
          <w:rFonts w:ascii="Times New Roman" w:hAnsi="Times New Roman" w:cs="Times New Roman"/>
          <w:bCs/>
          <w:color w:val="auto"/>
        </w:rPr>
        <w:tab/>
      </w:r>
      <w:r w:rsidRPr="00BD765A">
        <w:rPr>
          <w:rFonts w:ascii="Times New Roman" w:hAnsi="Times New Roman" w:cs="Times New Roman"/>
          <w:bCs/>
          <w:color w:val="auto"/>
        </w:rPr>
        <w:tab/>
        <w:t>3 – ‘</w:t>
      </w:r>
      <w:r w:rsidR="008B0605" w:rsidRPr="00BD765A">
        <w:rPr>
          <w:rFonts w:ascii="Times New Roman" w:hAnsi="Times New Roman" w:cs="Times New Roman"/>
          <w:bCs/>
          <w:color w:val="auto"/>
        </w:rPr>
        <w:t>Very much interested’</w:t>
      </w:r>
    </w:p>
    <w:p w14:paraId="7DDA6703" w14:textId="77777777" w:rsidR="003065C0" w:rsidRPr="00BD765A" w:rsidRDefault="003065C0" w:rsidP="003065C0">
      <w:pPr>
        <w:pStyle w:val="Default"/>
        <w:spacing w:line="480" w:lineRule="auto"/>
        <w:rPr>
          <w:rFonts w:ascii="Times New Roman" w:hAnsi="Times New Roman" w:cs="Times New Roman"/>
          <w:bCs/>
          <w:i/>
          <w:color w:val="auto"/>
        </w:rPr>
      </w:pPr>
      <w:r w:rsidRPr="00BD765A">
        <w:rPr>
          <w:rFonts w:ascii="Times New Roman" w:hAnsi="Times New Roman" w:cs="Times New Roman"/>
          <w:bCs/>
          <w:i/>
          <w:color w:val="auto"/>
        </w:rPr>
        <w:t>Civic duty</w:t>
      </w:r>
    </w:p>
    <w:p w14:paraId="3EAEE1E4" w14:textId="59EF84C5" w:rsidR="003065C0" w:rsidRPr="00BD765A" w:rsidRDefault="003065C0" w:rsidP="003065C0">
      <w:pPr>
        <w:pStyle w:val="Default"/>
        <w:spacing w:line="480" w:lineRule="auto"/>
        <w:ind w:left="720"/>
        <w:rPr>
          <w:rFonts w:ascii="Times New Roman" w:hAnsi="Times New Roman" w:cs="Times New Roman"/>
          <w:bCs/>
          <w:color w:val="auto"/>
        </w:rPr>
      </w:pPr>
      <w:r w:rsidRPr="00BD765A">
        <w:rPr>
          <w:rFonts w:ascii="Times New Roman" w:hAnsi="Times New Roman" w:cs="Times New Roman"/>
          <w:bCs/>
          <w:i/>
          <w:color w:val="auto"/>
        </w:rPr>
        <w:t>BES</w:t>
      </w:r>
      <w:r w:rsidRPr="00BD765A">
        <w:rPr>
          <w:rFonts w:ascii="Times New Roman" w:hAnsi="Times New Roman" w:cs="Times New Roman"/>
          <w:bCs/>
          <w:color w:val="auto"/>
        </w:rPr>
        <w:t>: ‘Please say how far you agree or disagree with th</w:t>
      </w:r>
      <w:r w:rsidR="00792CB5" w:rsidRPr="00BD765A">
        <w:rPr>
          <w:rFonts w:ascii="Times New Roman" w:hAnsi="Times New Roman" w:cs="Times New Roman"/>
          <w:bCs/>
          <w:color w:val="auto"/>
        </w:rPr>
        <w:t xml:space="preserve">e following statement. </w:t>
      </w:r>
      <w:r w:rsidRPr="00BD765A">
        <w:rPr>
          <w:rFonts w:ascii="Times New Roman" w:hAnsi="Times New Roman" w:cs="Times New Roman"/>
          <w:bCs/>
          <w:color w:val="auto"/>
        </w:rPr>
        <w:t xml:space="preserve">I would be seriously neglecting my duty as a citizen if I didn’t vote.’ </w:t>
      </w:r>
    </w:p>
    <w:p w14:paraId="561CAEC9" w14:textId="77777777" w:rsidR="003065C0" w:rsidRPr="00BD765A" w:rsidRDefault="003065C0" w:rsidP="003065C0">
      <w:pPr>
        <w:pStyle w:val="Default"/>
        <w:spacing w:line="480" w:lineRule="auto"/>
        <w:ind w:left="720"/>
        <w:rPr>
          <w:rFonts w:ascii="Times New Roman" w:hAnsi="Times New Roman" w:cs="Times New Roman"/>
          <w:bCs/>
          <w:color w:val="auto"/>
        </w:rPr>
      </w:pPr>
      <w:r w:rsidRPr="00BD765A">
        <w:rPr>
          <w:rFonts w:ascii="Times New Roman" w:hAnsi="Times New Roman" w:cs="Times New Roman"/>
          <w:bCs/>
          <w:color w:val="auto"/>
        </w:rPr>
        <w:t>Categories:</w:t>
      </w:r>
      <w:r w:rsidRPr="00BD765A">
        <w:rPr>
          <w:rFonts w:ascii="Times New Roman" w:hAnsi="Times New Roman" w:cs="Times New Roman"/>
          <w:bCs/>
          <w:color w:val="auto"/>
        </w:rPr>
        <w:tab/>
        <w:t>1 – ‘Strongly disagree’;</w:t>
      </w:r>
    </w:p>
    <w:p w14:paraId="256A2F63" w14:textId="77777777" w:rsidR="003065C0" w:rsidRPr="00BD765A" w:rsidRDefault="003065C0" w:rsidP="003065C0">
      <w:pPr>
        <w:pStyle w:val="Default"/>
        <w:spacing w:line="480" w:lineRule="auto"/>
        <w:ind w:left="720"/>
        <w:rPr>
          <w:rFonts w:ascii="Times New Roman" w:hAnsi="Times New Roman" w:cs="Times New Roman"/>
          <w:bCs/>
          <w:color w:val="auto"/>
        </w:rPr>
      </w:pPr>
      <w:r w:rsidRPr="00BD765A">
        <w:rPr>
          <w:rFonts w:ascii="Times New Roman" w:hAnsi="Times New Roman" w:cs="Times New Roman"/>
          <w:bCs/>
          <w:color w:val="auto"/>
        </w:rPr>
        <w:tab/>
      </w:r>
      <w:r w:rsidRPr="00BD765A">
        <w:rPr>
          <w:rFonts w:ascii="Times New Roman" w:hAnsi="Times New Roman" w:cs="Times New Roman"/>
          <w:bCs/>
          <w:color w:val="auto"/>
        </w:rPr>
        <w:tab/>
        <w:t>2 – ‘Disagree’;</w:t>
      </w:r>
    </w:p>
    <w:p w14:paraId="75A89EAF" w14:textId="77777777" w:rsidR="003065C0" w:rsidRPr="00BD765A" w:rsidRDefault="003065C0" w:rsidP="003065C0">
      <w:pPr>
        <w:pStyle w:val="Default"/>
        <w:spacing w:line="480" w:lineRule="auto"/>
        <w:ind w:left="720"/>
        <w:rPr>
          <w:rFonts w:ascii="Times New Roman" w:hAnsi="Times New Roman" w:cs="Times New Roman"/>
          <w:bCs/>
          <w:color w:val="auto"/>
        </w:rPr>
      </w:pPr>
      <w:r w:rsidRPr="00BD765A">
        <w:rPr>
          <w:rFonts w:ascii="Times New Roman" w:hAnsi="Times New Roman" w:cs="Times New Roman"/>
          <w:bCs/>
          <w:color w:val="auto"/>
        </w:rPr>
        <w:tab/>
      </w:r>
      <w:r w:rsidRPr="00BD765A">
        <w:rPr>
          <w:rFonts w:ascii="Times New Roman" w:hAnsi="Times New Roman" w:cs="Times New Roman"/>
          <w:bCs/>
          <w:color w:val="auto"/>
        </w:rPr>
        <w:tab/>
        <w:t>3 – ‘Neither agree nor disagree’;</w:t>
      </w:r>
    </w:p>
    <w:p w14:paraId="60DCA8D7" w14:textId="77777777" w:rsidR="003065C0" w:rsidRPr="00BD765A" w:rsidRDefault="003065C0" w:rsidP="003065C0">
      <w:pPr>
        <w:pStyle w:val="Default"/>
        <w:spacing w:line="480" w:lineRule="auto"/>
        <w:ind w:left="720"/>
        <w:rPr>
          <w:rFonts w:ascii="Times New Roman" w:hAnsi="Times New Roman" w:cs="Times New Roman"/>
          <w:bCs/>
          <w:color w:val="auto"/>
        </w:rPr>
      </w:pPr>
      <w:r w:rsidRPr="00BD765A">
        <w:rPr>
          <w:rFonts w:ascii="Times New Roman" w:hAnsi="Times New Roman" w:cs="Times New Roman"/>
          <w:bCs/>
          <w:color w:val="auto"/>
        </w:rPr>
        <w:tab/>
      </w:r>
      <w:r w:rsidRPr="00BD765A">
        <w:rPr>
          <w:rFonts w:ascii="Times New Roman" w:hAnsi="Times New Roman" w:cs="Times New Roman"/>
          <w:bCs/>
          <w:color w:val="auto"/>
        </w:rPr>
        <w:tab/>
        <w:t>4 – ‘Agree’;</w:t>
      </w:r>
    </w:p>
    <w:p w14:paraId="0C463752" w14:textId="77777777" w:rsidR="003065C0" w:rsidRPr="00BD765A" w:rsidRDefault="003065C0" w:rsidP="003065C0">
      <w:pPr>
        <w:pStyle w:val="Default"/>
        <w:spacing w:line="480" w:lineRule="auto"/>
        <w:ind w:left="720"/>
        <w:rPr>
          <w:rFonts w:ascii="Times New Roman" w:hAnsi="Times New Roman" w:cs="Times New Roman"/>
          <w:bCs/>
          <w:color w:val="auto"/>
        </w:rPr>
      </w:pPr>
      <w:r w:rsidRPr="00BD765A">
        <w:rPr>
          <w:rFonts w:ascii="Times New Roman" w:hAnsi="Times New Roman" w:cs="Times New Roman"/>
          <w:bCs/>
          <w:color w:val="auto"/>
        </w:rPr>
        <w:tab/>
      </w:r>
      <w:r w:rsidRPr="00BD765A">
        <w:rPr>
          <w:rFonts w:ascii="Times New Roman" w:hAnsi="Times New Roman" w:cs="Times New Roman"/>
          <w:bCs/>
          <w:color w:val="auto"/>
        </w:rPr>
        <w:tab/>
        <w:t>5 – ‘Strongly agree’.</w:t>
      </w:r>
    </w:p>
    <w:p w14:paraId="7CC4F7E3" w14:textId="77777777" w:rsidR="003065C0" w:rsidRPr="00BD765A" w:rsidRDefault="003065C0" w:rsidP="003065C0">
      <w:pPr>
        <w:pStyle w:val="Default"/>
        <w:spacing w:line="480" w:lineRule="auto"/>
        <w:ind w:left="720"/>
        <w:rPr>
          <w:rFonts w:ascii="Times New Roman" w:hAnsi="Times New Roman" w:cs="Times New Roman"/>
          <w:bCs/>
          <w:color w:val="auto"/>
        </w:rPr>
      </w:pPr>
    </w:p>
    <w:p w14:paraId="2B66BB06" w14:textId="011CAB1E" w:rsidR="003065C0" w:rsidRPr="00BD765A" w:rsidRDefault="003065C0" w:rsidP="003065C0">
      <w:pPr>
        <w:pStyle w:val="Default"/>
        <w:spacing w:line="480" w:lineRule="auto"/>
        <w:ind w:left="720"/>
        <w:rPr>
          <w:rFonts w:ascii="Times New Roman" w:hAnsi="Times New Roman" w:cs="Times New Roman"/>
          <w:bCs/>
          <w:color w:val="auto"/>
        </w:rPr>
      </w:pPr>
      <w:r w:rsidRPr="00BD765A">
        <w:rPr>
          <w:rFonts w:ascii="Times New Roman" w:hAnsi="Times New Roman" w:cs="Times New Roman"/>
          <w:bCs/>
          <w:i/>
          <w:color w:val="auto"/>
        </w:rPr>
        <w:t>ANES</w:t>
      </w:r>
      <w:r w:rsidRPr="00BD765A">
        <w:rPr>
          <w:rFonts w:ascii="Times New Roman" w:hAnsi="Times New Roman" w:cs="Times New Roman"/>
          <w:bCs/>
          <w:color w:val="auto"/>
        </w:rPr>
        <w:t>: ‘Different people feel differently about voting. For some, voting is a choice - they feel free to vote or not to vote, depending on how they feel about the candidates and parties. For others voting is a duty - they feel they should vote in every election no matter how they feel about the candidates and parties. For you personally, is voting mainly a choice, mainly a duty, or neither a choice nor a duty?’</w:t>
      </w:r>
    </w:p>
    <w:p w14:paraId="1F219CE3" w14:textId="77777777" w:rsidR="003065C0" w:rsidRPr="00BD765A" w:rsidRDefault="003065C0" w:rsidP="003065C0">
      <w:pPr>
        <w:pStyle w:val="Default"/>
        <w:spacing w:line="480" w:lineRule="auto"/>
        <w:ind w:left="720"/>
        <w:rPr>
          <w:rFonts w:ascii="Times New Roman" w:hAnsi="Times New Roman" w:cs="Times New Roman"/>
          <w:bCs/>
          <w:color w:val="auto"/>
        </w:rPr>
      </w:pPr>
      <w:r w:rsidRPr="00BD765A">
        <w:rPr>
          <w:rFonts w:ascii="Times New Roman" w:hAnsi="Times New Roman" w:cs="Times New Roman"/>
          <w:bCs/>
          <w:color w:val="auto"/>
        </w:rPr>
        <w:t>Categories:</w:t>
      </w:r>
      <w:r w:rsidRPr="00BD765A">
        <w:rPr>
          <w:rFonts w:ascii="Times New Roman" w:hAnsi="Times New Roman" w:cs="Times New Roman"/>
          <w:bCs/>
          <w:color w:val="auto"/>
        </w:rPr>
        <w:tab/>
        <w:t>1 – ‘Mainly a duty’;</w:t>
      </w:r>
    </w:p>
    <w:p w14:paraId="678C83C8" w14:textId="77777777" w:rsidR="003065C0" w:rsidRPr="00BD765A" w:rsidRDefault="003065C0" w:rsidP="003065C0">
      <w:pPr>
        <w:pStyle w:val="Default"/>
        <w:spacing w:line="480" w:lineRule="auto"/>
        <w:ind w:left="720"/>
        <w:rPr>
          <w:rFonts w:ascii="Times New Roman" w:hAnsi="Times New Roman" w:cs="Times New Roman"/>
          <w:bCs/>
          <w:color w:val="auto"/>
        </w:rPr>
      </w:pPr>
      <w:r w:rsidRPr="00BD765A">
        <w:rPr>
          <w:rFonts w:ascii="Times New Roman" w:hAnsi="Times New Roman" w:cs="Times New Roman"/>
          <w:bCs/>
          <w:color w:val="auto"/>
        </w:rPr>
        <w:tab/>
      </w:r>
      <w:r w:rsidRPr="00BD765A">
        <w:rPr>
          <w:rFonts w:ascii="Times New Roman" w:hAnsi="Times New Roman" w:cs="Times New Roman"/>
          <w:bCs/>
          <w:color w:val="auto"/>
        </w:rPr>
        <w:tab/>
        <w:t>2 – ‘Mainly a choice’;</w:t>
      </w:r>
    </w:p>
    <w:p w14:paraId="14A88F43" w14:textId="77777777" w:rsidR="003065C0" w:rsidRPr="00BD765A" w:rsidRDefault="003065C0" w:rsidP="003065C0">
      <w:pPr>
        <w:pStyle w:val="Default"/>
        <w:spacing w:line="480" w:lineRule="auto"/>
        <w:ind w:left="720"/>
        <w:rPr>
          <w:rFonts w:ascii="Times New Roman" w:hAnsi="Times New Roman" w:cs="Times New Roman"/>
          <w:bCs/>
          <w:color w:val="auto"/>
        </w:rPr>
      </w:pPr>
      <w:r w:rsidRPr="00BD765A">
        <w:rPr>
          <w:rFonts w:ascii="Times New Roman" w:hAnsi="Times New Roman" w:cs="Times New Roman"/>
          <w:bCs/>
          <w:color w:val="auto"/>
        </w:rPr>
        <w:tab/>
      </w:r>
      <w:r w:rsidRPr="00BD765A">
        <w:rPr>
          <w:rFonts w:ascii="Times New Roman" w:hAnsi="Times New Roman" w:cs="Times New Roman"/>
          <w:bCs/>
          <w:color w:val="auto"/>
        </w:rPr>
        <w:tab/>
        <w:t>3 – ‘Neither a duty nor a choice’.</w:t>
      </w:r>
    </w:p>
    <w:p w14:paraId="218CBDA1" w14:textId="77777777" w:rsidR="003065C0" w:rsidRPr="00BD765A" w:rsidRDefault="003065C0" w:rsidP="003065C0">
      <w:pPr>
        <w:pStyle w:val="Default"/>
        <w:spacing w:line="480" w:lineRule="auto"/>
        <w:ind w:left="720"/>
        <w:rPr>
          <w:rFonts w:ascii="Times New Roman" w:hAnsi="Times New Roman" w:cs="Times New Roman"/>
          <w:bCs/>
          <w:color w:val="auto"/>
        </w:rPr>
      </w:pPr>
    </w:p>
    <w:p w14:paraId="2F539D7C" w14:textId="77777777" w:rsidR="003065C0" w:rsidRPr="00BD765A" w:rsidRDefault="003065C0" w:rsidP="003065C0">
      <w:pPr>
        <w:pStyle w:val="Default"/>
        <w:spacing w:line="480" w:lineRule="auto"/>
        <w:rPr>
          <w:rFonts w:ascii="Times New Roman" w:hAnsi="Times New Roman" w:cs="Times New Roman"/>
          <w:bCs/>
          <w:i/>
          <w:color w:val="auto"/>
        </w:rPr>
      </w:pPr>
      <w:r w:rsidRPr="00BD765A">
        <w:rPr>
          <w:rFonts w:ascii="Times New Roman" w:hAnsi="Times New Roman" w:cs="Times New Roman"/>
          <w:bCs/>
          <w:i/>
          <w:color w:val="auto"/>
        </w:rPr>
        <w:t>Party identification</w:t>
      </w:r>
    </w:p>
    <w:p w14:paraId="35CD6947" w14:textId="20BCB78C" w:rsidR="003065C0" w:rsidRPr="00BD765A" w:rsidRDefault="003065C0" w:rsidP="003065C0">
      <w:pPr>
        <w:pStyle w:val="Default"/>
        <w:spacing w:line="480" w:lineRule="auto"/>
        <w:ind w:left="720"/>
        <w:rPr>
          <w:rFonts w:ascii="Times New Roman" w:hAnsi="Times New Roman" w:cs="Times New Roman"/>
          <w:bCs/>
          <w:color w:val="auto"/>
        </w:rPr>
      </w:pPr>
      <w:r w:rsidRPr="00BD765A">
        <w:rPr>
          <w:rFonts w:ascii="Times New Roman" w:hAnsi="Times New Roman" w:cs="Times New Roman"/>
          <w:bCs/>
          <w:i/>
          <w:color w:val="auto"/>
        </w:rPr>
        <w:t>BES</w:t>
      </w:r>
      <w:r w:rsidRPr="00BD765A">
        <w:rPr>
          <w:rFonts w:ascii="Times New Roman" w:hAnsi="Times New Roman" w:cs="Times New Roman"/>
          <w:bCs/>
          <w:color w:val="auto"/>
        </w:rPr>
        <w:t>: ‘Generally speaking, do you think of yourself as Labour, Conservative, Liberal Democrat or what?’</w:t>
      </w:r>
    </w:p>
    <w:p w14:paraId="244C8A5B" w14:textId="77777777" w:rsidR="003065C0" w:rsidRPr="00BD765A" w:rsidRDefault="003065C0" w:rsidP="003065C0">
      <w:pPr>
        <w:pStyle w:val="Default"/>
        <w:spacing w:line="480" w:lineRule="auto"/>
        <w:ind w:left="720"/>
        <w:rPr>
          <w:rFonts w:ascii="Times New Roman" w:hAnsi="Times New Roman" w:cs="Times New Roman"/>
          <w:bCs/>
          <w:color w:val="auto"/>
        </w:rPr>
      </w:pPr>
      <w:r w:rsidRPr="00BD765A">
        <w:rPr>
          <w:rFonts w:ascii="Times New Roman" w:hAnsi="Times New Roman" w:cs="Times New Roman"/>
          <w:bCs/>
          <w:color w:val="auto"/>
        </w:rPr>
        <w:t>Categories (dummies):</w:t>
      </w:r>
      <w:r w:rsidRPr="00BD765A">
        <w:rPr>
          <w:rFonts w:ascii="Times New Roman" w:hAnsi="Times New Roman" w:cs="Times New Roman"/>
          <w:bCs/>
          <w:color w:val="auto"/>
        </w:rPr>
        <w:tab/>
      </w:r>
    </w:p>
    <w:p w14:paraId="27649C6D" w14:textId="77777777" w:rsidR="003065C0" w:rsidRPr="00BD765A" w:rsidRDefault="003065C0" w:rsidP="003065C0">
      <w:pPr>
        <w:pStyle w:val="Default"/>
        <w:spacing w:line="480" w:lineRule="auto"/>
        <w:ind w:left="1440" w:firstLine="720"/>
        <w:rPr>
          <w:rFonts w:ascii="Times New Roman" w:hAnsi="Times New Roman" w:cs="Times New Roman"/>
          <w:bCs/>
          <w:color w:val="auto"/>
        </w:rPr>
      </w:pPr>
      <w:r w:rsidRPr="00BD765A">
        <w:rPr>
          <w:rFonts w:ascii="Times New Roman" w:hAnsi="Times New Roman" w:cs="Times New Roman"/>
          <w:bCs/>
          <w:color w:val="auto"/>
        </w:rPr>
        <w:t>Party ID: Conservative – ‘Conservative’ (reference category);</w:t>
      </w:r>
    </w:p>
    <w:p w14:paraId="59D1D37E" w14:textId="77777777" w:rsidR="003065C0" w:rsidRPr="00BD765A" w:rsidRDefault="003065C0" w:rsidP="003065C0">
      <w:pPr>
        <w:pStyle w:val="Default"/>
        <w:spacing w:line="480" w:lineRule="auto"/>
        <w:ind w:left="1440" w:firstLine="720"/>
        <w:rPr>
          <w:rFonts w:ascii="Times New Roman" w:hAnsi="Times New Roman" w:cs="Times New Roman"/>
          <w:bCs/>
          <w:color w:val="auto"/>
        </w:rPr>
      </w:pPr>
      <w:r w:rsidRPr="00BD765A">
        <w:rPr>
          <w:rFonts w:ascii="Times New Roman" w:hAnsi="Times New Roman" w:cs="Times New Roman"/>
          <w:bCs/>
          <w:color w:val="auto"/>
        </w:rPr>
        <w:t>Party ID: Labour – ‘Labour’;</w:t>
      </w:r>
    </w:p>
    <w:p w14:paraId="61AB7711" w14:textId="77777777" w:rsidR="003065C0" w:rsidRPr="00BD765A" w:rsidRDefault="003065C0" w:rsidP="003065C0">
      <w:pPr>
        <w:pStyle w:val="Default"/>
        <w:spacing w:line="480" w:lineRule="auto"/>
        <w:ind w:left="1440" w:firstLine="720"/>
        <w:rPr>
          <w:rFonts w:ascii="Times New Roman" w:hAnsi="Times New Roman" w:cs="Times New Roman"/>
          <w:bCs/>
          <w:color w:val="auto"/>
        </w:rPr>
      </w:pPr>
      <w:r w:rsidRPr="00BD765A">
        <w:rPr>
          <w:rFonts w:ascii="Times New Roman" w:hAnsi="Times New Roman" w:cs="Times New Roman"/>
          <w:bCs/>
          <w:color w:val="auto"/>
        </w:rPr>
        <w:t>Party ID: Liberal Democrat – ‘Liberal Democrat’;</w:t>
      </w:r>
    </w:p>
    <w:p w14:paraId="0A03AF68" w14:textId="77777777" w:rsidR="003065C0" w:rsidRPr="00BD765A" w:rsidRDefault="003065C0" w:rsidP="003065C0">
      <w:pPr>
        <w:pStyle w:val="Default"/>
        <w:spacing w:line="480" w:lineRule="auto"/>
        <w:ind w:left="2160"/>
        <w:rPr>
          <w:rFonts w:ascii="Times New Roman" w:hAnsi="Times New Roman" w:cs="Times New Roman"/>
          <w:bCs/>
          <w:color w:val="auto"/>
        </w:rPr>
      </w:pPr>
      <w:r w:rsidRPr="00BD765A">
        <w:rPr>
          <w:rFonts w:ascii="Times New Roman" w:hAnsi="Times New Roman" w:cs="Times New Roman"/>
          <w:bCs/>
          <w:color w:val="auto"/>
        </w:rPr>
        <w:t>Party ID: other / none – ‘Scottish National Party’ / ‘Plaid Cymru’ / ‘Green Party’ / ‘United Kingdom Independence Party’ / ‘British National Party’ / ‘Other’ / ‘No – none’ / ‘Don’t know’.</w:t>
      </w:r>
    </w:p>
    <w:p w14:paraId="4A6CCF4B" w14:textId="77777777" w:rsidR="003065C0" w:rsidRPr="00BD765A" w:rsidRDefault="003065C0" w:rsidP="003065C0">
      <w:pPr>
        <w:pStyle w:val="Default"/>
        <w:spacing w:line="480" w:lineRule="auto"/>
        <w:rPr>
          <w:rFonts w:ascii="Times New Roman" w:hAnsi="Times New Roman" w:cs="Times New Roman"/>
          <w:bCs/>
          <w:color w:val="auto"/>
        </w:rPr>
      </w:pPr>
    </w:p>
    <w:p w14:paraId="4B595805" w14:textId="2039064B" w:rsidR="003065C0" w:rsidRPr="00BD765A" w:rsidRDefault="003065C0" w:rsidP="003065C0">
      <w:pPr>
        <w:pStyle w:val="Default"/>
        <w:spacing w:line="480" w:lineRule="auto"/>
        <w:ind w:left="720"/>
        <w:rPr>
          <w:rFonts w:ascii="Times New Roman" w:hAnsi="Times New Roman" w:cs="Times New Roman"/>
          <w:bCs/>
          <w:color w:val="auto"/>
        </w:rPr>
      </w:pPr>
      <w:r w:rsidRPr="00BD765A">
        <w:rPr>
          <w:rFonts w:ascii="Times New Roman" w:hAnsi="Times New Roman" w:cs="Times New Roman"/>
          <w:bCs/>
          <w:i/>
          <w:color w:val="auto"/>
        </w:rPr>
        <w:t>ANES</w:t>
      </w:r>
      <w:r w:rsidRPr="00BD765A">
        <w:rPr>
          <w:rFonts w:ascii="Times New Roman" w:hAnsi="Times New Roman" w:cs="Times New Roman"/>
          <w:bCs/>
          <w:color w:val="auto"/>
        </w:rPr>
        <w:t>: ‘Generally speaking, do you usually think of yourself as a [DEMOCRAT, a REPUBLICAN / a REPUBLICAN, a DEMOCRAT], an INDEPENDENT, or what?’</w:t>
      </w:r>
    </w:p>
    <w:p w14:paraId="3D92A79C" w14:textId="77777777" w:rsidR="003065C0" w:rsidRPr="00BD765A" w:rsidRDefault="003065C0" w:rsidP="003065C0">
      <w:pPr>
        <w:pStyle w:val="Default"/>
        <w:spacing w:line="480" w:lineRule="auto"/>
        <w:ind w:left="720"/>
        <w:rPr>
          <w:rFonts w:ascii="Times New Roman" w:hAnsi="Times New Roman" w:cs="Times New Roman"/>
          <w:bCs/>
          <w:color w:val="auto"/>
        </w:rPr>
      </w:pPr>
      <w:r w:rsidRPr="00BD765A">
        <w:rPr>
          <w:rFonts w:ascii="Times New Roman" w:hAnsi="Times New Roman" w:cs="Times New Roman"/>
          <w:bCs/>
          <w:color w:val="auto"/>
        </w:rPr>
        <w:t xml:space="preserve">Categories: </w:t>
      </w:r>
      <w:r w:rsidRPr="00BD765A">
        <w:rPr>
          <w:rFonts w:ascii="Times New Roman" w:hAnsi="Times New Roman" w:cs="Times New Roman"/>
          <w:bCs/>
          <w:color w:val="auto"/>
        </w:rPr>
        <w:tab/>
        <w:t>Party ID: Republican – ‘Republican’ (reference category);</w:t>
      </w:r>
    </w:p>
    <w:p w14:paraId="3E34E5D0" w14:textId="77777777" w:rsidR="003065C0" w:rsidRPr="00BD765A" w:rsidRDefault="003065C0" w:rsidP="003065C0">
      <w:pPr>
        <w:pStyle w:val="Default"/>
        <w:spacing w:line="480" w:lineRule="auto"/>
        <w:ind w:left="720"/>
        <w:rPr>
          <w:rFonts w:ascii="Times New Roman" w:hAnsi="Times New Roman" w:cs="Times New Roman"/>
          <w:bCs/>
          <w:color w:val="auto"/>
        </w:rPr>
      </w:pPr>
      <w:r w:rsidRPr="00BD765A">
        <w:rPr>
          <w:rFonts w:ascii="Times New Roman" w:hAnsi="Times New Roman" w:cs="Times New Roman"/>
          <w:bCs/>
          <w:color w:val="auto"/>
        </w:rPr>
        <w:tab/>
      </w:r>
      <w:r w:rsidRPr="00BD765A">
        <w:rPr>
          <w:rFonts w:ascii="Times New Roman" w:hAnsi="Times New Roman" w:cs="Times New Roman"/>
          <w:bCs/>
          <w:color w:val="auto"/>
        </w:rPr>
        <w:tab/>
        <w:t>Party ID: Democrat – ‘Democrat’;</w:t>
      </w:r>
    </w:p>
    <w:p w14:paraId="3FA51F4B" w14:textId="409DA339" w:rsidR="003065C0" w:rsidRPr="00BD765A" w:rsidRDefault="003065C0" w:rsidP="00D34A67">
      <w:pPr>
        <w:pStyle w:val="Default"/>
        <w:spacing w:line="480" w:lineRule="auto"/>
        <w:ind w:left="2160"/>
        <w:rPr>
          <w:rFonts w:ascii="Times New Roman" w:hAnsi="Times New Roman" w:cs="Times New Roman"/>
          <w:bCs/>
          <w:color w:val="auto"/>
        </w:rPr>
      </w:pPr>
      <w:r w:rsidRPr="00BD765A">
        <w:rPr>
          <w:rFonts w:ascii="Times New Roman" w:hAnsi="Times New Roman" w:cs="Times New Roman"/>
          <w:bCs/>
          <w:color w:val="auto"/>
        </w:rPr>
        <w:t>Party ID: Independent / other / none: ‘no preference’ / ‘independent’ / ‘other party’.</w:t>
      </w:r>
    </w:p>
    <w:p w14:paraId="3CAE4FF8" w14:textId="77777777" w:rsidR="003065C0" w:rsidRPr="00BD765A" w:rsidRDefault="003065C0" w:rsidP="003065C0">
      <w:pPr>
        <w:pStyle w:val="Default"/>
        <w:spacing w:line="480" w:lineRule="auto"/>
        <w:rPr>
          <w:rFonts w:ascii="Times New Roman" w:hAnsi="Times New Roman" w:cs="Times New Roman"/>
          <w:bCs/>
          <w:i/>
          <w:color w:val="auto"/>
        </w:rPr>
      </w:pPr>
      <w:r w:rsidRPr="00BD765A">
        <w:rPr>
          <w:rFonts w:ascii="Times New Roman" w:hAnsi="Times New Roman" w:cs="Times New Roman"/>
          <w:bCs/>
          <w:i/>
          <w:color w:val="auto"/>
        </w:rPr>
        <w:t>Mobilization: party contact</w:t>
      </w:r>
    </w:p>
    <w:p w14:paraId="063EC120" w14:textId="2CFE31AA" w:rsidR="003065C0" w:rsidRPr="00BD765A" w:rsidRDefault="003065C0" w:rsidP="003065C0">
      <w:pPr>
        <w:pStyle w:val="Default"/>
        <w:spacing w:line="480" w:lineRule="auto"/>
        <w:rPr>
          <w:rFonts w:ascii="Times New Roman" w:hAnsi="Times New Roman" w:cs="Times New Roman"/>
          <w:bCs/>
          <w:color w:val="auto"/>
        </w:rPr>
      </w:pPr>
      <w:r w:rsidRPr="00BD765A">
        <w:rPr>
          <w:rFonts w:ascii="Times New Roman" w:hAnsi="Times New Roman" w:cs="Times New Roman"/>
          <w:bCs/>
          <w:color w:val="auto"/>
        </w:rPr>
        <w:tab/>
      </w:r>
      <w:r w:rsidRPr="00BD765A">
        <w:rPr>
          <w:rFonts w:ascii="Times New Roman" w:hAnsi="Times New Roman" w:cs="Times New Roman"/>
          <w:bCs/>
          <w:i/>
          <w:color w:val="auto"/>
        </w:rPr>
        <w:t>BES</w:t>
      </w:r>
      <w:r w:rsidRPr="00BD765A">
        <w:rPr>
          <w:rFonts w:ascii="Times New Roman" w:hAnsi="Times New Roman" w:cs="Times New Roman"/>
          <w:bCs/>
          <w:color w:val="auto"/>
        </w:rPr>
        <w:t xml:space="preserve">: ‘Have any of the political parties contacted you during the past month?’ </w:t>
      </w:r>
    </w:p>
    <w:p w14:paraId="3083AEE9" w14:textId="77777777" w:rsidR="003065C0" w:rsidRPr="00BD765A" w:rsidRDefault="003065C0" w:rsidP="003065C0">
      <w:pPr>
        <w:pStyle w:val="Default"/>
        <w:spacing w:line="480" w:lineRule="auto"/>
        <w:rPr>
          <w:rFonts w:ascii="Times New Roman" w:hAnsi="Times New Roman" w:cs="Times New Roman"/>
          <w:bCs/>
          <w:color w:val="auto"/>
        </w:rPr>
      </w:pPr>
      <w:r w:rsidRPr="00BD765A">
        <w:rPr>
          <w:rFonts w:ascii="Times New Roman" w:hAnsi="Times New Roman" w:cs="Times New Roman"/>
          <w:bCs/>
          <w:color w:val="auto"/>
        </w:rPr>
        <w:tab/>
        <w:t>Categories:</w:t>
      </w:r>
      <w:r w:rsidRPr="00BD765A">
        <w:rPr>
          <w:rFonts w:ascii="Times New Roman" w:hAnsi="Times New Roman" w:cs="Times New Roman"/>
          <w:bCs/>
          <w:color w:val="auto"/>
        </w:rPr>
        <w:tab/>
        <w:t>1 – ‘Yes’;</w:t>
      </w:r>
    </w:p>
    <w:p w14:paraId="46D9E2A8" w14:textId="77777777" w:rsidR="003065C0" w:rsidRPr="00BD765A" w:rsidRDefault="003065C0" w:rsidP="003065C0">
      <w:pPr>
        <w:pStyle w:val="Default"/>
        <w:spacing w:line="480" w:lineRule="auto"/>
        <w:rPr>
          <w:rFonts w:ascii="Times New Roman" w:hAnsi="Times New Roman" w:cs="Times New Roman"/>
          <w:bCs/>
          <w:color w:val="auto"/>
        </w:rPr>
      </w:pPr>
      <w:r w:rsidRPr="00BD765A">
        <w:rPr>
          <w:rFonts w:ascii="Times New Roman" w:hAnsi="Times New Roman" w:cs="Times New Roman"/>
          <w:bCs/>
          <w:color w:val="auto"/>
        </w:rPr>
        <w:tab/>
      </w:r>
      <w:r w:rsidRPr="00BD765A">
        <w:rPr>
          <w:rFonts w:ascii="Times New Roman" w:hAnsi="Times New Roman" w:cs="Times New Roman"/>
          <w:bCs/>
          <w:color w:val="auto"/>
        </w:rPr>
        <w:tab/>
      </w:r>
      <w:r w:rsidRPr="00BD765A">
        <w:rPr>
          <w:rFonts w:ascii="Times New Roman" w:hAnsi="Times New Roman" w:cs="Times New Roman"/>
          <w:bCs/>
          <w:color w:val="auto"/>
        </w:rPr>
        <w:tab/>
        <w:t>0 – ‘No’.</w:t>
      </w:r>
    </w:p>
    <w:p w14:paraId="2FD921D8" w14:textId="29868E6F" w:rsidR="003065C0" w:rsidRPr="00BD765A" w:rsidRDefault="003065C0" w:rsidP="003065C0">
      <w:pPr>
        <w:pStyle w:val="Default"/>
        <w:spacing w:line="480" w:lineRule="auto"/>
        <w:ind w:left="720"/>
        <w:rPr>
          <w:rFonts w:ascii="Times New Roman" w:hAnsi="Times New Roman" w:cs="Times New Roman"/>
          <w:bCs/>
          <w:color w:val="auto"/>
        </w:rPr>
      </w:pPr>
      <w:r w:rsidRPr="00BD765A">
        <w:rPr>
          <w:rFonts w:ascii="Times New Roman" w:hAnsi="Times New Roman" w:cs="Times New Roman"/>
          <w:bCs/>
          <w:i/>
          <w:color w:val="auto"/>
        </w:rPr>
        <w:t>ANES</w:t>
      </w:r>
      <w:r w:rsidRPr="00BD765A">
        <w:rPr>
          <w:rFonts w:ascii="Times New Roman" w:hAnsi="Times New Roman" w:cs="Times New Roman"/>
          <w:bCs/>
          <w:color w:val="auto"/>
        </w:rPr>
        <w:t>: ‘During the campaign, did a party or candidate contact you in person or by any other means?’</w:t>
      </w:r>
    </w:p>
    <w:p w14:paraId="37F43B01" w14:textId="77777777" w:rsidR="003065C0" w:rsidRPr="00BD765A" w:rsidRDefault="003065C0" w:rsidP="003065C0">
      <w:pPr>
        <w:pStyle w:val="Default"/>
        <w:spacing w:line="480" w:lineRule="auto"/>
        <w:ind w:left="720"/>
        <w:rPr>
          <w:rFonts w:ascii="Times New Roman" w:hAnsi="Times New Roman" w:cs="Times New Roman"/>
          <w:bCs/>
          <w:color w:val="auto"/>
        </w:rPr>
      </w:pPr>
      <w:r w:rsidRPr="00BD765A">
        <w:rPr>
          <w:rFonts w:ascii="Times New Roman" w:hAnsi="Times New Roman" w:cs="Times New Roman"/>
          <w:bCs/>
          <w:color w:val="auto"/>
        </w:rPr>
        <w:t>Categories:</w:t>
      </w:r>
      <w:r w:rsidRPr="00BD765A">
        <w:rPr>
          <w:rFonts w:ascii="Times New Roman" w:hAnsi="Times New Roman" w:cs="Times New Roman"/>
          <w:bCs/>
          <w:color w:val="auto"/>
        </w:rPr>
        <w:tab/>
        <w:t>1 – ‘Yes’;</w:t>
      </w:r>
    </w:p>
    <w:p w14:paraId="1DC62A98" w14:textId="7D6E0E22" w:rsidR="003065C0" w:rsidRPr="00BD765A" w:rsidRDefault="008B0605" w:rsidP="003065C0">
      <w:pPr>
        <w:pStyle w:val="Default"/>
        <w:spacing w:line="480" w:lineRule="auto"/>
        <w:ind w:left="720"/>
        <w:rPr>
          <w:rFonts w:ascii="Times New Roman" w:hAnsi="Times New Roman" w:cs="Times New Roman"/>
          <w:bCs/>
          <w:color w:val="auto"/>
        </w:rPr>
      </w:pPr>
      <w:r w:rsidRPr="00BD765A">
        <w:rPr>
          <w:rFonts w:ascii="Times New Roman" w:hAnsi="Times New Roman" w:cs="Times New Roman"/>
          <w:bCs/>
          <w:color w:val="auto"/>
        </w:rPr>
        <w:tab/>
      </w:r>
      <w:r w:rsidRPr="00BD765A">
        <w:rPr>
          <w:rFonts w:ascii="Times New Roman" w:hAnsi="Times New Roman" w:cs="Times New Roman"/>
          <w:bCs/>
          <w:color w:val="auto"/>
        </w:rPr>
        <w:tab/>
        <w:t>0</w:t>
      </w:r>
      <w:r w:rsidR="003065C0" w:rsidRPr="00BD765A">
        <w:rPr>
          <w:rFonts w:ascii="Times New Roman" w:hAnsi="Times New Roman" w:cs="Times New Roman"/>
          <w:bCs/>
          <w:color w:val="auto"/>
        </w:rPr>
        <w:t xml:space="preserve"> – ‘No’.</w:t>
      </w:r>
    </w:p>
    <w:p w14:paraId="565CCD8D" w14:textId="77777777" w:rsidR="003065C0" w:rsidRPr="00BD765A" w:rsidRDefault="003065C0" w:rsidP="003065C0">
      <w:pPr>
        <w:pStyle w:val="Default"/>
        <w:spacing w:line="480" w:lineRule="auto"/>
        <w:rPr>
          <w:rFonts w:ascii="Times New Roman" w:hAnsi="Times New Roman" w:cs="Times New Roman"/>
          <w:bCs/>
          <w:i/>
          <w:color w:val="auto"/>
        </w:rPr>
      </w:pPr>
      <w:r w:rsidRPr="00BD765A">
        <w:rPr>
          <w:rFonts w:ascii="Times New Roman" w:hAnsi="Times New Roman" w:cs="Times New Roman"/>
          <w:bCs/>
          <w:i/>
          <w:color w:val="auto"/>
        </w:rPr>
        <w:t>Follow political events (debates)</w:t>
      </w:r>
    </w:p>
    <w:p w14:paraId="41468D3D" w14:textId="2A008AFA" w:rsidR="003065C0" w:rsidRPr="00BD765A" w:rsidRDefault="003065C0" w:rsidP="003065C0">
      <w:pPr>
        <w:pStyle w:val="Default"/>
        <w:spacing w:line="480" w:lineRule="auto"/>
        <w:ind w:left="720"/>
        <w:rPr>
          <w:rFonts w:ascii="Times New Roman" w:hAnsi="Times New Roman" w:cs="Times New Roman"/>
          <w:bCs/>
          <w:color w:val="auto"/>
        </w:rPr>
      </w:pPr>
      <w:r w:rsidRPr="00BD765A">
        <w:rPr>
          <w:rFonts w:ascii="Times New Roman" w:hAnsi="Times New Roman" w:cs="Times New Roman"/>
          <w:bCs/>
          <w:i/>
          <w:color w:val="auto"/>
        </w:rPr>
        <w:t>BES</w:t>
      </w:r>
      <w:r w:rsidRPr="00BD765A">
        <w:rPr>
          <w:rFonts w:ascii="Times New Roman" w:hAnsi="Times New Roman" w:cs="Times New Roman"/>
          <w:bCs/>
          <w:color w:val="auto"/>
        </w:rPr>
        <w:t xml:space="preserve">: ‘Did you see or hear all or part of any of the three nationally televised debates among the party leaders that were held during the election campaign?’ </w:t>
      </w:r>
    </w:p>
    <w:p w14:paraId="4AA53008" w14:textId="77777777" w:rsidR="003065C0" w:rsidRPr="00BD765A" w:rsidRDefault="003065C0" w:rsidP="003065C0">
      <w:pPr>
        <w:pStyle w:val="Default"/>
        <w:spacing w:line="480" w:lineRule="auto"/>
        <w:ind w:left="720"/>
        <w:rPr>
          <w:rFonts w:ascii="Times New Roman" w:hAnsi="Times New Roman" w:cs="Times New Roman"/>
          <w:bCs/>
          <w:color w:val="auto"/>
        </w:rPr>
      </w:pPr>
      <w:r w:rsidRPr="00BD765A">
        <w:rPr>
          <w:rFonts w:ascii="Times New Roman" w:hAnsi="Times New Roman" w:cs="Times New Roman"/>
          <w:bCs/>
          <w:color w:val="auto"/>
        </w:rPr>
        <w:t>Categories:</w:t>
      </w:r>
      <w:r w:rsidRPr="00BD765A">
        <w:rPr>
          <w:rFonts w:ascii="Times New Roman" w:hAnsi="Times New Roman" w:cs="Times New Roman"/>
          <w:bCs/>
          <w:color w:val="auto"/>
        </w:rPr>
        <w:tab/>
        <w:t>1 – ‘Yes’;</w:t>
      </w:r>
    </w:p>
    <w:p w14:paraId="3E3078B3" w14:textId="77777777" w:rsidR="003065C0" w:rsidRPr="00BD765A" w:rsidRDefault="003065C0" w:rsidP="003065C0">
      <w:pPr>
        <w:pStyle w:val="Default"/>
        <w:spacing w:line="480" w:lineRule="auto"/>
        <w:ind w:left="720"/>
        <w:rPr>
          <w:rFonts w:ascii="Times New Roman" w:hAnsi="Times New Roman" w:cs="Times New Roman"/>
          <w:bCs/>
          <w:color w:val="auto"/>
        </w:rPr>
      </w:pPr>
      <w:r w:rsidRPr="00BD765A">
        <w:rPr>
          <w:rFonts w:ascii="Times New Roman" w:hAnsi="Times New Roman" w:cs="Times New Roman"/>
          <w:bCs/>
          <w:color w:val="auto"/>
        </w:rPr>
        <w:tab/>
      </w:r>
      <w:r w:rsidRPr="00BD765A">
        <w:rPr>
          <w:rFonts w:ascii="Times New Roman" w:hAnsi="Times New Roman" w:cs="Times New Roman"/>
          <w:bCs/>
          <w:color w:val="auto"/>
        </w:rPr>
        <w:tab/>
        <w:t>0 – ‘No’.</w:t>
      </w:r>
    </w:p>
    <w:p w14:paraId="6493440A" w14:textId="70BBF935" w:rsidR="003065C0" w:rsidRPr="00BD765A" w:rsidRDefault="003065C0" w:rsidP="003065C0">
      <w:pPr>
        <w:pStyle w:val="Default"/>
        <w:spacing w:line="480" w:lineRule="auto"/>
        <w:ind w:left="720"/>
        <w:rPr>
          <w:rFonts w:ascii="Times New Roman" w:hAnsi="Times New Roman" w:cs="Times New Roman"/>
          <w:bCs/>
          <w:color w:val="auto"/>
        </w:rPr>
      </w:pPr>
      <w:r w:rsidRPr="00BD765A">
        <w:rPr>
          <w:rFonts w:ascii="Times New Roman" w:hAnsi="Times New Roman" w:cs="Times New Roman"/>
          <w:bCs/>
          <w:i/>
          <w:color w:val="auto"/>
        </w:rPr>
        <w:t>ANES</w:t>
      </w:r>
      <w:r w:rsidRPr="00BD765A">
        <w:rPr>
          <w:rFonts w:ascii="Times New Roman" w:hAnsi="Times New Roman" w:cs="Times New Roman"/>
          <w:bCs/>
          <w:color w:val="auto"/>
        </w:rPr>
        <w:t>: ‘Did you watch any programs about the campaign on television?’</w:t>
      </w:r>
    </w:p>
    <w:p w14:paraId="00A62BBF" w14:textId="77777777" w:rsidR="003065C0" w:rsidRPr="00BD765A" w:rsidRDefault="003065C0" w:rsidP="003065C0">
      <w:pPr>
        <w:pStyle w:val="Default"/>
        <w:spacing w:line="480" w:lineRule="auto"/>
        <w:ind w:left="720"/>
        <w:rPr>
          <w:rFonts w:ascii="Times New Roman" w:hAnsi="Times New Roman" w:cs="Times New Roman"/>
          <w:bCs/>
          <w:color w:val="auto"/>
        </w:rPr>
      </w:pPr>
      <w:r w:rsidRPr="00BD765A">
        <w:rPr>
          <w:rFonts w:ascii="Times New Roman" w:hAnsi="Times New Roman" w:cs="Times New Roman"/>
          <w:bCs/>
          <w:color w:val="auto"/>
        </w:rPr>
        <w:t>Categories:</w:t>
      </w:r>
      <w:r w:rsidRPr="00BD765A">
        <w:rPr>
          <w:rFonts w:ascii="Times New Roman" w:hAnsi="Times New Roman" w:cs="Times New Roman"/>
          <w:bCs/>
          <w:color w:val="auto"/>
        </w:rPr>
        <w:tab/>
        <w:t>1 – ‘Yes’;</w:t>
      </w:r>
    </w:p>
    <w:p w14:paraId="618D91B5" w14:textId="37B89E4C" w:rsidR="003065C0" w:rsidRPr="00BD765A" w:rsidRDefault="008B0605" w:rsidP="00D34A67">
      <w:pPr>
        <w:pStyle w:val="Default"/>
        <w:spacing w:line="480" w:lineRule="auto"/>
        <w:ind w:left="720"/>
        <w:rPr>
          <w:rFonts w:ascii="Times New Roman" w:hAnsi="Times New Roman" w:cs="Times New Roman"/>
          <w:bCs/>
          <w:color w:val="auto"/>
        </w:rPr>
      </w:pPr>
      <w:r w:rsidRPr="00BD765A">
        <w:rPr>
          <w:rFonts w:ascii="Times New Roman" w:hAnsi="Times New Roman" w:cs="Times New Roman"/>
          <w:bCs/>
          <w:color w:val="auto"/>
        </w:rPr>
        <w:tab/>
      </w:r>
      <w:r w:rsidRPr="00BD765A">
        <w:rPr>
          <w:rFonts w:ascii="Times New Roman" w:hAnsi="Times New Roman" w:cs="Times New Roman"/>
          <w:bCs/>
          <w:color w:val="auto"/>
        </w:rPr>
        <w:tab/>
        <w:t>0</w:t>
      </w:r>
      <w:r w:rsidR="003065C0" w:rsidRPr="00BD765A">
        <w:rPr>
          <w:rFonts w:ascii="Times New Roman" w:hAnsi="Times New Roman" w:cs="Times New Roman"/>
          <w:bCs/>
          <w:color w:val="auto"/>
        </w:rPr>
        <w:t xml:space="preserve"> – ‘No’.</w:t>
      </w:r>
    </w:p>
    <w:p w14:paraId="0F1BA462" w14:textId="77777777" w:rsidR="003065C0" w:rsidRPr="00BD765A" w:rsidRDefault="003065C0" w:rsidP="003065C0">
      <w:pPr>
        <w:pStyle w:val="Default"/>
        <w:spacing w:line="480" w:lineRule="auto"/>
        <w:rPr>
          <w:rFonts w:ascii="Times New Roman" w:hAnsi="Times New Roman" w:cs="Times New Roman"/>
          <w:bCs/>
          <w:i/>
          <w:color w:val="auto"/>
        </w:rPr>
      </w:pPr>
      <w:r w:rsidRPr="00BD765A">
        <w:rPr>
          <w:rFonts w:ascii="Times New Roman" w:hAnsi="Times New Roman" w:cs="Times New Roman"/>
          <w:bCs/>
          <w:i/>
          <w:color w:val="auto"/>
        </w:rPr>
        <w:t>Efficacy: influence on politics</w:t>
      </w:r>
    </w:p>
    <w:p w14:paraId="327E03BE" w14:textId="2821A064" w:rsidR="003065C0" w:rsidRPr="00BD765A" w:rsidRDefault="003065C0" w:rsidP="003065C0">
      <w:pPr>
        <w:pStyle w:val="Default"/>
        <w:spacing w:line="480" w:lineRule="auto"/>
        <w:ind w:left="720"/>
        <w:rPr>
          <w:rFonts w:ascii="Times New Roman" w:hAnsi="Times New Roman" w:cs="Times New Roman"/>
          <w:color w:val="auto"/>
        </w:rPr>
      </w:pPr>
      <w:r w:rsidRPr="00BD765A">
        <w:rPr>
          <w:rFonts w:ascii="Times New Roman" w:hAnsi="Times New Roman" w:cs="Times New Roman"/>
          <w:bCs/>
          <w:i/>
          <w:color w:val="auto"/>
        </w:rPr>
        <w:t>BES</w:t>
      </w:r>
      <w:r w:rsidRPr="00BD765A">
        <w:rPr>
          <w:rFonts w:ascii="Times New Roman" w:hAnsi="Times New Roman" w:cs="Times New Roman"/>
          <w:bCs/>
          <w:color w:val="auto"/>
        </w:rPr>
        <w:t xml:space="preserve">: ‘On a scale from 0 to 10, where 10 means a great deal of influence and 0 means no influence, how much influence do </w:t>
      </w:r>
      <w:r w:rsidRPr="00BD765A">
        <w:rPr>
          <w:rFonts w:ascii="Times New Roman" w:hAnsi="Times New Roman" w:cs="Times New Roman"/>
          <w:bCs/>
          <w:i/>
          <w:color w:val="auto"/>
        </w:rPr>
        <w:t>you</w:t>
      </w:r>
      <w:r w:rsidRPr="00BD765A">
        <w:rPr>
          <w:rFonts w:ascii="Times New Roman" w:hAnsi="Times New Roman" w:cs="Times New Roman"/>
          <w:bCs/>
          <w:color w:val="auto"/>
        </w:rPr>
        <w:t xml:space="preserve"> have on politics and public affairs?’</w:t>
      </w:r>
    </w:p>
    <w:p w14:paraId="27625615" w14:textId="77777777" w:rsidR="003065C0" w:rsidRPr="00BD765A" w:rsidRDefault="003065C0" w:rsidP="003065C0">
      <w:pPr>
        <w:pStyle w:val="Default"/>
        <w:spacing w:line="480" w:lineRule="auto"/>
        <w:ind w:left="2160" w:hanging="1440"/>
        <w:rPr>
          <w:rFonts w:ascii="Times New Roman" w:hAnsi="Times New Roman" w:cs="Times New Roman"/>
          <w:color w:val="auto"/>
        </w:rPr>
      </w:pPr>
      <w:r w:rsidRPr="00BD765A">
        <w:rPr>
          <w:rFonts w:ascii="Times New Roman" w:hAnsi="Times New Roman" w:cs="Times New Roman"/>
          <w:color w:val="auto"/>
        </w:rPr>
        <w:t>Categories:</w:t>
      </w:r>
      <w:r w:rsidRPr="00BD765A">
        <w:rPr>
          <w:rFonts w:ascii="Times New Roman" w:hAnsi="Times New Roman" w:cs="Times New Roman"/>
          <w:color w:val="auto"/>
        </w:rPr>
        <w:tab/>
        <w:t xml:space="preserve">Continuous scale where ‘0’ marks ‘No influence’ and ‘10’ marks ‘Great deal of influence’. </w:t>
      </w:r>
    </w:p>
    <w:p w14:paraId="028D371A" w14:textId="54EB99F5" w:rsidR="003065C0" w:rsidRPr="00BD765A" w:rsidRDefault="003065C0" w:rsidP="003065C0">
      <w:pPr>
        <w:pStyle w:val="Default"/>
        <w:spacing w:line="480" w:lineRule="auto"/>
        <w:ind w:left="2160" w:hanging="1440"/>
        <w:rPr>
          <w:rFonts w:ascii="Times New Roman" w:hAnsi="Times New Roman" w:cs="Times New Roman"/>
          <w:color w:val="auto"/>
        </w:rPr>
      </w:pPr>
      <w:r w:rsidRPr="00BD765A">
        <w:rPr>
          <w:rFonts w:ascii="Times New Roman" w:hAnsi="Times New Roman" w:cs="Times New Roman"/>
          <w:i/>
          <w:color w:val="auto"/>
        </w:rPr>
        <w:t>ANES</w:t>
      </w:r>
      <w:r w:rsidRPr="00BD765A">
        <w:rPr>
          <w:rFonts w:ascii="Times New Roman" w:hAnsi="Times New Roman" w:cs="Times New Roman"/>
          <w:color w:val="auto"/>
        </w:rPr>
        <w:t>: ‘How much can people like you affect what the government does?</w:t>
      </w:r>
    </w:p>
    <w:p w14:paraId="046C9B79" w14:textId="158E07A1" w:rsidR="003065C0" w:rsidRPr="00BD765A" w:rsidRDefault="003065C0" w:rsidP="003065C0">
      <w:pPr>
        <w:pStyle w:val="Default"/>
        <w:spacing w:line="480" w:lineRule="auto"/>
        <w:ind w:left="2160" w:hanging="1440"/>
        <w:rPr>
          <w:rFonts w:ascii="Times New Roman" w:hAnsi="Times New Roman" w:cs="Times New Roman"/>
          <w:color w:val="auto"/>
        </w:rPr>
      </w:pPr>
      <w:r w:rsidRPr="00BD765A">
        <w:rPr>
          <w:rFonts w:ascii="Times New Roman" w:hAnsi="Times New Roman" w:cs="Times New Roman"/>
          <w:color w:val="auto"/>
        </w:rPr>
        <w:t>Categories:</w:t>
      </w:r>
      <w:r w:rsidRPr="00BD765A">
        <w:rPr>
          <w:rFonts w:ascii="Times New Roman" w:hAnsi="Times New Roman" w:cs="Times New Roman"/>
          <w:color w:val="auto"/>
        </w:rPr>
        <w:tab/>
        <w:t xml:space="preserve">1 </w:t>
      </w:r>
      <w:r w:rsidR="008B0605" w:rsidRPr="00BD765A">
        <w:rPr>
          <w:rFonts w:ascii="Times New Roman" w:hAnsi="Times New Roman" w:cs="Times New Roman"/>
          <w:color w:val="auto"/>
        </w:rPr>
        <w:t>‘Not at all’;</w:t>
      </w:r>
    </w:p>
    <w:p w14:paraId="55952C86" w14:textId="74FC97D5" w:rsidR="003065C0" w:rsidRPr="00BD765A" w:rsidRDefault="003065C0" w:rsidP="003065C0">
      <w:pPr>
        <w:pStyle w:val="Default"/>
        <w:spacing w:line="480" w:lineRule="auto"/>
        <w:ind w:left="2160" w:hanging="1440"/>
        <w:rPr>
          <w:rFonts w:ascii="Times New Roman" w:hAnsi="Times New Roman" w:cs="Times New Roman"/>
          <w:color w:val="auto"/>
        </w:rPr>
      </w:pPr>
      <w:r w:rsidRPr="00BD765A">
        <w:rPr>
          <w:rFonts w:ascii="Times New Roman" w:hAnsi="Times New Roman" w:cs="Times New Roman"/>
          <w:color w:val="auto"/>
        </w:rPr>
        <w:tab/>
        <w:t xml:space="preserve">2 – </w:t>
      </w:r>
      <w:r w:rsidR="008B0605" w:rsidRPr="00BD765A">
        <w:rPr>
          <w:rFonts w:ascii="Times New Roman" w:hAnsi="Times New Roman" w:cs="Times New Roman"/>
          <w:color w:val="auto"/>
        </w:rPr>
        <w:t xml:space="preserve">‘A little’; </w:t>
      </w:r>
    </w:p>
    <w:p w14:paraId="56D9FA07" w14:textId="77777777" w:rsidR="003065C0" w:rsidRPr="00BD765A" w:rsidRDefault="003065C0" w:rsidP="003065C0">
      <w:pPr>
        <w:pStyle w:val="Default"/>
        <w:spacing w:line="480" w:lineRule="auto"/>
        <w:ind w:left="2160" w:hanging="1440"/>
        <w:rPr>
          <w:rFonts w:ascii="Times New Roman" w:hAnsi="Times New Roman" w:cs="Times New Roman"/>
          <w:color w:val="auto"/>
        </w:rPr>
      </w:pPr>
      <w:r w:rsidRPr="00BD765A">
        <w:rPr>
          <w:rFonts w:ascii="Times New Roman" w:hAnsi="Times New Roman" w:cs="Times New Roman"/>
          <w:color w:val="auto"/>
        </w:rPr>
        <w:tab/>
        <w:t>3 – ‘A moderate amount’;</w:t>
      </w:r>
    </w:p>
    <w:p w14:paraId="0359C739" w14:textId="78D19720" w:rsidR="003065C0" w:rsidRPr="00BD765A" w:rsidRDefault="003065C0" w:rsidP="003065C0">
      <w:pPr>
        <w:pStyle w:val="Default"/>
        <w:spacing w:line="480" w:lineRule="auto"/>
        <w:ind w:left="2160" w:hanging="1440"/>
        <w:rPr>
          <w:rFonts w:ascii="Times New Roman" w:hAnsi="Times New Roman" w:cs="Times New Roman"/>
          <w:color w:val="auto"/>
        </w:rPr>
      </w:pPr>
      <w:r w:rsidRPr="00BD765A">
        <w:rPr>
          <w:rFonts w:ascii="Times New Roman" w:hAnsi="Times New Roman" w:cs="Times New Roman"/>
          <w:color w:val="auto"/>
        </w:rPr>
        <w:tab/>
        <w:t>4 – ‘</w:t>
      </w:r>
      <w:r w:rsidR="008B0605" w:rsidRPr="00BD765A">
        <w:rPr>
          <w:rFonts w:ascii="Times New Roman" w:hAnsi="Times New Roman" w:cs="Times New Roman"/>
          <w:color w:val="auto"/>
        </w:rPr>
        <w:t>A lot’;</w:t>
      </w:r>
    </w:p>
    <w:p w14:paraId="79FA922B" w14:textId="322813E3" w:rsidR="003065C0" w:rsidRPr="00BD765A" w:rsidRDefault="008B0605" w:rsidP="003065C0">
      <w:pPr>
        <w:pStyle w:val="Default"/>
        <w:spacing w:line="480" w:lineRule="auto"/>
        <w:ind w:left="2160" w:hanging="1440"/>
        <w:rPr>
          <w:rFonts w:ascii="Times New Roman" w:hAnsi="Times New Roman" w:cs="Times New Roman"/>
          <w:color w:val="auto"/>
        </w:rPr>
      </w:pPr>
      <w:r w:rsidRPr="00BD765A">
        <w:rPr>
          <w:rFonts w:ascii="Times New Roman" w:hAnsi="Times New Roman" w:cs="Times New Roman"/>
          <w:color w:val="auto"/>
        </w:rPr>
        <w:tab/>
        <w:t>5 – ‘A great deal’</w:t>
      </w:r>
    </w:p>
    <w:p w14:paraId="1CC66DAA" w14:textId="77777777" w:rsidR="003065C0" w:rsidRPr="00BD765A" w:rsidRDefault="003065C0" w:rsidP="003065C0">
      <w:pPr>
        <w:pStyle w:val="Default"/>
        <w:spacing w:line="480" w:lineRule="auto"/>
        <w:rPr>
          <w:rFonts w:ascii="Times New Roman" w:hAnsi="Times New Roman" w:cs="Times New Roman"/>
          <w:bCs/>
          <w:i/>
          <w:color w:val="auto"/>
        </w:rPr>
      </w:pPr>
      <w:r w:rsidRPr="00BD765A">
        <w:rPr>
          <w:rFonts w:ascii="Times New Roman" w:hAnsi="Times New Roman" w:cs="Times New Roman"/>
          <w:bCs/>
          <w:i/>
          <w:color w:val="auto"/>
        </w:rPr>
        <w:t>Age</w:t>
      </w:r>
    </w:p>
    <w:p w14:paraId="0369D7EC" w14:textId="1530835B" w:rsidR="003065C0" w:rsidRPr="00BD765A" w:rsidRDefault="003065C0" w:rsidP="003065C0">
      <w:pPr>
        <w:pStyle w:val="Default"/>
        <w:spacing w:line="480" w:lineRule="auto"/>
        <w:rPr>
          <w:rFonts w:ascii="Times New Roman" w:hAnsi="Times New Roman" w:cs="Times New Roman"/>
          <w:bCs/>
          <w:color w:val="auto"/>
        </w:rPr>
      </w:pPr>
      <w:r w:rsidRPr="00BD765A">
        <w:rPr>
          <w:rFonts w:ascii="Times New Roman" w:hAnsi="Times New Roman" w:cs="Times New Roman"/>
          <w:bCs/>
          <w:color w:val="auto"/>
        </w:rPr>
        <w:tab/>
      </w:r>
      <w:r w:rsidRPr="00BD765A">
        <w:rPr>
          <w:rFonts w:ascii="Times New Roman" w:hAnsi="Times New Roman" w:cs="Times New Roman"/>
          <w:bCs/>
          <w:i/>
          <w:color w:val="auto"/>
        </w:rPr>
        <w:t>BES</w:t>
      </w:r>
      <w:r w:rsidRPr="00BD765A">
        <w:rPr>
          <w:rFonts w:ascii="Times New Roman" w:hAnsi="Times New Roman" w:cs="Times New Roman"/>
          <w:bCs/>
          <w:color w:val="auto"/>
        </w:rPr>
        <w:t>: ‘What is your year of birth?’</w:t>
      </w:r>
    </w:p>
    <w:p w14:paraId="0E8D1EF3" w14:textId="4F077519" w:rsidR="003065C0" w:rsidRPr="00BD765A" w:rsidRDefault="003065C0" w:rsidP="003065C0">
      <w:pPr>
        <w:pStyle w:val="Default"/>
        <w:spacing w:line="480" w:lineRule="auto"/>
        <w:rPr>
          <w:rFonts w:ascii="Times New Roman" w:hAnsi="Times New Roman" w:cs="Times New Roman"/>
          <w:bCs/>
          <w:color w:val="auto"/>
        </w:rPr>
      </w:pPr>
      <w:r w:rsidRPr="00BD765A">
        <w:rPr>
          <w:rFonts w:ascii="Times New Roman" w:hAnsi="Times New Roman" w:cs="Times New Roman"/>
          <w:bCs/>
          <w:color w:val="auto"/>
        </w:rPr>
        <w:tab/>
        <w:t xml:space="preserve"> (age in years).</w:t>
      </w:r>
    </w:p>
    <w:p w14:paraId="56E91C2E" w14:textId="77777777" w:rsidR="003065C0" w:rsidRPr="00BD765A" w:rsidRDefault="003065C0" w:rsidP="003065C0">
      <w:pPr>
        <w:pStyle w:val="Default"/>
        <w:spacing w:line="480" w:lineRule="auto"/>
        <w:rPr>
          <w:rFonts w:ascii="Times New Roman" w:hAnsi="Times New Roman" w:cs="Times New Roman"/>
          <w:bCs/>
          <w:color w:val="auto"/>
        </w:rPr>
      </w:pPr>
      <w:r w:rsidRPr="00BD765A">
        <w:rPr>
          <w:rFonts w:ascii="Times New Roman" w:hAnsi="Times New Roman" w:cs="Times New Roman"/>
          <w:bCs/>
          <w:color w:val="auto"/>
        </w:rPr>
        <w:tab/>
      </w:r>
      <w:r w:rsidRPr="00BD765A">
        <w:rPr>
          <w:rFonts w:ascii="Times New Roman" w:hAnsi="Times New Roman" w:cs="Times New Roman"/>
          <w:bCs/>
          <w:i/>
          <w:color w:val="auto"/>
        </w:rPr>
        <w:t>ANES</w:t>
      </w:r>
      <w:r w:rsidRPr="00BD765A">
        <w:rPr>
          <w:rFonts w:ascii="Times New Roman" w:hAnsi="Times New Roman" w:cs="Times New Roman"/>
          <w:bCs/>
          <w:color w:val="auto"/>
        </w:rPr>
        <w:t>: ‘R age on interview date (age group)’</w:t>
      </w:r>
    </w:p>
    <w:p w14:paraId="47EAEAA0" w14:textId="6C24296E" w:rsidR="003065C0" w:rsidRPr="00BD765A" w:rsidRDefault="003065C0" w:rsidP="003065C0">
      <w:pPr>
        <w:pStyle w:val="Default"/>
        <w:spacing w:line="480" w:lineRule="auto"/>
        <w:rPr>
          <w:rFonts w:ascii="Times New Roman" w:hAnsi="Times New Roman" w:cs="Times New Roman"/>
          <w:bCs/>
          <w:color w:val="auto"/>
        </w:rPr>
      </w:pPr>
      <w:r w:rsidRPr="00BD765A">
        <w:rPr>
          <w:rFonts w:ascii="Times New Roman" w:hAnsi="Times New Roman" w:cs="Times New Roman"/>
          <w:bCs/>
          <w:color w:val="auto"/>
        </w:rPr>
        <w:tab/>
        <w:t xml:space="preserve"> (age in years).</w:t>
      </w:r>
    </w:p>
    <w:p w14:paraId="1A37D4C5" w14:textId="77777777" w:rsidR="003065C0" w:rsidRPr="00BD765A" w:rsidRDefault="003065C0" w:rsidP="003065C0">
      <w:pPr>
        <w:pStyle w:val="Default"/>
        <w:spacing w:line="480" w:lineRule="auto"/>
        <w:rPr>
          <w:rFonts w:ascii="Times New Roman" w:hAnsi="Times New Roman" w:cs="Times New Roman"/>
          <w:bCs/>
          <w:color w:val="auto"/>
        </w:rPr>
      </w:pPr>
      <w:r w:rsidRPr="00BD765A">
        <w:rPr>
          <w:rFonts w:ascii="Times New Roman" w:hAnsi="Times New Roman" w:cs="Times New Roman"/>
          <w:bCs/>
          <w:color w:val="auto"/>
        </w:rPr>
        <w:tab/>
      </w:r>
    </w:p>
    <w:p w14:paraId="6AEA3878" w14:textId="77777777" w:rsidR="003065C0" w:rsidRPr="00BD765A" w:rsidRDefault="003065C0" w:rsidP="003065C0">
      <w:pPr>
        <w:pStyle w:val="Default"/>
        <w:spacing w:line="480" w:lineRule="auto"/>
        <w:rPr>
          <w:rFonts w:ascii="Times New Roman" w:hAnsi="Times New Roman" w:cs="Times New Roman"/>
          <w:i/>
          <w:color w:val="auto"/>
        </w:rPr>
      </w:pPr>
      <w:r w:rsidRPr="00BD765A">
        <w:rPr>
          <w:rFonts w:ascii="Times New Roman" w:hAnsi="Times New Roman" w:cs="Times New Roman"/>
          <w:i/>
          <w:color w:val="auto"/>
        </w:rPr>
        <w:t>Female</w:t>
      </w:r>
    </w:p>
    <w:p w14:paraId="3685488F" w14:textId="23568BFF" w:rsidR="003065C0" w:rsidRPr="00BD765A" w:rsidRDefault="003065C0" w:rsidP="003065C0">
      <w:pPr>
        <w:pStyle w:val="Default"/>
        <w:spacing w:line="480" w:lineRule="auto"/>
        <w:rPr>
          <w:rFonts w:ascii="Times New Roman" w:hAnsi="Times New Roman" w:cs="Times New Roman"/>
          <w:color w:val="auto"/>
        </w:rPr>
      </w:pPr>
      <w:r w:rsidRPr="00BD765A">
        <w:rPr>
          <w:rFonts w:ascii="Times New Roman" w:hAnsi="Times New Roman" w:cs="Times New Roman"/>
          <w:color w:val="auto"/>
        </w:rPr>
        <w:tab/>
      </w:r>
      <w:r w:rsidRPr="00BD765A">
        <w:rPr>
          <w:rFonts w:ascii="Times New Roman" w:hAnsi="Times New Roman" w:cs="Times New Roman"/>
          <w:i/>
          <w:color w:val="auto"/>
        </w:rPr>
        <w:t>BES</w:t>
      </w:r>
      <w:r w:rsidRPr="00BD765A">
        <w:rPr>
          <w:rFonts w:ascii="Times New Roman" w:hAnsi="Times New Roman" w:cs="Times New Roman"/>
          <w:color w:val="auto"/>
        </w:rPr>
        <w:t>: ‘What is your gender?’</w:t>
      </w:r>
    </w:p>
    <w:p w14:paraId="2BEC0202" w14:textId="17F667A3" w:rsidR="00792CB5" w:rsidRPr="00BD765A" w:rsidRDefault="00792CB5" w:rsidP="003065C0">
      <w:pPr>
        <w:pStyle w:val="Default"/>
        <w:spacing w:line="480" w:lineRule="auto"/>
        <w:rPr>
          <w:rFonts w:ascii="Times New Roman" w:hAnsi="Times New Roman" w:cs="Times New Roman"/>
          <w:color w:val="auto"/>
        </w:rPr>
      </w:pPr>
      <w:r w:rsidRPr="00BD765A">
        <w:rPr>
          <w:rFonts w:ascii="Times New Roman" w:hAnsi="Times New Roman" w:cs="Times New Roman"/>
          <w:color w:val="auto"/>
        </w:rPr>
        <w:tab/>
        <w:t>Categories</w:t>
      </w:r>
      <w:r w:rsidR="003065C0" w:rsidRPr="00BD765A">
        <w:rPr>
          <w:rFonts w:ascii="Times New Roman" w:hAnsi="Times New Roman" w:cs="Times New Roman"/>
          <w:color w:val="auto"/>
        </w:rPr>
        <w:t xml:space="preserve">: </w:t>
      </w:r>
      <w:r w:rsidRPr="00BD765A">
        <w:rPr>
          <w:rFonts w:ascii="Times New Roman" w:hAnsi="Times New Roman" w:cs="Times New Roman"/>
          <w:color w:val="auto"/>
        </w:rPr>
        <w:tab/>
      </w:r>
      <w:r w:rsidR="003065C0" w:rsidRPr="00BD765A">
        <w:rPr>
          <w:rFonts w:ascii="Times New Roman" w:hAnsi="Times New Roman" w:cs="Times New Roman"/>
          <w:color w:val="auto"/>
        </w:rPr>
        <w:t xml:space="preserve">1 – ‘Female’; </w:t>
      </w:r>
    </w:p>
    <w:p w14:paraId="323D5E42" w14:textId="1815D0C2" w:rsidR="003065C0" w:rsidRPr="00BD765A" w:rsidRDefault="003065C0" w:rsidP="00792CB5">
      <w:pPr>
        <w:pStyle w:val="Default"/>
        <w:spacing w:line="480" w:lineRule="auto"/>
        <w:ind w:left="1440" w:firstLine="720"/>
        <w:rPr>
          <w:rFonts w:ascii="Times New Roman" w:hAnsi="Times New Roman" w:cs="Times New Roman"/>
          <w:color w:val="auto"/>
        </w:rPr>
      </w:pPr>
      <w:r w:rsidRPr="00BD765A">
        <w:rPr>
          <w:rFonts w:ascii="Times New Roman" w:hAnsi="Times New Roman" w:cs="Times New Roman"/>
          <w:color w:val="auto"/>
        </w:rPr>
        <w:t>0– ‘Male’ (reference category).</w:t>
      </w:r>
    </w:p>
    <w:p w14:paraId="7755C850" w14:textId="7380D698" w:rsidR="003065C0" w:rsidRPr="00BD765A" w:rsidRDefault="003065C0" w:rsidP="003065C0">
      <w:pPr>
        <w:pStyle w:val="Default"/>
        <w:spacing w:line="480" w:lineRule="auto"/>
        <w:rPr>
          <w:rFonts w:ascii="Times New Roman" w:hAnsi="Times New Roman" w:cs="Times New Roman"/>
          <w:color w:val="auto"/>
        </w:rPr>
      </w:pPr>
      <w:r w:rsidRPr="00BD765A">
        <w:rPr>
          <w:rFonts w:ascii="Times New Roman" w:hAnsi="Times New Roman" w:cs="Times New Roman"/>
          <w:color w:val="auto"/>
        </w:rPr>
        <w:tab/>
      </w:r>
      <w:r w:rsidRPr="00BD765A">
        <w:rPr>
          <w:rFonts w:ascii="Times New Roman" w:hAnsi="Times New Roman" w:cs="Times New Roman"/>
          <w:i/>
          <w:color w:val="auto"/>
        </w:rPr>
        <w:t>ANES</w:t>
      </w:r>
      <w:r w:rsidRPr="00BD765A">
        <w:rPr>
          <w:rFonts w:ascii="Times New Roman" w:hAnsi="Times New Roman" w:cs="Times New Roman"/>
          <w:color w:val="auto"/>
        </w:rPr>
        <w:t>: ‘Are you male or female?’</w:t>
      </w:r>
    </w:p>
    <w:p w14:paraId="7AF5DE9E" w14:textId="77777777" w:rsidR="00D34A67" w:rsidRPr="00BD765A" w:rsidRDefault="00D34A67" w:rsidP="003065C0">
      <w:pPr>
        <w:pStyle w:val="Default"/>
        <w:spacing w:line="480" w:lineRule="auto"/>
        <w:rPr>
          <w:rFonts w:ascii="Times New Roman" w:hAnsi="Times New Roman" w:cs="Times New Roman"/>
          <w:color w:val="auto"/>
        </w:rPr>
      </w:pPr>
      <w:r w:rsidRPr="00BD765A">
        <w:rPr>
          <w:rFonts w:ascii="Times New Roman" w:hAnsi="Times New Roman" w:cs="Times New Roman"/>
          <w:color w:val="auto"/>
        </w:rPr>
        <w:tab/>
        <w:t>Categories</w:t>
      </w:r>
      <w:r w:rsidR="003065C0" w:rsidRPr="00BD765A">
        <w:rPr>
          <w:rFonts w:ascii="Times New Roman" w:hAnsi="Times New Roman" w:cs="Times New Roman"/>
          <w:color w:val="auto"/>
        </w:rPr>
        <w:t xml:space="preserve">: </w:t>
      </w:r>
      <w:r w:rsidRPr="00BD765A">
        <w:rPr>
          <w:rFonts w:ascii="Times New Roman" w:hAnsi="Times New Roman" w:cs="Times New Roman"/>
          <w:color w:val="auto"/>
        </w:rPr>
        <w:tab/>
      </w:r>
      <w:r w:rsidR="003065C0" w:rsidRPr="00BD765A">
        <w:rPr>
          <w:rFonts w:ascii="Times New Roman" w:hAnsi="Times New Roman" w:cs="Times New Roman"/>
          <w:color w:val="auto"/>
        </w:rPr>
        <w:t xml:space="preserve">1 – ‘Female’; </w:t>
      </w:r>
    </w:p>
    <w:p w14:paraId="6872EB2C" w14:textId="18C5E756" w:rsidR="003065C0" w:rsidRPr="00BD765A" w:rsidRDefault="003065C0" w:rsidP="00D34A67">
      <w:pPr>
        <w:pStyle w:val="Default"/>
        <w:spacing w:line="480" w:lineRule="auto"/>
        <w:ind w:left="1440" w:firstLine="720"/>
        <w:rPr>
          <w:rFonts w:ascii="Times New Roman" w:hAnsi="Times New Roman" w:cs="Times New Roman"/>
          <w:color w:val="auto"/>
        </w:rPr>
      </w:pPr>
      <w:r w:rsidRPr="00BD765A">
        <w:rPr>
          <w:rFonts w:ascii="Times New Roman" w:hAnsi="Times New Roman" w:cs="Times New Roman"/>
          <w:color w:val="auto"/>
        </w:rPr>
        <w:t>0 – ‘Male’ (reference category).</w:t>
      </w:r>
    </w:p>
    <w:p w14:paraId="1BB4DC24" w14:textId="77777777" w:rsidR="003065C0" w:rsidRPr="00BD765A" w:rsidRDefault="003065C0" w:rsidP="003065C0">
      <w:pPr>
        <w:pStyle w:val="Default"/>
        <w:spacing w:line="480" w:lineRule="auto"/>
        <w:rPr>
          <w:rFonts w:ascii="Times New Roman" w:hAnsi="Times New Roman" w:cs="Times New Roman"/>
          <w:i/>
          <w:color w:val="auto"/>
        </w:rPr>
      </w:pPr>
      <w:r w:rsidRPr="00BD765A">
        <w:rPr>
          <w:rFonts w:ascii="Times New Roman" w:hAnsi="Times New Roman" w:cs="Times New Roman"/>
          <w:i/>
          <w:color w:val="auto"/>
        </w:rPr>
        <w:t>Higher education</w:t>
      </w:r>
    </w:p>
    <w:p w14:paraId="046E0CCD" w14:textId="71E487B0" w:rsidR="003065C0" w:rsidRPr="00BD765A" w:rsidRDefault="003065C0" w:rsidP="003065C0">
      <w:pPr>
        <w:pStyle w:val="Default"/>
        <w:spacing w:line="480" w:lineRule="auto"/>
        <w:rPr>
          <w:rFonts w:ascii="Times New Roman" w:hAnsi="Times New Roman" w:cs="Times New Roman"/>
          <w:bCs/>
          <w:color w:val="auto"/>
        </w:rPr>
      </w:pPr>
      <w:r w:rsidRPr="00BD765A">
        <w:rPr>
          <w:rFonts w:ascii="Times New Roman" w:hAnsi="Times New Roman" w:cs="Times New Roman"/>
          <w:color w:val="auto"/>
        </w:rPr>
        <w:tab/>
      </w:r>
      <w:r w:rsidRPr="00BD765A">
        <w:rPr>
          <w:rFonts w:ascii="Times New Roman" w:hAnsi="Times New Roman" w:cs="Times New Roman"/>
          <w:i/>
          <w:color w:val="auto"/>
        </w:rPr>
        <w:t>BES</w:t>
      </w:r>
      <w:r w:rsidRPr="00BD765A">
        <w:rPr>
          <w:rFonts w:ascii="Times New Roman" w:hAnsi="Times New Roman" w:cs="Times New Roman"/>
          <w:color w:val="auto"/>
        </w:rPr>
        <w:t>: ‘</w:t>
      </w:r>
      <w:r w:rsidRPr="00BD765A">
        <w:rPr>
          <w:rFonts w:ascii="Times New Roman" w:hAnsi="Times New Roman" w:cs="Times New Roman"/>
          <w:bCs/>
          <w:color w:val="auto"/>
        </w:rPr>
        <w:t>What is the highest qualification you have?’</w:t>
      </w:r>
    </w:p>
    <w:p w14:paraId="0CEDBF09" w14:textId="77777777" w:rsidR="003065C0" w:rsidRPr="00BD765A" w:rsidRDefault="003065C0" w:rsidP="003065C0">
      <w:pPr>
        <w:autoSpaceDE w:val="0"/>
        <w:autoSpaceDN w:val="0"/>
        <w:adjustRightInd w:val="0"/>
        <w:spacing w:line="480" w:lineRule="auto"/>
        <w:ind w:left="2160" w:hanging="1440"/>
        <w:rPr>
          <w:rFonts w:ascii="Times New Roman" w:hAnsi="Times New Roman" w:cs="Times New Roman"/>
          <w:color w:val="auto"/>
          <w:sz w:val="24"/>
          <w:szCs w:val="24"/>
        </w:rPr>
      </w:pPr>
      <w:r w:rsidRPr="00BD765A">
        <w:rPr>
          <w:rFonts w:ascii="Times New Roman" w:hAnsi="Times New Roman" w:cs="Times New Roman"/>
          <w:bCs/>
          <w:color w:val="auto"/>
          <w:sz w:val="24"/>
          <w:szCs w:val="24"/>
        </w:rPr>
        <w:t>Categories:</w:t>
      </w:r>
      <w:r w:rsidRPr="00BD765A">
        <w:rPr>
          <w:rFonts w:ascii="Times New Roman" w:hAnsi="Times New Roman" w:cs="Times New Roman"/>
          <w:bCs/>
          <w:color w:val="auto"/>
          <w:sz w:val="24"/>
          <w:szCs w:val="24"/>
        </w:rPr>
        <w:tab/>
        <w:t>1 – ‘Postgraduate degree’ / ‘</w:t>
      </w:r>
      <w:r w:rsidRPr="00BD765A">
        <w:rPr>
          <w:rFonts w:ascii="Times New Roman" w:hAnsi="Times New Roman" w:cs="Times New Roman"/>
          <w:color w:val="auto"/>
          <w:sz w:val="24"/>
          <w:szCs w:val="24"/>
        </w:rPr>
        <w:t>University or CNAA first degree, e.g, BA, BSc’ / ‘University or CNAA diploma’ / ‘Teaching qualification’ / ‘Nursing qualification’ / ‘Scottish higher education qualification’;</w:t>
      </w:r>
    </w:p>
    <w:p w14:paraId="17C67657" w14:textId="77777777" w:rsidR="003065C0" w:rsidRPr="00BD765A" w:rsidRDefault="003065C0" w:rsidP="003065C0">
      <w:pPr>
        <w:autoSpaceDE w:val="0"/>
        <w:autoSpaceDN w:val="0"/>
        <w:adjustRightInd w:val="0"/>
        <w:spacing w:line="480" w:lineRule="auto"/>
        <w:ind w:left="2160" w:hanging="1440"/>
        <w:rPr>
          <w:rFonts w:ascii="Times New Roman" w:hAnsi="Times New Roman" w:cs="Times New Roman"/>
          <w:color w:val="auto"/>
          <w:sz w:val="24"/>
          <w:szCs w:val="24"/>
        </w:rPr>
      </w:pPr>
      <w:r w:rsidRPr="00BD765A">
        <w:rPr>
          <w:rFonts w:ascii="Times New Roman" w:hAnsi="Times New Roman" w:cs="Times New Roman"/>
          <w:color w:val="auto"/>
          <w:sz w:val="24"/>
          <w:szCs w:val="24"/>
        </w:rPr>
        <w:tab/>
        <w:t>0 – ‘Gsce d-g cse grade 2-5 o level d-e’ / ‘City &amp; guilds level 2nvq/svq2’ / ‘Gsce a*-c cse grade 1 o level grade a-c’ / ‘Scottish standard grades ordinary bands’ / ‘City &amp; guilds level 2nvq/svq2’ / ‘Recognised trade apprenticeship’ / ‘ A level’ / ‘Onc/ond city &amp; guilds level 3 nvq/svq3’ / ‘Clerical or commercial qualification’ / ‘Youth training certificate’ / ‘Hnc/hnd city &amp; guilds level 4 nvq/svq 4/5’ / ‘Other technical professional or higher qualification’.</w:t>
      </w:r>
    </w:p>
    <w:p w14:paraId="33B6B8AE" w14:textId="77777777" w:rsidR="003065C0" w:rsidRPr="00BD765A" w:rsidRDefault="003065C0" w:rsidP="003065C0">
      <w:pPr>
        <w:autoSpaceDE w:val="0"/>
        <w:autoSpaceDN w:val="0"/>
        <w:adjustRightInd w:val="0"/>
        <w:spacing w:line="480" w:lineRule="auto"/>
        <w:rPr>
          <w:rFonts w:ascii="Times New Roman" w:hAnsi="Times New Roman" w:cs="Times New Roman"/>
          <w:color w:val="auto"/>
          <w:sz w:val="24"/>
          <w:szCs w:val="24"/>
        </w:rPr>
      </w:pPr>
      <w:r w:rsidRPr="00BD765A">
        <w:rPr>
          <w:rFonts w:ascii="Times New Roman" w:hAnsi="Times New Roman" w:cs="Times New Roman"/>
          <w:color w:val="auto"/>
          <w:sz w:val="24"/>
          <w:szCs w:val="24"/>
        </w:rPr>
        <w:tab/>
      </w:r>
      <w:r w:rsidRPr="00BD765A">
        <w:rPr>
          <w:rFonts w:ascii="Times New Roman" w:hAnsi="Times New Roman" w:cs="Times New Roman"/>
          <w:i/>
          <w:color w:val="auto"/>
          <w:sz w:val="24"/>
          <w:szCs w:val="24"/>
        </w:rPr>
        <w:t>ANES</w:t>
      </w:r>
      <w:r w:rsidRPr="00BD765A">
        <w:rPr>
          <w:rFonts w:ascii="Times New Roman" w:hAnsi="Times New Roman" w:cs="Times New Roman"/>
          <w:color w:val="auto"/>
          <w:sz w:val="24"/>
          <w:szCs w:val="24"/>
        </w:rPr>
        <w:t>: ‘SUMMARY- R level of highest education (group)’</w:t>
      </w:r>
    </w:p>
    <w:p w14:paraId="03D7B339" w14:textId="77777777" w:rsidR="003065C0" w:rsidRPr="00BD765A" w:rsidRDefault="003065C0" w:rsidP="003065C0">
      <w:pPr>
        <w:autoSpaceDE w:val="0"/>
        <w:autoSpaceDN w:val="0"/>
        <w:adjustRightInd w:val="0"/>
        <w:spacing w:line="480" w:lineRule="auto"/>
        <w:rPr>
          <w:rFonts w:ascii="Times New Roman" w:hAnsi="Times New Roman" w:cs="Times New Roman"/>
          <w:color w:val="auto"/>
          <w:sz w:val="24"/>
          <w:szCs w:val="24"/>
        </w:rPr>
      </w:pPr>
      <w:r w:rsidRPr="00BD765A">
        <w:rPr>
          <w:rFonts w:ascii="Times New Roman" w:hAnsi="Times New Roman" w:cs="Times New Roman"/>
          <w:color w:val="auto"/>
          <w:sz w:val="24"/>
          <w:szCs w:val="24"/>
        </w:rPr>
        <w:tab/>
        <w:t xml:space="preserve">Categories: </w:t>
      </w:r>
      <w:r w:rsidRPr="00BD765A">
        <w:rPr>
          <w:rFonts w:ascii="Times New Roman" w:hAnsi="Times New Roman" w:cs="Times New Roman"/>
          <w:color w:val="auto"/>
          <w:sz w:val="24"/>
          <w:szCs w:val="24"/>
        </w:rPr>
        <w:tab/>
        <w:t>1 – ‘Bachelor’s degree’ / ‘Graduate degree’;</w:t>
      </w:r>
    </w:p>
    <w:p w14:paraId="66F56B1A" w14:textId="1635C555" w:rsidR="003065C0" w:rsidRPr="00BD765A" w:rsidRDefault="003065C0" w:rsidP="005D0E0F">
      <w:pPr>
        <w:autoSpaceDE w:val="0"/>
        <w:autoSpaceDN w:val="0"/>
        <w:adjustRightInd w:val="0"/>
        <w:spacing w:line="480" w:lineRule="auto"/>
        <w:ind w:left="2160"/>
        <w:rPr>
          <w:rFonts w:ascii="Times New Roman" w:hAnsi="Times New Roman" w:cs="Times New Roman"/>
          <w:color w:val="auto"/>
          <w:sz w:val="24"/>
          <w:szCs w:val="24"/>
        </w:rPr>
      </w:pPr>
      <w:r w:rsidRPr="00BD765A">
        <w:rPr>
          <w:rFonts w:ascii="Times New Roman" w:hAnsi="Times New Roman" w:cs="Times New Roman"/>
          <w:color w:val="auto"/>
          <w:sz w:val="24"/>
          <w:szCs w:val="24"/>
        </w:rPr>
        <w:t>0 – ‘Less than high school credential’ / ‘High school credential’ / ‘Some post-high-school, no bachelor’s degree’.</w:t>
      </w:r>
    </w:p>
    <w:p w14:paraId="701AAC98" w14:textId="77777777" w:rsidR="003065C0" w:rsidRPr="00BD765A" w:rsidRDefault="003065C0" w:rsidP="003065C0">
      <w:pPr>
        <w:autoSpaceDE w:val="0"/>
        <w:autoSpaceDN w:val="0"/>
        <w:adjustRightInd w:val="0"/>
        <w:spacing w:line="480" w:lineRule="auto"/>
        <w:rPr>
          <w:rFonts w:ascii="Times New Roman" w:hAnsi="Times New Roman" w:cs="Times New Roman"/>
          <w:i/>
          <w:color w:val="auto"/>
          <w:sz w:val="24"/>
          <w:szCs w:val="24"/>
        </w:rPr>
      </w:pPr>
      <w:r w:rsidRPr="00BD765A">
        <w:rPr>
          <w:rFonts w:ascii="Times New Roman" w:hAnsi="Times New Roman" w:cs="Times New Roman"/>
          <w:i/>
          <w:color w:val="auto"/>
          <w:sz w:val="24"/>
          <w:szCs w:val="24"/>
        </w:rPr>
        <w:t xml:space="preserve">Ethnicity / race </w:t>
      </w:r>
    </w:p>
    <w:p w14:paraId="4A5C2F7D" w14:textId="77777777" w:rsidR="003065C0" w:rsidRPr="00BD765A" w:rsidRDefault="003065C0" w:rsidP="003065C0">
      <w:pPr>
        <w:autoSpaceDE w:val="0"/>
        <w:autoSpaceDN w:val="0"/>
        <w:adjustRightInd w:val="0"/>
        <w:spacing w:line="480" w:lineRule="auto"/>
        <w:rPr>
          <w:rFonts w:ascii="Times New Roman" w:hAnsi="Times New Roman" w:cs="Times New Roman"/>
          <w:bCs/>
          <w:color w:val="auto"/>
          <w:sz w:val="24"/>
          <w:szCs w:val="24"/>
        </w:rPr>
      </w:pPr>
      <w:r w:rsidRPr="00BD765A">
        <w:rPr>
          <w:rFonts w:ascii="Times New Roman" w:hAnsi="Times New Roman" w:cs="Times New Roman"/>
          <w:color w:val="auto"/>
          <w:sz w:val="24"/>
          <w:szCs w:val="24"/>
        </w:rPr>
        <w:tab/>
      </w:r>
      <w:r w:rsidRPr="00BD765A">
        <w:rPr>
          <w:rFonts w:ascii="Times New Roman" w:hAnsi="Times New Roman" w:cs="Times New Roman"/>
          <w:i/>
          <w:color w:val="auto"/>
          <w:sz w:val="24"/>
          <w:szCs w:val="24"/>
        </w:rPr>
        <w:t>BES</w:t>
      </w:r>
      <w:r w:rsidRPr="00BD765A">
        <w:rPr>
          <w:rFonts w:ascii="Times New Roman" w:hAnsi="Times New Roman" w:cs="Times New Roman"/>
          <w:color w:val="auto"/>
          <w:sz w:val="24"/>
          <w:szCs w:val="24"/>
        </w:rPr>
        <w:t xml:space="preserve"> Q: ‘</w:t>
      </w:r>
      <w:r w:rsidRPr="00BD765A">
        <w:rPr>
          <w:rFonts w:ascii="Times New Roman" w:hAnsi="Times New Roman" w:cs="Times New Roman"/>
          <w:bCs/>
          <w:color w:val="auto"/>
          <w:sz w:val="24"/>
          <w:szCs w:val="24"/>
        </w:rPr>
        <w:t>To which of these groups do you consider you belong?’</w:t>
      </w:r>
    </w:p>
    <w:p w14:paraId="4D96BA62" w14:textId="77777777" w:rsidR="003065C0" w:rsidRPr="00BD765A" w:rsidRDefault="003065C0" w:rsidP="003065C0">
      <w:pPr>
        <w:autoSpaceDE w:val="0"/>
        <w:autoSpaceDN w:val="0"/>
        <w:adjustRightInd w:val="0"/>
        <w:spacing w:line="480" w:lineRule="auto"/>
        <w:rPr>
          <w:rFonts w:ascii="Times New Roman" w:hAnsi="Times New Roman" w:cs="Times New Roman"/>
          <w:bCs/>
          <w:color w:val="auto"/>
          <w:sz w:val="24"/>
          <w:szCs w:val="24"/>
        </w:rPr>
      </w:pPr>
      <w:r w:rsidRPr="00BD765A">
        <w:rPr>
          <w:rFonts w:ascii="Times New Roman" w:hAnsi="Times New Roman" w:cs="Times New Roman"/>
          <w:bCs/>
          <w:color w:val="auto"/>
          <w:sz w:val="24"/>
          <w:szCs w:val="24"/>
        </w:rPr>
        <w:tab/>
        <w:t>Categories:</w:t>
      </w:r>
      <w:r w:rsidRPr="00BD765A">
        <w:rPr>
          <w:rFonts w:ascii="Times New Roman" w:hAnsi="Times New Roman" w:cs="Times New Roman"/>
          <w:bCs/>
          <w:color w:val="auto"/>
          <w:sz w:val="24"/>
          <w:szCs w:val="24"/>
        </w:rPr>
        <w:tab/>
        <w:t>1 – ‘White’;</w:t>
      </w:r>
    </w:p>
    <w:p w14:paraId="2A7911A0" w14:textId="77777777" w:rsidR="003065C0" w:rsidRPr="00BD765A" w:rsidRDefault="003065C0" w:rsidP="003065C0">
      <w:pPr>
        <w:autoSpaceDE w:val="0"/>
        <w:autoSpaceDN w:val="0"/>
        <w:adjustRightInd w:val="0"/>
        <w:spacing w:line="480" w:lineRule="auto"/>
        <w:ind w:left="2160"/>
        <w:rPr>
          <w:rFonts w:ascii="Times New Roman" w:hAnsi="Times New Roman" w:cs="Times New Roman"/>
          <w:bCs/>
          <w:color w:val="auto"/>
          <w:sz w:val="24"/>
          <w:szCs w:val="24"/>
        </w:rPr>
      </w:pPr>
      <w:r w:rsidRPr="00BD765A">
        <w:rPr>
          <w:rFonts w:ascii="Times New Roman" w:hAnsi="Times New Roman" w:cs="Times New Roman"/>
          <w:bCs/>
          <w:color w:val="auto"/>
          <w:sz w:val="24"/>
          <w:szCs w:val="24"/>
        </w:rPr>
        <w:t>0 – ‘Mixed background’ / ‘Asian or Asian British’ / ‘Black or Black British’ / ‘Other ethnic background’ (reference category).</w:t>
      </w:r>
    </w:p>
    <w:p w14:paraId="01A600AB" w14:textId="77777777" w:rsidR="003065C0" w:rsidRPr="00BD765A" w:rsidRDefault="003065C0" w:rsidP="003065C0">
      <w:pPr>
        <w:autoSpaceDE w:val="0"/>
        <w:autoSpaceDN w:val="0"/>
        <w:adjustRightInd w:val="0"/>
        <w:spacing w:line="480" w:lineRule="auto"/>
        <w:rPr>
          <w:rFonts w:ascii="Times New Roman" w:hAnsi="Times New Roman" w:cs="Times New Roman"/>
          <w:bCs/>
          <w:color w:val="auto"/>
          <w:sz w:val="24"/>
          <w:szCs w:val="24"/>
        </w:rPr>
      </w:pPr>
      <w:r w:rsidRPr="00BD765A">
        <w:rPr>
          <w:rFonts w:ascii="Times New Roman" w:hAnsi="Times New Roman" w:cs="Times New Roman"/>
          <w:bCs/>
          <w:color w:val="auto"/>
          <w:sz w:val="24"/>
          <w:szCs w:val="24"/>
        </w:rPr>
        <w:tab/>
      </w:r>
      <w:r w:rsidRPr="00BD765A">
        <w:rPr>
          <w:rFonts w:ascii="Times New Roman" w:hAnsi="Times New Roman" w:cs="Times New Roman"/>
          <w:bCs/>
          <w:i/>
          <w:color w:val="auto"/>
          <w:sz w:val="24"/>
          <w:szCs w:val="24"/>
        </w:rPr>
        <w:t>ANES</w:t>
      </w:r>
      <w:r w:rsidRPr="00BD765A">
        <w:rPr>
          <w:rFonts w:ascii="Times New Roman" w:hAnsi="Times New Roman" w:cs="Times New Roman"/>
          <w:bCs/>
          <w:color w:val="auto"/>
          <w:sz w:val="24"/>
          <w:szCs w:val="24"/>
        </w:rPr>
        <w:t>: ‘SUMMARY- R race and ethnicity group’</w:t>
      </w:r>
    </w:p>
    <w:p w14:paraId="587455EB" w14:textId="622EC7EC" w:rsidR="003065C0" w:rsidRPr="00BD765A" w:rsidRDefault="00D34A67" w:rsidP="003065C0">
      <w:pPr>
        <w:autoSpaceDE w:val="0"/>
        <w:autoSpaceDN w:val="0"/>
        <w:adjustRightInd w:val="0"/>
        <w:spacing w:line="480" w:lineRule="auto"/>
        <w:rPr>
          <w:rFonts w:ascii="Times New Roman" w:hAnsi="Times New Roman" w:cs="Times New Roman"/>
          <w:bCs/>
          <w:color w:val="auto"/>
          <w:sz w:val="24"/>
          <w:szCs w:val="24"/>
        </w:rPr>
      </w:pPr>
      <w:r w:rsidRPr="00BD765A">
        <w:rPr>
          <w:rFonts w:ascii="Times New Roman" w:hAnsi="Times New Roman" w:cs="Times New Roman"/>
          <w:bCs/>
          <w:color w:val="auto"/>
          <w:sz w:val="24"/>
          <w:szCs w:val="24"/>
        </w:rPr>
        <w:tab/>
        <w:t>Categories</w:t>
      </w:r>
      <w:r w:rsidR="003065C0" w:rsidRPr="00BD765A">
        <w:rPr>
          <w:rFonts w:ascii="Times New Roman" w:hAnsi="Times New Roman" w:cs="Times New Roman"/>
          <w:bCs/>
          <w:color w:val="auto"/>
          <w:sz w:val="24"/>
          <w:szCs w:val="24"/>
        </w:rPr>
        <w:t xml:space="preserve">: </w:t>
      </w:r>
    </w:p>
    <w:p w14:paraId="02110240" w14:textId="2A1E5F44" w:rsidR="003065C0" w:rsidRPr="00BD765A" w:rsidRDefault="003065C0" w:rsidP="00D34A67">
      <w:pPr>
        <w:pStyle w:val="ListParagraph"/>
        <w:numPr>
          <w:ilvl w:val="0"/>
          <w:numId w:val="3"/>
        </w:numPr>
        <w:autoSpaceDE w:val="0"/>
        <w:autoSpaceDN w:val="0"/>
        <w:adjustRightInd w:val="0"/>
        <w:spacing w:line="480" w:lineRule="auto"/>
        <w:rPr>
          <w:rFonts w:ascii="Times New Roman" w:hAnsi="Times New Roman" w:cs="Times New Roman"/>
          <w:bCs/>
          <w:color w:val="auto"/>
          <w:sz w:val="24"/>
          <w:szCs w:val="24"/>
        </w:rPr>
      </w:pPr>
      <w:r w:rsidRPr="00BD765A">
        <w:rPr>
          <w:rFonts w:ascii="Times New Roman" w:hAnsi="Times New Roman" w:cs="Times New Roman"/>
          <w:bCs/>
          <w:color w:val="auto"/>
          <w:sz w:val="24"/>
          <w:szCs w:val="24"/>
        </w:rPr>
        <w:t>White – ‘White non-hispanic’;</w:t>
      </w:r>
    </w:p>
    <w:p w14:paraId="61900313" w14:textId="20E2ABF5" w:rsidR="003065C0" w:rsidRPr="00BD765A" w:rsidRDefault="003065C0" w:rsidP="00D34A67">
      <w:pPr>
        <w:pStyle w:val="ListParagraph"/>
        <w:numPr>
          <w:ilvl w:val="0"/>
          <w:numId w:val="4"/>
        </w:numPr>
        <w:autoSpaceDE w:val="0"/>
        <w:autoSpaceDN w:val="0"/>
        <w:adjustRightInd w:val="0"/>
        <w:spacing w:line="480" w:lineRule="auto"/>
        <w:rPr>
          <w:rFonts w:ascii="Times New Roman" w:hAnsi="Times New Roman" w:cs="Times New Roman"/>
          <w:bCs/>
          <w:color w:val="auto"/>
          <w:sz w:val="24"/>
          <w:szCs w:val="24"/>
        </w:rPr>
      </w:pPr>
      <w:r w:rsidRPr="00BD765A">
        <w:rPr>
          <w:rFonts w:ascii="Times New Roman" w:hAnsi="Times New Roman" w:cs="Times New Roman"/>
          <w:bCs/>
          <w:color w:val="auto"/>
          <w:sz w:val="24"/>
          <w:szCs w:val="24"/>
        </w:rPr>
        <w:t>Black – ‘Black non-hispanic’;</w:t>
      </w:r>
    </w:p>
    <w:p w14:paraId="6CD2E816" w14:textId="1D389864" w:rsidR="003065C0" w:rsidRPr="00BD765A" w:rsidRDefault="003065C0" w:rsidP="00D34A67">
      <w:pPr>
        <w:pStyle w:val="ListParagraph"/>
        <w:numPr>
          <w:ilvl w:val="0"/>
          <w:numId w:val="5"/>
        </w:numPr>
        <w:autoSpaceDE w:val="0"/>
        <w:autoSpaceDN w:val="0"/>
        <w:adjustRightInd w:val="0"/>
        <w:spacing w:line="480" w:lineRule="auto"/>
        <w:rPr>
          <w:rFonts w:ascii="Times New Roman" w:hAnsi="Times New Roman" w:cs="Times New Roman"/>
          <w:b/>
          <w:color w:val="auto"/>
          <w:sz w:val="24"/>
          <w:szCs w:val="24"/>
        </w:rPr>
      </w:pPr>
      <w:r w:rsidRPr="00BD765A">
        <w:rPr>
          <w:rFonts w:ascii="Times New Roman" w:hAnsi="Times New Roman" w:cs="Times New Roman"/>
          <w:bCs/>
          <w:color w:val="auto"/>
          <w:sz w:val="24"/>
          <w:szCs w:val="24"/>
        </w:rPr>
        <w:t>Other – ‘Hispanic’ / ‘Other non-hispanic’ (reference category)</w:t>
      </w:r>
    </w:p>
    <w:p w14:paraId="721E9252" w14:textId="77777777" w:rsidR="003065C0" w:rsidRPr="00BD765A" w:rsidRDefault="003065C0" w:rsidP="003065C0">
      <w:pPr>
        <w:rPr>
          <w:color w:val="auto"/>
        </w:rPr>
      </w:pPr>
    </w:p>
    <w:p w14:paraId="5767BF8A" w14:textId="77777777" w:rsidR="007F1F60" w:rsidRPr="00BD765A" w:rsidRDefault="007F1F60" w:rsidP="005044C2">
      <w:pPr>
        <w:spacing w:line="480" w:lineRule="auto"/>
        <w:contextualSpacing/>
        <w:rPr>
          <w:rFonts w:ascii="Times New Roman" w:hAnsi="Times New Roman" w:cs="Times New Roman"/>
          <w:b/>
          <w:color w:val="auto"/>
          <w:sz w:val="24"/>
          <w:szCs w:val="24"/>
        </w:rPr>
      </w:pPr>
    </w:p>
    <w:p w14:paraId="2EF245B7" w14:textId="77777777" w:rsidR="00920282" w:rsidRPr="00BD765A" w:rsidRDefault="00920282">
      <w:pPr>
        <w:spacing w:line="240" w:lineRule="auto"/>
        <w:rPr>
          <w:rFonts w:ascii="Times New Roman" w:hAnsi="Times New Roman" w:cs="Times New Roman"/>
          <w:b/>
          <w:color w:val="auto"/>
          <w:sz w:val="24"/>
          <w:szCs w:val="24"/>
        </w:rPr>
      </w:pPr>
      <w:r w:rsidRPr="00BD765A">
        <w:rPr>
          <w:rFonts w:ascii="Times New Roman" w:hAnsi="Times New Roman" w:cs="Times New Roman"/>
          <w:b/>
          <w:color w:val="auto"/>
          <w:sz w:val="24"/>
          <w:szCs w:val="24"/>
        </w:rPr>
        <w:br w:type="page"/>
      </w:r>
    </w:p>
    <w:p w14:paraId="5071F73B" w14:textId="11AF64BD" w:rsidR="003F577B" w:rsidRPr="00BD765A" w:rsidRDefault="003F577B" w:rsidP="00CF3FA4">
      <w:pPr>
        <w:spacing w:line="480" w:lineRule="auto"/>
        <w:contextualSpacing/>
        <w:outlineLvl w:val="0"/>
        <w:rPr>
          <w:rFonts w:ascii="Times New Roman" w:hAnsi="Times New Roman" w:cs="Times New Roman"/>
          <w:b/>
          <w:bCs/>
          <w:color w:val="auto"/>
          <w:sz w:val="24"/>
          <w:szCs w:val="24"/>
        </w:rPr>
      </w:pPr>
      <w:r w:rsidRPr="00BD765A">
        <w:rPr>
          <w:rFonts w:ascii="Times New Roman" w:hAnsi="Times New Roman" w:cs="Times New Roman"/>
          <w:b/>
          <w:bCs/>
          <w:color w:val="auto"/>
          <w:sz w:val="24"/>
          <w:szCs w:val="24"/>
        </w:rPr>
        <w:t>References</w:t>
      </w:r>
    </w:p>
    <w:p w14:paraId="6AC496C6" w14:textId="2DDD5CD9" w:rsidR="005F51EB" w:rsidRPr="00BD765A" w:rsidRDefault="005F51EB" w:rsidP="00CF3FA4">
      <w:pPr>
        <w:spacing w:line="480" w:lineRule="auto"/>
        <w:ind w:left="720" w:hanging="720"/>
        <w:contextualSpacing/>
        <w:rPr>
          <w:rFonts w:ascii="Times New Roman" w:hAnsi="Times New Roman" w:cs="Times New Roman"/>
          <w:color w:val="auto"/>
          <w:sz w:val="24"/>
          <w:szCs w:val="24"/>
        </w:rPr>
      </w:pPr>
      <w:r w:rsidRPr="00BD765A">
        <w:rPr>
          <w:rFonts w:ascii="Times New Roman" w:hAnsi="Times New Roman" w:cs="Times New Roman"/>
          <w:color w:val="auto"/>
          <w:sz w:val="24"/>
          <w:szCs w:val="24"/>
        </w:rPr>
        <w:t>ANES. 2014. User’s Guide and Codebook for the ANES 2012 Time Series Study. Ann</w:t>
      </w:r>
    </w:p>
    <w:p w14:paraId="20537347" w14:textId="50E14A8A" w:rsidR="006A1011" w:rsidRPr="00BD765A" w:rsidRDefault="005F51EB" w:rsidP="00CF3FA4">
      <w:pPr>
        <w:spacing w:line="480" w:lineRule="auto"/>
        <w:ind w:left="720"/>
        <w:contextualSpacing/>
        <w:rPr>
          <w:rFonts w:ascii="Times New Roman" w:hAnsi="Times New Roman" w:cs="Times New Roman"/>
          <w:color w:val="auto"/>
          <w:sz w:val="24"/>
          <w:szCs w:val="24"/>
        </w:rPr>
      </w:pPr>
      <w:r w:rsidRPr="00BD765A">
        <w:rPr>
          <w:rFonts w:ascii="Times New Roman" w:hAnsi="Times New Roman" w:cs="Times New Roman"/>
          <w:color w:val="auto"/>
          <w:sz w:val="24"/>
          <w:szCs w:val="24"/>
        </w:rPr>
        <w:t>Arbor, MI and Palo Alto, CA: the University of Michigan and Stanford University.</w:t>
      </w:r>
    </w:p>
    <w:p w14:paraId="3460C94F" w14:textId="6DF57163" w:rsidR="006A1011" w:rsidRPr="00BD765A" w:rsidRDefault="006A1011" w:rsidP="00CF3FA4">
      <w:pPr>
        <w:spacing w:line="480" w:lineRule="auto"/>
        <w:ind w:left="709" w:hanging="709"/>
        <w:rPr>
          <w:rFonts w:ascii="Times New Roman" w:hAnsi="Times New Roman" w:cs="Times New Roman"/>
          <w:color w:val="auto"/>
          <w:sz w:val="24"/>
          <w:szCs w:val="24"/>
        </w:rPr>
      </w:pPr>
      <w:r w:rsidRPr="00BD765A">
        <w:rPr>
          <w:rFonts w:ascii="Times New Roman" w:hAnsi="Times New Roman" w:cs="Times New Roman"/>
          <w:color w:val="auto"/>
          <w:sz w:val="24"/>
          <w:szCs w:val="24"/>
        </w:rPr>
        <w:t>Atkeson, Lonna Rae, Alex N. Adams,</w:t>
      </w:r>
      <w:r w:rsidRPr="00BD765A">
        <w:rPr>
          <w:rFonts w:ascii="Times New Roman" w:hAnsi="Times New Roman" w:cs="Times New Roman" w:hint="eastAsia"/>
          <w:color w:val="auto"/>
          <w:sz w:val="24"/>
          <w:szCs w:val="24"/>
        </w:rPr>
        <w:t> </w:t>
      </w:r>
      <w:r w:rsidRPr="00BD765A">
        <w:rPr>
          <w:rFonts w:ascii="Times New Roman" w:hAnsi="Times New Roman" w:cs="Times New Roman"/>
          <w:color w:val="auto"/>
          <w:sz w:val="24"/>
          <w:szCs w:val="24"/>
        </w:rPr>
        <w:t>and</w:t>
      </w:r>
      <w:r w:rsidRPr="00BD765A">
        <w:rPr>
          <w:rFonts w:ascii="Times New Roman" w:hAnsi="Times New Roman" w:cs="Times New Roman" w:hint="eastAsia"/>
          <w:color w:val="auto"/>
          <w:sz w:val="24"/>
          <w:szCs w:val="24"/>
        </w:rPr>
        <w:t> </w:t>
      </w:r>
      <w:r w:rsidRPr="00BD765A">
        <w:rPr>
          <w:rFonts w:ascii="Times New Roman" w:hAnsi="Times New Roman" w:cs="Times New Roman"/>
          <w:color w:val="auto"/>
          <w:sz w:val="24"/>
          <w:szCs w:val="24"/>
        </w:rPr>
        <w:t>R. Michael Alvarez. 2014. “</w:t>
      </w:r>
      <w:r w:rsidRPr="00BD765A">
        <w:rPr>
          <w:rFonts w:ascii="Times New Roman" w:hAnsi="Times New Roman" w:cs="Times New Roman"/>
          <w:iCs/>
          <w:color w:val="auto"/>
          <w:sz w:val="24"/>
          <w:szCs w:val="24"/>
        </w:rPr>
        <w:t>Nonresponse and Mode Effects in Self- and Interviewer-Administered Surveys</w:t>
      </w:r>
      <w:r w:rsidRPr="00BD765A">
        <w:rPr>
          <w:rFonts w:ascii="Times New Roman" w:hAnsi="Times New Roman" w:cs="Times New Roman"/>
          <w:i/>
          <w:iCs/>
          <w:color w:val="auto"/>
          <w:sz w:val="24"/>
          <w:szCs w:val="24"/>
        </w:rPr>
        <w:t>”</w:t>
      </w:r>
      <w:r w:rsidRPr="00BD765A">
        <w:rPr>
          <w:rFonts w:ascii="Times New Roman" w:hAnsi="Times New Roman" w:cs="Times New Roman"/>
          <w:color w:val="auto"/>
          <w:sz w:val="24"/>
          <w:szCs w:val="24"/>
        </w:rPr>
        <w:t xml:space="preserve"> </w:t>
      </w:r>
      <w:r w:rsidRPr="00BD765A">
        <w:rPr>
          <w:rFonts w:ascii="Times New Roman" w:hAnsi="Times New Roman" w:cs="Times New Roman"/>
          <w:i/>
          <w:color w:val="auto"/>
          <w:sz w:val="24"/>
          <w:szCs w:val="24"/>
        </w:rPr>
        <w:t>Political Analysis</w:t>
      </w:r>
      <w:r w:rsidRPr="00BD765A">
        <w:rPr>
          <w:rFonts w:ascii="Times New Roman" w:hAnsi="Times New Roman" w:cs="Times New Roman" w:hint="eastAsia"/>
          <w:color w:val="auto"/>
          <w:sz w:val="24"/>
          <w:szCs w:val="24"/>
        </w:rPr>
        <w:t> </w:t>
      </w:r>
      <w:r w:rsidRPr="00BD765A">
        <w:rPr>
          <w:rFonts w:ascii="Times New Roman" w:hAnsi="Times New Roman" w:cs="Times New Roman"/>
          <w:color w:val="auto"/>
          <w:sz w:val="24"/>
          <w:szCs w:val="24"/>
        </w:rPr>
        <w:t>22</w:t>
      </w:r>
      <w:r w:rsidRPr="00BD765A">
        <w:rPr>
          <w:rFonts w:ascii="Times New Roman" w:hAnsi="Times New Roman" w:cs="Times New Roman" w:hint="eastAsia"/>
          <w:color w:val="auto"/>
          <w:sz w:val="24"/>
          <w:szCs w:val="24"/>
        </w:rPr>
        <w:t> </w:t>
      </w:r>
      <w:r w:rsidRPr="00BD765A">
        <w:rPr>
          <w:rFonts w:ascii="Times New Roman" w:hAnsi="Times New Roman" w:cs="Times New Roman"/>
          <w:color w:val="auto"/>
          <w:sz w:val="24"/>
          <w:szCs w:val="24"/>
        </w:rPr>
        <w:t>(3):</w:t>
      </w:r>
      <w:r w:rsidRPr="00BD765A">
        <w:rPr>
          <w:rFonts w:ascii="Times New Roman" w:hAnsi="Times New Roman" w:cs="Times New Roman" w:hint="eastAsia"/>
          <w:color w:val="auto"/>
          <w:sz w:val="24"/>
          <w:szCs w:val="24"/>
        </w:rPr>
        <w:t> </w:t>
      </w:r>
      <w:r w:rsidRPr="00BD765A">
        <w:rPr>
          <w:rFonts w:ascii="Times New Roman" w:hAnsi="Times New Roman" w:cs="Times New Roman"/>
          <w:color w:val="auto"/>
          <w:sz w:val="24"/>
          <w:szCs w:val="24"/>
        </w:rPr>
        <w:t>304-320.</w:t>
      </w:r>
    </w:p>
    <w:p w14:paraId="2FE5F5D5" w14:textId="77777777" w:rsidR="00B43F72" w:rsidRPr="00BD765A" w:rsidRDefault="003F577B" w:rsidP="002C2B10">
      <w:pPr>
        <w:spacing w:line="480" w:lineRule="auto"/>
        <w:ind w:left="709" w:hanging="709"/>
        <w:rPr>
          <w:rFonts w:ascii="Times New Roman" w:hAnsi="Times New Roman" w:cs="Times New Roman"/>
          <w:color w:val="auto"/>
          <w:sz w:val="24"/>
          <w:szCs w:val="24"/>
        </w:rPr>
      </w:pPr>
      <w:r w:rsidRPr="00BD765A">
        <w:rPr>
          <w:rFonts w:ascii="Times New Roman" w:hAnsi="Times New Roman" w:cs="Times New Roman"/>
          <w:color w:val="auto"/>
          <w:sz w:val="24"/>
          <w:szCs w:val="24"/>
        </w:rPr>
        <w:t>Ansolabehere, Stephen and Brian F. Schaffner. 201</w:t>
      </w:r>
      <w:r w:rsidR="00A53BC8" w:rsidRPr="00BD765A">
        <w:rPr>
          <w:rFonts w:ascii="Times New Roman" w:hAnsi="Times New Roman" w:cs="Times New Roman"/>
          <w:color w:val="auto"/>
          <w:sz w:val="24"/>
          <w:szCs w:val="24"/>
        </w:rPr>
        <w:t>4</w:t>
      </w:r>
      <w:r w:rsidRPr="00BD765A">
        <w:rPr>
          <w:rFonts w:ascii="Times New Roman" w:hAnsi="Times New Roman" w:cs="Times New Roman"/>
          <w:color w:val="auto"/>
          <w:sz w:val="24"/>
          <w:szCs w:val="24"/>
        </w:rPr>
        <w:t>. “Does Survey Mode Still Matter?</w:t>
      </w:r>
      <w:r w:rsidR="006A1011" w:rsidRPr="00BD765A">
        <w:rPr>
          <w:rFonts w:ascii="Times New Roman" w:hAnsi="Times New Roman" w:cs="Times New Roman"/>
          <w:color w:val="auto"/>
          <w:sz w:val="24"/>
          <w:szCs w:val="24"/>
        </w:rPr>
        <w:t xml:space="preserve"> </w:t>
      </w:r>
      <w:r w:rsidRPr="00BD765A">
        <w:rPr>
          <w:rFonts w:ascii="Times New Roman" w:hAnsi="Times New Roman" w:cs="Times New Roman"/>
          <w:color w:val="auto"/>
          <w:sz w:val="24"/>
          <w:szCs w:val="24"/>
        </w:rPr>
        <w:t>Findings from a 2010 Multi-Mode Comparison”.</w:t>
      </w:r>
      <w:r w:rsidR="00A53BC8" w:rsidRPr="00BD765A">
        <w:rPr>
          <w:rFonts w:ascii="Times New Roman" w:hAnsi="Times New Roman" w:cs="Times New Roman"/>
          <w:color w:val="auto"/>
          <w:sz w:val="24"/>
          <w:szCs w:val="24"/>
        </w:rPr>
        <w:t xml:space="preserve"> </w:t>
      </w:r>
      <w:r w:rsidR="00A53BC8" w:rsidRPr="00BD765A">
        <w:rPr>
          <w:rFonts w:ascii="Times New Roman" w:hAnsi="Times New Roman" w:cs="Times New Roman"/>
          <w:i/>
          <w:color w:val="auto"/>
          <w:sz w:val="24"/>
          <w:szCs w:val="24"/>
        </w:rPr>
        <w:t xml:space="preserve">Political Analysis </w:t>
      </w:r>
      <w:r w:rsidR="00A53BC8" w:rsidRPr="00BD765A">
        <w:rPr>
          <w:rFonts w:ascii="Times New Roman" w:hAnsi="Times New Roman" w:cs="Times New Roman"/>
          <w:color w:val="auto"/>
          <w:sz w:val="24"/>
          <w:szCs w:val="24"/>
        </w:rPr>
        <w:t>22</w:t>
      </w:r>
      <w:r w:rsidR="006A1011" w:rsidRPr="00BD765A">
        <w:rPr>
          <w:rFonts w:ascii="Times New Roman" w:hAnsi="Times New Roman" w:cs="Times New Roman"/>
          <w:color w:val="auto"/>
          <w:sz w:val="24"/>
          <w:szCs w:val="24"/>
        </w:rPr>
        <w:t>(3)</w:t>
      </w:r>
      <w:r w:rsidR="00A53BC8" w:rsidRPr="00BD765A">
        <w:rPr>
          <w:rFonts w:ascii="Times New Roman" w:hAnsi="Times New Roman" w:cs="Times New Roman"/>
          <w:color w:val="auto"/>
          <w:sz w:val="24"/>
          <w:szCs w:val="24"/>
        </w:rPr>
        <w:t>: 285-303.</w:t>
      </w:r>
    </w:p>
    <w:p w14:paraId="6994CB5D" w14:textId="7639C89C" w:rsidR="00600DF3" w:rsidRPr="00BD765A" w:rsidRDefault="00600DF3" w:rsidP="002C2B10">
      <w:pPr>
        <w:spacing w:line="480" w:lineRule="auto"/>
        <w:ind w:left="709" w:hanging="709"/>
        <w:rPr>
          <w:rFonts w:ascii="Times New Roman" w:hAnsi="Times New Roman" w:cs="Times New Roman"/>
          <w:color w:val="auto"/>
          <w:sz w:val="24"/>
          <w:szCs w:val="24"/>
        </w:rPr>
      </w:pPr>
      <w:r w:rsidRPr="00BD765A">
        <w:rPr>
          <w:rFonts w:ascii="Times New Roman" w:hAnsi="Times New Roman" w:cs="Times New Roman"/>
          <w:color w:val="auto"/>
          <w:sz w:val="24"/>
          <w:szCs w:val="24"/>
        </w:rPr>
        <w:t>Ansolabehere</w:t>
      </w:r>
      <w:r w:rsidR="00B43F72" w:rsidRPr="00BD765A">
        <w:rPr>
          <w:rFonts w:ascii="Times New Roman" w:hAnsi="Times New Roman" w:cs="Times New Roman"/>
          <w:color w:val="auto"/>
          <w:sz w:val="24"/>
          <w:szCs w:val="24"/>
        </w:rPr>
        <w:t>, Stephen</w:t>
      </w:r>
      <w:r w:rsidRPr="00BD765A">
        <w:rPr>
          <w:rFonts w:ascii="Times New Roman" w:hAnsi="Times New Roman" w:cs="Times New Roman"/>
          <w:color w:val="auto"/>
          <w:sz w:val="24"/>
          <w:szCs w:val="24"/>
        </w:rPr>
        <w:t xml:space="preserve"> and </w:t>
      </w:r>
      <w:r w:rsidR="00B43F72" w:rsidRPr="00BD765A">
        <w:rPr>
          <w:rFonts w:ascii="Times New Roman" w:hAnsi="Times New Roman" w:cs="Times New Roman"/>
          <w:color w:val="auto"/>
          <w:sz w:val="24"/>
          <w:szCs w:val="24"/>
        </w:rPr>
        <w:t xml:space="preserve">Eitan </w:t>
      </w:r>
      <w:r w:rsidRPr="00BD765A">
        <w:rPr>
          <w:rFonts w:ascii="Times New Roman" w:hAnsi="Times New Roman" w:cs="Times New Roman"/>
          <w:color w:val="auto"/>
          <w:sz w:val="24"/>
          <w:szCs w:val="24"/>
        </w:rPr>
        <w:t>Hersh</w:t>
      </w:r>
      <w:r w:rsidR="00B43F72" w:rsidRPr="00BD765A">
        <w:rPr>
          <w:rFonts w:ascii="Times New Roman" w:hAnsi="Times New Roman" w:cs="Times New Roman"/>
          <w:color w:val="auto"/>
          <w:sz w:val="24"/>
          <w:szCs w:val="24"/>
        </w:rPr>
        <w:t>.</w:t>
      </w:r>
      <w:r w:rsidRPr="00BD765A">
        <w:rPr>
          <w:rFonts w:ascii="Times New Roman" w:hAnsi="Times New Roman" w:cs="Times New Roman"/>
          <w:color w:val="auto"/>
          <w:sz w:val="24"/>
          <w:szCs w:val="24"/>
        </w:rPr>
        <w:t xml:space="preserve"> 2012</w:t>
      </w:r>
      <w:r w:rsidR="00B43F72" w:rsidRPr="00BD765A">
        <w:rPr>
          <w:rFonts w:ascii="Times New Roman" w:hAnsi="Times New Roman" w:cs="Times New Roman"/>
          <w:color w:val="auto"/>
          <w:sz w:val="24"/>
          <w:szCs w:val="24"/>
        </w:rPr>
        <w:t xml:space="preserve">. “Validation: What Big Data Reveal About Survey Misreporting and the Real Electorate” </w:t>
      </w:r>
      <w:r w:rsidR="00B43F72" w:rsidRPr="00BD765A">
        <w:rPr>
          <w:rFonts w:ascii="Times New Roman" w:hAnsi="Times New Roman" w:cs="Times New Roman"/>
          <w:i/>
          <w:color w:val="auto"/>
          <w:sz w:val="24"/>
          <w:szCs w:val="24"/>
        </w:rPr>
        <w:t>Political Analysis</w:t>
      </w:r>
      <w:r w:rsidR="00B43F72" w:rsidRPr="00BD765A">
        <w:rPr>
          <w:rFonts w:ascii="Times New Roman" w:hAnsi="Times New Roman" w:cs="Times New Roman"/>
          <w:color w:val="auto"/>
          <w:sz w:val="24"/>
          <w:szCs w:val="24"/>
        </w:rPr>
        <w:t xml:space="preserve"> 20</w:t>
      </w:r>
      <w:r w:rsidR="008C5325" w:rsidRPr="00BD765A">
        <w:rPr>
          <w:rFonts w:ascii="Times New Roman" w:hAnsi="Times New Roman" w:cs="Times New Roman"/>
          <w:color w:val="auto"/>
          <w:sz w:val="24"/>
          <w:szCs w:val="24"/>
        </w:rPr>
        <w:t>(4)</w:t>
      </w:r>
      <w:r w:rsidR="00B43F72" w:rsidRPr="00BD765A">
        <w:rPr>
          <w:rFonts w:ascii="Times New Roman" w:hAnsi="Times New Roman" w:cs="Times New Roman"/>
          <w:color w:val="auto"/>
          <w:sz w:val="24"/>
          <w:szCs w:val="24"/>
        </w:rPr>
        <w:t>:437-459.</w:t>
      </w:r>
    </w:p>
    <w:p w14:paraId="7D24B60C" w14:textId="77777777" w:rsidR="006A136D" w:rsidRPr="00BD765A" w:rsidRDefault="00A53BC8" w:rsidP="009401E3">
      <w:pPr>
        <w:spacing w:line="480" w:lineRule="auto"/>
        <w:ind w:left="720" w:hanging="720"/>
        <w:contextualSpacing/>
        <w:rPr>
          <w:rFonts w:ascii="Times New Roman" w:hAnsi="Times New Roman" w:cs="Times New Roman"/>
          <w:color w:val="auto"/>
          <w:sz w:val="24"/>
          <w:szCs w:val="24"/>
        </w:rPr>
      </w:pPr>
      <w:r w:rsidRPr="00BD765A" w:rsidDel="00A53BC8">
        <w:rPr>
          <w:rFonts w:ascii="Times New Roman" w:hAnsi="Times New Roman" w:cs="Times New Roman"/>
          <w:color w:val="auto"/>
          <w:sz w:val="24"/>
          <w:szCs w:val="24"/>
        </w:rPr>
        <w:t xml:space="preserve"> </w:t>
      </w:r>
      <w:r w:rsidR="005F51EB" w:rsidRPr="00BD765A">
        <w:rPr>
          <w:rFonts w:ascii="Times New Roman" w:hAnsi="Times New Roman" w:cs="Times New Roman"/>
          <w:color w:val="auto"/>
          <w:sz w:val="24"/>
          <w:szCs w:val="24"/>
        </w:rPr>
        <w:t xml:space="preserve">Baker, R., S. J. Blumberg, J. M. Brick, M. P. Couper, M. Courtright, J. M. Dennis, D. Dillman, M. R. Frankel, P. Garland, R. M. Groves, C. Kennedy, J. Krosnick, P. J. Lavrakas, S. Lee, M. Link, L. Piekarski, K. Rao, R. K. Thomas, and D. Zahs. 2010. “Research Synthesis: AAPOR Report on Online Panels.” </w:t>
      </w:r>
      <w:r w:rsidR="005F51EB" w:rsidRPr="00BD765A">
        <w:rPr>
          <w:rFonts w:ascii="Times New Roman" w:hAnsi="Times New Roman" w:cs="Times New Roman"/>
          <w:i/>
          <w:color w:val="auto"/>
          <w:sz w:val="24"/>
          <w:szCs w:val="24"/>
        </w:rPr>
        <w:t>Public Opinion Quarterly</w:t>
      </w:r>
      <w:r w:rsidR="005F51EB" w:rsidRPr="00BD765A">
        <w:rPr>
          <w:rFonts w:ascii="Times New Roman" w:hAnsi="Times New Roman" w:cs="Times New Roman"/>
          <w:color w:val="auto"/>
          <w:sz w:val="24"/>
          <w:szCs w:val="24"/>
        </w:rPr>
        <w:t xml:space="preserve"> 74(4): 711–781.</w:t>
      </w:r>
    </w:p>
    <w:p w14:paraId="7F6CB2D1" w14:textId="77777777" w:rsidR="00D7790B" w:rsidRPr="00BD765A" w:rsidRDefault="00D7790B" w:rsidP="009401E3">
      <w:pPr>
        <w:spacing w:line="480" w:lineRule="auto"/>
        <w:contextualSpacing/>
        <w:rPr>
          <w:rFonts w:ascii="Times New Roman" w:hAnsi="Times New Roman" w:cs="Times New Roman"/>
          <w:color w:val="auto"/>
          <w:sz w:val="24"/>
          <w:szCs w:val="24"/>
        </w:rPr>
      </w:pPr>
      <w:r w:rsidRPr="00BD765A">
        <w:rPr>
          <w:rFonts w:ascii="Times New Roman" w:eastAsia="Times New Roman" w:hAnsi="Times New Roman" w:cs="Times New Roman"/>
          <w:color w:val="auto"/>
          <w:sz w:val="24"/>
          <w:szCs w:val="24"/>
        </w:rPr>
        <w:t xml:space="preserve">Butler, David, and Donald E. Stokes. 1971. </w:t>
      </w:r>
      <w:r w:rsidRPr="00BD765A">
        <w:rPr>
          <w:rFonts w:ascii="Times New Roman" w:eastAsia="Times New Roman" w:hAnsi="Times New Roman" w:cs="Times New Roman"/>
          <w:i/>
          <w:iCs/>
          <w:color w:val="auto"/>
          <w:sz w:val="24"/>
          <w:szCs w:val="24"/>
        </w:rPr>
        <w:t>Political change in Britain</w:t>
      </w:r>
      <w:r w:rsidRPr="00BD765A">
        <w:rPr>
          <w:rFonts w:ascii="Times New Roman" w:eastAsia="Times New Roman" w:hAnsi="Times New Roman" w:cs="Times New Roman"/>
          <w:color w:val="auto"/>
          <w:sz w:val="24"/>
          <w:szCs w:val="24"/>
        </w:rPr>
        <w:t>. St. Martin’s Press.</w:t>
      </w:r>
    </w:p>
    <w:p w14:paraId="27A3751D" w14:textId="77777777" w:rsidR="00D7790B" w:rsidRPr="00BD765A" w:rsidRDefault="00D7790B" w:rsidP="00CF3FA4">
      <w:pPr>
        <w:spacing w:line="480" w:lineRule="auto"/>
        <w:ind w:left="720" w:hanging="720"/>
        <w:contextualSpacing/>
        <w:rPr>
          <w:rFonts w:ascii="Times New Roman" w:hAnsi="Times New Roman" w:cs="Times New Roman"/>
          <w:color w:val="auto"/>
          <w:sz w:val="24"/>
          <w:szCs w:val="24"/>
        </w:rPr>
      </w:pPr>
      <w:r w:rsidRPr="00BD765A">
        <w:rPr>
          <w:rFonts w:ascii="Times New Roman" w:eastAsia="Times New Roman" w:hAnsi="Times New Roman" w:cs="Times New Roman"/>
          <w:color w:val="auto"/>
          <w:sz w:val="24"/>
          <w:szCs w:val="24"/>
        </w:rPr>
        <w:t xml:space="preserve">Campbell, Angus, Converse, Philip E., Miller, Warren E., and Donald E. Stokes, 1960. </w:t>
      </w:r>
      <w:r w:rsidRPr="00BD765A">
        <w:rPr>
          <w:rFonts w:ascii="Times New Roman" w:eastAsia="Times New Roman" w:hAnsi="Times New Roman" w:cs="Times New Roman"/>
          <w:i/>
          <w:iCs/>
          <w:color w:val="auto"/>
          <w:sz w:val="24"/>
          <w:szCs w:val="24"/>
        </w:rPr>
        <w:t>The American voter</w:t>
      </w:r>
      <w:r w:rsidRPr="00BD765A">
        <w:rPr>
          <w:rFonts w:ascii="Times New Roman" w:eastAsia="Times New Roman" w:hAnsi="Times New Roman" w:cs="Times New Roman"/>
          <w:color w:val="auto"/>
          <w:sz w:val="24"/>
          <w:szCs w:val="24"/>
        </w:rPr>
        <w:t>. University of Chicago Press.</w:t>
      </w:r>
    </w:p>
    <w:p w14:paraId="1416EBB7" w14:textId="77777777" w:rsidR="003F577B" w:rsidRPr="00BD765A" w:rsidRDefault="003F577B" w:rsidP="00CF3FA4">
      <w:pPr>
        <w:spacing w:line="480" w:lineRule="auto"/>
        <w:ind w:left="720" w:hanging="720"/>
        <w:contextualSpacing/>
        <w:rPr>
          <w:rFonts w:ascii="Times New Roman" w:hAnsi="Times New Roman" w:cs="Times New Roman"/>
          <w:color w:val="auto"/>
          <w:sz w:val="24"/>
          <w:szCs w:val="24"/>
        </w:rPr>
      </w:pPr>
      <w:r w:rsidRPr="00BD765A">
        <w:rPr>
          <w:rFonts w:ascii="Times New Roman" w:hAnsi="Times New Roman" w:cs="Times New Roman"/>
          <w:color w:val="auto"/>
          <w:sz w:val="24"/>
          <w:szCs w:val="24"/>
        </w:rPr>
        <w:t xml:space="preserve">Chang, Linchiat and Jon A. Krosnick. 2009. “National Surveys via RDD Telephone Interviewing versus the Internet: Comparing Sample Representativeness and Response Quality.” </w:t>
      </w:r>
      <w:r w:rsidRPr="00BD765A">
        <w:rPr>
          <w:rFonts w:ascii="Times New Roman" w:hAnsi="Times New Roman" w:cs="Times New Roman"/>
          <w:i/>
          <w:iCs/>
          <w:color w:val="auto"/>
          <w:sz w:val="24"/>
          <w:szCs w:val="24"/>
        </w:rPr>
        <w:t xml:space="preserve">Public Opinion Quarterly </w:t>
      </w:r>
      <w:r w:rsidRPr="00BD765A">
        <w:rPr>
          <w:rFonts w:ascii="Times New Roman" w:hAnsi="Times New Roman" w:cs="Times New Roman"/>
          <w:color w:val="auto"/>
          <w:sz w:val="24"/>
          <w:szCs w:val="24"/>
        </w:rPr>
        <w:t>73(4): 641-678.</w:t>
      </w:r>
    </w:p>
    <w:p w14:paraId="76409320" w14:textId="77777777" w:rsidR="003F577B" w:rsidRPr="00BD765A" w:rsidRDefault="003F577B" w:rsidP="00CF3FA4">
      <w:pPr>
        <w:spacing w:line="480" w:lineRule="auto"/>
        <w:ind w:left="720" w:hanging="720"/>
        <w:contextualSpacing/>
        <w:rPr>
          <w:rFonts w:ascii="Times New Roman" w:hAnsi="Times New Roman" w:cs="Times New Roman"/>
          <w:color w:val="auto"/>
          <w:sz w:val="24"/>
          <w:szCs w:val="24"/>
        </w:rPr>
      </w:pPr>
      <w:r w:rsidRPr="00BD765A">
        <w:rPr>
          <w:rFonts w:ascii="Times New Roman" w:hAnsi="Times New Roman" w:cs="Times New Roman"/>
          <w:color w:val="auto"/>
          <w:sz w:val="24"/>
          <w:szCs w:val="24"/>
        </w:rPr>
        <w:t>Couper, Mick P. 2000. “Web Surveys: A Review of Issues and App</w:t>
      </w:r>
      <w:r w:rsidR="00472CB9" w:rsidRPr="00BD765A">
        <w:rPr>
          <w:rFonts w:ascii="Times New Roman" w:hAnsi="Times New Roman" w:cs="Times New Roman"/>
          <w:color w:val="auto"/>
          <w:sz w:val="24"/>
          <w:szCs w:val="24"/>
        </w:rPr>
        <w:t>r</w:t>
      </w:r>
      <w:r w:rsidRPr="00BD765A">
        <w:rPr>
          <w:rFonts w:ascii="Times New Roman" w:hAnsi="Times New Roman" w:cs="Times New Roman"/>
          <w:color w:val="auto"/>
          <w:sz w:val="24"/>
          <w:szCs w:val="24"/>
        </w:rPr>
        <w:t>oaches” Public Opinion Quarterly. 64: 464-494.</w:t>
      </w:r>
    </w:p>
    <w:p w14:paraId="479DD9B9" w14:textId="24A402C4" w:rsidR="00775E84" w:rsidRPr="00BD765A" w:rsidRDefault="003F577B" w:rsidP="00CF3FA4">
      <w:pPr>
        <w:spacing w:line="480" w:lineRule="auto"/>
        <w:ind w:left="720" w:hanging="720"/>
        <w:contextualSpacing/>
        <w:rPr>
          <w:rFonts w:ascii="Times New Roman" w:hAnsi="Times New Roman" w:cs="Times New Roman"/>
          <w:color w:val="auto"/>
          <w:sz w:val="24"/>
          <w:szCs w:val="24"/>
        </w:rPr>
      </w:pPr>
      <w:r w:rsidRPr="00BD765A">
        <w:rPr>
          <w:rFonts w:ascii="Times New Roman" w:hAnsi="Times New Roman" w:cs="Times New Roman"/>
          <w:color w:val="auto"/>
          <w:sz w:val="24"/>
          <w:szCs w:val="24"/>
        </w:rPr>
        <w:t xml:space="preserve"> Dalton, Russell J. 2008. </w:t>
      </w:r>
      <w:r w:rsidRPr="00BD765A">
        <w:rPr>
          <w:rFonts w:ascii="Times New Roman" w:hAnsi="Times New Roman" w:cs="Times New Roman"/>
          <w:i/>
          <w:iCs/>
          <w:color w:val="auto"/>
          <w:sz w:val="24"/>
          <w:szCs w:val="24"/>
        </w:rPr>
        <w:t>The Good Citizen: How a Younger Generation Is Reshaping American Politics</w:t>
      </w:r>
      <w:r w:rsidRPr="00BD765A">
        <w:rPr>
          <w:rFonts w:ascii="Times New Roman" w:hAnsi="Times New Roman" w:cs="Times New Roman"/>
          <w:color w:val="auto"/>
          <w:sz w:val="24"/>
          <w:szCs w:val="24"/>
        </w:rPr>
        <w:t>. Revised ed. CQ Press.</w:t>
      </w:r>
    </w:p>
    <w:p w14:paraId="2C4EE8AD" w14:textId="77777777" w:rsidR="002F47E3" w:rsidRPr="00BD765A" w:rsidRDefault="00775E84" w:rsidP="00CF3FA4">
      <w:pPr>
        <w:spacing w:line="480" w:lineRule="auto"/>
        <w:ind w:left="720" w:hanging="720"/>
        <w:contextualSpacing/>
        <w:rPr>
          <w:rFonts w:ascii="Times New Roman" w:hAnsi="Times New Roman" w:cs="Times New Roman"/>
          <w:color w:val="auto"/>
          <w:sz w:val="24"/>
          <w:szCs w:val="24"/>
        </w:rPr>
      </w:pPr>
      <w:r w:rsidRPr="00BD765A">
        <w:rPr>
          <w:rFonts w:ascii="Times New Roman" w:hAnsi="Times New Roman" w:cs="Times New Roman"/>
          <w:color w:val="auto"/>
          <w:sz w:val="24"/>
          <w:szCs w:val="24"/>
        </w:rPr>
        <w:t xml:space="preserve">Dever, Jill A., Ann Rafferty, and Richard Valliant. 2008. “Internet Surveys: Can Statistical Adjustments Eliminate Coverage Bias?” </w:t>
      </w:r>
      <w:r w:rsidRPr="00BD765A">
        <w:rPr>
          <w:rFonts w:ascii="Times New Roman" w:hAnsi="Times New Roman" w:cs="Times New Roman"/>
          <w:i/>
          <w:color w:val="auto"/>
          <w:sz w:val="24"/>
          <w:szCs w:val="24"/>
        </w:rPr>
        <w:t>Survey Research Methods</w:t>
      </w:r>
      <w:r w:rsidRPr="00BD765A">
        <w:rPr>
          <w:rFonts w:ascii="Times New Roman" w:hAnsi="Times New Roman" w:cs="Times New Roman"/>
          <w:color w:val="auto"/>
          <w:sz w:val="24"/>
          <w:szCs w:val="24"/>
        </w:rPr>
        <w:t xml:space="preserve"> 2:47–62.</w:t>
      </w:r>
    </w:p>
    <w:p w14:paraId="5A95C1DC" w14:textId="77777777" w:rsidR="002F47E3" w:rsidRPr="00BD765A" w:rsidRDefault="002F47E3" w:rsidP="00CF3FA4">
      <w:pPr>
        <w:spacing w:line="480" w:lineRule="auto"/>
        <w:ind w:left="720" w:hanging="720"/>
        <w:contextualSpacing/>
        <w:rPr>
          <w:rFonts w:ascii="Times New Roman" w:eastAsia="Times New Roman" w:hAnsi="Times New Roman" w:cs="Times New Roman"/>
          <w:color w:val="auto"/>
          <w:sz w:val="24"/>
          <w:szCs w:val="24"/>
        </w:rPr>
      </w:pPr>
      <w:r w:rsidRPr="00BD765A">
        <w:rPr>
          <w:rFonts w:ascii="Times New Roman" w:eastAsia="Times New Roman" w:hAnsi="Times New Roman" w:cs="Times New Roman"/>
          <w:color w:val="auto"/>
          <w:sz w:val="24"/>
          <w:szCs w:val="24"/>
        </w:rPr>
        <w:t xml:space="preserve">Dillman, Don A. 1978. </w:t>
      </w:r>
      <w:r w:rsidRPr="00BD765A">
        <w:rPr>
          <w:rFonts w:ascii="Times New Roman" w:eastAsia="Times New Roman" w:hAnsi="Times New Roman" w:cs="Times New Roman"/>
          <w:i/>
          <w:iCs/>
          <w:color w:val="auto"/>
          <w:sz w:val="24"/>
          <w:szCs w:val="24"/>
        </w:rPr>
        <w:t>Mail and Telephone Surveys: The Total Design Method</w:t>
      </w:r>
      <w:r w:rsidRPr="00BD765A">
        <w:rPr>
          <w:rFonts w:ascii="Times New Roman" w:eastAsia="Times New Roman" w:hAnsi="Times New Roman" w:cs="Times New Roman"/>
          <w:color w:val="auto"/>
          <w:sz w:val="24"/>
          <w:szCs w:val="24"/>
        </w:rPr>
        <w:t>. 1st ed. John Wiley &amp; Sons.</w:t>
      </w:r>
    </w:p>
    <w:p w14:paraId="44E8BFEF" w14:textId="77777777" w:rsidR="003A7EA7" w:rsidRPr="00BD765A" w:rsidRDefault="003F577B" w:rsidP="00CF3FA4">
      <w:pPr>
        <w:spacing w:line="480" w:lineRule="auto"/>
        <w:ind w:left="720" w:hanging="720"/>
        <w:contextualSpacing/>
        <w:rPr>
          <w:rFonts w:ascii="Times New Roman" w:hAnsi="Times New Roman" w:cs="Times New Roman"/>
          <w:color w:val="auto"/>
          <w:sz w:val="24"/>
          <w:szCs w:val="24"/>
        </w:rPr>
      </w:pPr>
      <w:r w:rsidRPr="00BD765A">
        <w:rPr>
          <w:rFonts w:ascii="Times New Roman" w:hAnsi="Times New Roman" w:cs="Times New Roman"/>
          <w:color w:val="auto"/>
          <w:sz w:val="24"/>
          <w:szCs w:val="24"/>
        </w:rPr>
        <w:t xml:space="preserve">Franklin, Mark N. 2004. </w:t>
      </w:r>
      <w:r w:rsidRPr="00BD765A">
        <w:rPr>
          <w:rFonts w:ascii="Times New Roman" w:hAnsi="Times New Roman" w:cs="Times New Roman"/>
          <w:i/>
          <w:iCs/>
          <w:color w:val="auto"/>
          <w:sz w:val="24"/>
          <w:szCs w:val="24"/>
        </w:rPr>
        <w:t>Voter turnout and the dynamics of electoral competition in established democracies since 1945</w:t>
      </w:r>
      <w:r w:rsidRPr="00BD765A">
        <w:rPr>
          <w:rFonts w:ascii="Times New Roman" w:hAnsi="Times New Roman" w:cs="Times New Roman"/>
          <w:color w:val="auto"/>
          <w:sz w:val="24"/>
          <w:szCs w:val="24"/>
        </w:rPr>
        <w:t>. Cambridge University Press.</w:t>
      </w:r>
    </w:p>
    <w:p w14:paraId="27637253" w14:textId="77777777" w:rsidR="003A7EA7" w:rsidRPr="00BD765A" w:rsidRDefault="003A7EA7" w:rsidP="00CF3FA4">
      <w:pPr>
        <w:spacing w:line="480" w:lineRule="auto"/>
        <w:ind w:left="720" w:hanging="720"/>
        <w:contextualSpacing/>
        <w:rPr>
          <w:rFonts w:ascii="Times New Roman" w:hAnsi="Times New Roman" w:cs="Times New Roman"/>
          <w:color w:val="auto"/>
          <w:sz w:val="24"/>
          <w:szCs w:val="24"/>
        </w:rPr>
      </w:pPr>
      <w:r w:rsidRPr="00BD765A">
        <w:rPr>
          <w:rFonts w:ascii="Times New Roman" w:eastAsia="Times New Roman" w:hAnsi="Times New Roman" w:cs="Times New Roman"/>
          <w:color w:val="auto"/>
          <w:sz w:val="24"/>
          <w:szCs w:val="24"/>
          <w:lang w:eastAsia="en-GB"/>
        </w:rPr>
        <w:t xml:space="preserve">Gill, Jeff. 1999. “The Insignificance of Null Hypothesis Significance Testing.” </w:t>
      </w:r>
      <w:r w:rsidRPr="00BD765A">
        <w:rPr>
          <w:rFonts w:ascii="Times New Roman" w:eastAsia="Times New Roman" w:hAnsi="Times New Roman" w:cs="Times New Roman"/>
          <w:i/>
          <w:iCs/>
          <w:color w:val="auto"/>
          <w:sz w:val="24"/>
          <w:szCs w:val="24"/>
          <w:lang w:eastAsia="en-GB"/>
        </w:rPr>
        <w:t>Political Research Quarterly</w:t>
      </w:r>
      <w:r w:rsidRPr="00BD765A">
        <w:rPr>
          <w:rFonts w:ascii="Times New Roman" w:eastAsia="Times New Roman" w:hAnsi="Times New Roman" w:cs="Times New Roman"/>
          <w:color w:val="auto"/>
          <w:sz w:val="24"/>
          <w:szCs w:val="24"/>
          <w:lang w:eastAsia="en-GB"/>
        </w:rPr>
        <w:t xml:space="preserve"> 52(3): 647–674.</w:t>
      </w:r>
    </w:p>
    <w:p w14:paraId="45A82019" w14:textId="0DAA1CF9" w:rsidR="00BC723C" w:rsidRPr="00BD765A" w:rsidRDefault="003F577B" w:rsidP="009401E3">
      <w:pPr>
        <w:spacing w:line="480" w:lineRule="auto"/>
        <w:ind w:left="720" w:hanging="720"/>
        <w:contextualSpacing/>
        <w:rPr>
          <w:rFonts w:ascii="Times New Roman" w:hAnsi="Times New Roman" w:cs="Times New Roman"/>
          <w:color w:val="auto"/>
          <w:sz w:val="24"/>
          <w:szCs w:val="24"/>
        </w:rPr>
      </w:pPr>
      <w:r w:rsidRPr="00BD765A">
        <w:rPr>
          <w:rFonts w:ascii="Times New Roman" w:hAnsi="Times New Roman" w:cs="Times New Roman"/>
          <w:color w:val="auto"/>
          <w:sz w:val="24"/>
          <w:szCs w:val="24"/>
        </w:rPr>
        <w:t xml:space="preserve">Gibson, Rachel, and Ian McAllister. 2008. “Designing Online Election Surveys: Lessons from the 2004 Australian Election.” </w:t>
      </w:r>
      <w:r w:rsidRPr="00BD765A">
        <w:rPr>
          <w:rFonts w:ascii="Times New Roman" w:hAnsi="Times New Roman" w:cs="Times New Roman"/>
          <w:i/>
          <w:iCs/>
          <w:color w:val="auto"/>
          <w:sz w:val="24"/>
          <w:szCs w:val="24"/>
        </w:rPr>
        <w:t>Journal of Elections, Public Opinion &amp; Parties</w:t>
      </w:r>
      <w:r w:rsidRPr="00BD765A">
        <w:rPr>
          <w:rFonts w:ascii="Times New Roman" w:hAnsi="Times New Roman" w:cs="Times New Roman"/>
          <w:color w:val="auto"/>
          <w:sz w:val="24"/>
          <w:szCs w:val="24"/>
        </w:rPr>
        <w:t xml:space="preserve"> 18(4): 387–400.</w:t>
      </w:r>
    </w:p>
    <w:p w14:paraId="1471CBC0" w14:textId="227A4311" w:rsidR="005904DA" w:rsidRPr="00BD765A" w:rsidRDefault="00BC723C" w:rsidP="00BC723C">
      <w:pPr>
        <w:spacing w:line="480" w:lineRule="auto"/>
        <w:ind w:left="720" w:hanging="720"/>
        <w:contextualSpacing/>
        <w:rPr>
          <w:rFonts w:ascii="Times New Roman" w:hAnsi="Times New Roman" w:cs="Times New Roman"/>
          <w:color w:val="auto"/>
          <w:sz w:val="24"/>
          <w:szCs w:val="24"/>
        </w:rPr>
      </w:pPr>
      <w:r w:rsidRPr="00BD765A">
        <w:rPr>
          <w:rFonts w:ascii="Times New Roman" w:hAnsi="Times New Roman" w:cs="Times New Roman"/>
          <w:color w:val="auto"/>
          <w:sz w:val="24"/>
          <w:szCs w:val="24"/>
        </w:rPr>
        <w:t xml:space="preserve">Groves, Robert, M., Floyd J. Fowler, Jr., Mick P. Couper, James M. Lepkowski, Eleanor Singer, Roger Tourangeau. 2004. </w:t>
      </w:r>
      <w:r w:rsidR="005904DA" w:rsidRPr="00BD765A">
        <w:rPr>
          <w:rFonts w:ascii="Times New Roman" w:hAnsi="Times New Roman" w:cs="Times New Roman"/>
          <w:i/>
          <w:color w:val="auto"/>
          <w:sz w:val="24"/>
          <w:szCs w:val="24"/>
        </w:rPr>
        <w:t>Survey Methodology</w:t>
      </w:r>
      <w:r w:rsidR="005904DA" w:rsidRPr="00BD765A">
        <w:rPr>
          <w:rFonts w:ascii="Times New Roman" w:hAnsi="Times New Roman" w:cs="Times New Roman"/>
          <w:color w:val="auto"/>
          <w:sz w:val="24"/>
          <w:szCs w:val="24"/>
        </w:rPr>
        <w:t>. New Jersey: John Wiley &amp; Sons.</w:t>
      </w:r>
    </w:p>
    <w:p w14:paraId="6C61CD07" w14:textId="77777777" w:rsidR="00E55CEA" w:rsidRPr="00BD765A" w:rsidRDefault="00472CB9" w:rsidP="00CF3FA4">
      <w:pPr>
        <w:spacing w:line="480" w:lineRule="auto"/>
        <w:ind w:left="720" w:hanging="720"/>
        <w:contextualSpacing/>
        <w:rPr>
          <w:rFonts w:ascii="Times New Roman" w:hAnsi="Times New Roman" w:cs="Times New Roman"/>
          <w:color w:val="auto"/>
          <w:sz w:val="24"/>
          <w:szCs w:val="24"/>
        </w:rPr>
      </w:pPr>
      <w:r w:rsidRPr="00BD765A">
        <w:rPr>
          <w:rFonts w:ascii="Times New Roman" w:hAnsi="Times New Roman" w:cs="Times New Roman"/>
          <w:color w:val="auto"/>
          <w:sz w:val="24"/>
          <w:szCs w:val="24"/>
        </w:rPr>
        <w:t xml:space="preserve">Groves, Robert M 2006. </w:t>
      </w:r>
      <w:r w:rsidR="002B500D" w:rsidRPr="00BD765A">
        <w:rPr>
          <w:rFonts w:ascii="Times New Roman" w:hAnsi="Times New Roman" w:cs="Times New Roman"/>
          <w:color w:val="auto"/>
          <w:sz w:val="24"/>
          <w:szCs w:val="24"/>
        </w:rPr>
        <w:t xml:space="preserve">Mick P. Couper, Stanley Presser, Eleanor Singer, Roger Tourangeau, Giorgina Piani Acosta and Lindsay Nelson </w:t>
      </w:r>
      <w:r w:rsidRPr="00BD765A">
        <w:rPr>
          <w:rFonts w:ascii="Times New Roman" w:hAnsi="Times New Roman" w:cs="Times New Roman"/>
          <w:color w:val="auto"/>
          <w:sz w:val="24"/>
          <w:szCs w:val="24"/>
        </w:rPr>
        <w:t xml:space="preserve">“Experiments in Producing Nonresponse Bias.” </w:t>
      </w:r>
      <w:r w:rsidRPr="00BD765A">
        <w:rPr>
          <w:rFonts w:ascii="Times New Roman" w:hAnsi="Times New Roman" w:cs="Times New Roman"/>
          <w:i/>
          <w:color w:val="auto"/>
          <w:sz w:val="24"/>
          <w:szCs w:val="24"/>
        </w:rPr>
        <w:t>Public Opinion Quarterly</w:t>
      </w:r>
      <w:r w:rsidRPr="00BD765A">
        <w:rPr>
          <w:rFonts w:ascii="Times New Roman" w:hAnsi="Times New Roman" w:cs="Times New Roman"/>
          <w:color w:val="auto"/>
          <w:sz w:val="24"/>
          <w:szCs w:val="24"/>
        </w:rPr>
        <w:t xml:space="preserve"> 70(5): 720–736.</w:t>
      </w:r>
    </w:p>
    <w:p w14:paraId="5FC7F74B" w14:textId="0E401909" w:rsidR="005904DA" w:rsidRPr="00BD765A" w:rsidRDefault="005904DA" w:rsidP="005904DA">
      <w:pPr>
        <w:spacing w:line="480" w:lineRule="auto"/>
        <w:ind w:left="720" w:hanging="720"/>
        <w:contextualSpacing/>
        <w:rPr>
          <w:rFonts w:ascii="Times New Roman" w:hAnsi="Times New Roman" w:cs="Times New Roman"/>
          <w:color w:val="auto"/>
          <w:sz w:val="24"/>
          <w:szCs w:val="24"/>
        </w:rPr>
      </w:pPr>
      <w:r w:rsidRPr="00BD765A">
        <w:rPr>
          <w:rFonts w:ascii="Times New Roman" w:hAnsi="Times New Roman" w:cs="Times New Roman"/>
          <w:color w:val="auto"/>
          <w:sz w:val="24"/>
          <w:szCs w:val="24"/>
        </w:rPr>
        <w:t>Howat</w:t>
      </w:r>
      <w:r w:rsidR="002C2B10" w:rsidRPr="00BD765A">
        <w:rPr>
          <w:rFonts w:ascii="Times New Roman" w:hAnsi="Times New Roman" w:cs="Times New Roman"/>
          <w:color w:val="auto"/>
          <w:sz w:val="24"/>
          <w:szCs w:val="24"/>
        </w:rPr>
        <w:t>, Nicholas, Oliver Norden, and E</w:t>
      </w:r>
      <w:r w:rsidRPr="00BD765A">
        <w:rPr>
          <w:rFonts w:ascii="Times New Roman" w:hAnsi="Times New Roman" w:cs="Times New Roman"/>
          <w:color w:val="auto"/>
          <w:sz w:val="24"/>
          <w:szCs w:val="24"/>
        </w:rPr>
        <w:t xml:space="preserve">mily Pickering. 2011. </w:t>
      </w:r>
      <w:r w:rsidR="002C2B10" w:rsidRPr="00BD765A">
        <w:rPr>
          <w:rFonts w:ascii="Times New Roman" w:hAnsi="Times New Roman" w:cs="Times New Roman"/>
          <w:color w:val="auto"/>
          <w:sz w:val="24"/>
          <w:szCs w:val="24"/>
        </w:rPr>
        <w:t>“</w:t>
      </w:r>
      <w:r w:rsidRPr="00BD765A">
        <w:rPr>
          <w:rFonts w:ascii="Times New Roman" w:hAnsi="Times New Roman" w:cs="Times New Roman"/>
          <w:color w:val="auto"/>
          <w:sz w:val="24"/>
          <w:szCs w:val="24"/>
        </w:rPr>
        <w:t>2010 British Election Study Techinical Report</w:t>
      </w:r>
      <w:r w:rsidR="002C2B10" w:rsidRPr="00BD765A">
        <w:rPr>
          <w:rFonts w:ascii="Times New Roman" w:hAnsi="Times New Roman" w:cs="Times New Roman"/>
          <w:color w:val="auto"/>
          <w:sz w:val="24"/>
          <w:szCs w:val="24"/>
        </w:rPr>
        <w:t>”</w:t>
      </w:r>
      <w:r w:rsidRPr="00BD765A">
        <w:rPr>
          <w:rFonts w:ascii="Times New Roman" w:hAnsi="Times New Roman" w:cs="Times New Roman"/>
          <w:color w:val="auto"/>
          <w:sz w:val="24"/>
          <w:szCs w:val="24"/>
        </w:rPr>
        <w:t>. TNS BMRB.</w:t>
      </w:r>
    </w:p>
    <w:p w14:paraId="5C017732" w14:textId="77777777" w:rsidR="0082182B" w:rsidRPr="00BD765A" w:rsidRDefault="008B6150" w:rsidP="00A358FF">
      <w:pPr>
        <w:spacing w:line="480" w:lineRule="auto"/>
        <w:ind w:left="720" w:hanging="720"/>
        <w:contextualSpacing/>
        <w:rPr>
          <w:rFonts w:ascii="Times New Roman" w:hAnsi="Times New Roman" w:cs="Times New Roman"/>
          <w:color w:val="auto"/>
          <w:sz w:val="24"/>
          <w:szCs w:val="24"/>
        </w:rPr>
      </w:pPr>
      <w:r w:rsidRPr="00BD765A">
        <w:rPr>
          <w:rFonts w:ascii="Times New Roman" w:hAnsi="Times New Roman" w:cs="Times New Roman"/>
          <w:color w:val="auto"/>
          <w:sz w:val="24"/>
          <w:szCs w:val="24"/>
        </w:rPr>
        <w:t xml:space="preserve">Karp, Jeffrey A. and David Brockington. 2005. "Social Desirability and Response Validity: A Comparative Analysis of Over-Reporting Voter Turnout in Five Countries" </w:t>
      </w:r>
      <w:r w:rsidRPr="00BD765A">
        <w:rPr>
          <w:rFonts w:ascii="Times New Roman" w:hAnsi="Times New Roman" w:cs="Times New Roman"/>
          <w:color w:val="auto"/>
        </w:rPr>
        <w:t>Journal of Politics</w:t>
      </w:r>
      <w:r w:rsidRPr="00BD765A">
        <w:rPr>
          <w:rFonts w:ascii="Times New Roman" w:hAnsi="Times New Roman" w:cs="Times New Roman"/>
          <w:color w:val="auto"/>
          <w:sz w:val="24"/>
          <w:szCs w:val="24"/>
        </w:rPr>
        <w:t>. 67(3): 825-840. </w:t>
      </w:r>
    </w:p>
    <w:p w14:paraId="39B6C021" w14:textId="3F46B073" w:rsidR="00600DF3" w:rsidRPr="00BD765A" w:rsidRDefault="00BC41CC" w:rsidP="00A358FF">
      <w:pPr>
        <w:spacing w:line="480" w:lineRule="auto"/>
        <w:ind w:left="720" w:hanging="720"/>
        <w:contextualSpacing/>
        <w:rPr>
          <w:rFonts w:ascii="Times New Roman" w:hAnsi="Times New Roman" w:cs="Times New Roman"/>
          <w:color w:val="auto"/>
          <w:sz w:val="24"/>
          <w:szCs w:val="24"/>
        </w:rPr>
      </w:pPr>
      <w:r w:rsidRPr="00BD765A">
        <w:rPr>
          <w:rFonts w:ascii="Times New Roman" w:hAnsi="Times New Roman" w:cs="Times New Roman"/>
          <w:color w:val="auto"/>
          <w:sz w:val="24"/>
          <w:szCs w:val="24"/>
        </w:rPr>
        <w:t xml:space="preserve">King, Gary, Michael Tomz, and Jason Wittenberg. 2000. “Making the Most of Statistical Analyses: Improving Interpretation and Presentation.” </w:t>
      </w:r>
      <w:r w:rsidRPr="00BD765A">
        <w:rPr>
          <w:rFonts w:ascii="Times New Roman" w:hAnsi="Times New Roman" w:cs="Times New Roman"/>
          <w:i/>
          <w:color w:val="auto"/>
          <w:sz w:val="24"/>
          <w:szCs w:val="24"/>
        </w:rPr>
        <w:t>American Journal of Political Science</w:t>
      </w:r>
      <w:r w:rsidR="00727AA4" w:rsidRPr="00BD765A">
        <w:rPr>
          <w:rFonts w:ascii="Times New Roman" w:hAnsi="Times New Roman" w:cs="Times New Roman"/>
          <w:color w:val="auto"/>
          <w:sz w:val="24"/>
          <w:szCs w:val="24"/>
        </w:rPr>
        <w:t xml:space="preserve"> </w:t>
      </w:r>
      <w:r w:rsidRPr="00BD765A">
        <w:rPr>
          <w:rFonts w:ascii="Times New Roman" w:hAnsi="Times New Roman" w:cs="Times New Roman"/>
          <w:color w:val="auto"/>
          <w:sz w:val="24"/>
          <w:szCs w:val="24"/>
        </w:rPr>
        <w:t>44: 341-355.</w:t>
      </w:r>
    </w:p>
    <w:p w14:paraId="01313059" w14:textId="77777777" w:rsidR="00A358FF" w:rsidRPr="00BD765A" w:rsidRDefault="005904DA" w:rsidP="00A358FF">
      <w:pPr>
        <w:ind w:left="720" w:hanging="720"/>
        <w:rPr>
          <w:rFonts w:ascii="Times New Roman" w:hAnsi="Times New Roman" w:cs="Times New Roman"/>
          <w:color w:val="auto"/>
          <w:sz w:val="24"/>
          <w:szCs w:val="24"/>
        </w:rPr>
      </w:pPr>
      <w:r w:rsidRPr="00BD765A">
        <w:rPr>
          <w:rFonts w:ascii="Times New Roman" w:hAnsi="Times New Roman" w:cs="Times New Roman"/>
          <w:color w:val="auto"/>
          <w:sz w:val="24"/>
          <w:szCs w:val="24"/>
        </w:rPr>
        <w:t>de Leeuw E</w:t>
      </w:r>
      <w:r w:rsidR="00727AA4" w:rsidRPr="00BD765A">
        <w:rPr>
          <w:rFonts w:ascii="Times New Roman" w:hAnsi="Times New Roman" w:cs="Times New Roman"/>
          <w:color w:val="auto"/>
          <w:sz w:val="24"/>
          <w:szCs w:val="24"/>
        </w:rPr>
        <w:t xml:space="preserve">dith D.  2005. “To Mix or Not to Mix Data Collection Modes in Surveys” </w:t>
      </w:r>
      <w:r w:rsidR="00727AA4" w:rsidRPr="00BD765A">
        <w:rPr>
          <w:rFonts w:ascii="Times New Roman" w:hAnsi="Times New Roman" w:cs="Times New Roman"/>
          <w:i/>
          <w:color w:val="auto"/>
          <w:sz w:val="24"/>
          <w:szCs w:val="24"/>
        </w:rPr>
        <w:t>Journal of Official Statistics</w:t>
      </w:r>
      <w:r w:rsidR="00727AA4" w:rsidRPr="00BD765A">
        <w:rPr>
          <w:rFonts w:ascii="Times New Roman" w:hAnsi="Times New Roman" w:cs="Times New Roman"/>
          <w:color w:val="auto"/>
          <w:sz w:val="24"/>
          <w:szCs w:val="24"/>
        </w:rPr>
        <w:t>, 21(2): 233–255.</w:t>
      </w:r>
    </w:p>
    <w:p w14:paraId="5F25D877" w14:textId="77777777" w:rsidR="00A358FF" w:rsidRPr="00BD765A" w:rsidRDefault="00A358FF" w:rsidP="00A358FF">
      <w:pPr>
        <w:ind w:left="720" w:hanging="720"/>
        <w:rPr>
          <w:rFonts w:ascii="Times New Roman" w:hAnsi="Times New Roman" w:cs="Times New Roman"/>
          <w:color w:val="auto"/>
          <w:sz w:val="24"/>
          <w:szCs w:val="24"/>
        </w:rPr>
      </w:pPr>
    </w:p>
    <w:p w14:paraId="3F0AAA5D" w14:textId="77777777" w:rsidR="00A358FF" w:rsidRPr="00BD765A" w:rsidRDefault="003F577B" w:rsidP="00A358FF">
      <w:pPr>
        <w:spacing w:line="480" w:lineRule="auto"/>
        <w:ind w:left="720" w:hanging="720"/>
        <w:rPr>
          <w:rFonts w:ascii="Times New Roman" w:hAnsi="Times New Roman" w:cs="Times New Roman"/>
          <w:color w:val="auto"/>
          <w:sz w:val="24"/>
          <w:szCs w:val="24"/>
        </w:rPr>
      </w:pPr>
      <w:r w:rsidRPr="00BD765A">
        <w:rPr>
          <w:rFonts w:ascii="Times New Roman" w:hAnsi="Times New Roman" w:cs="Times New Roman"/>
          <w:color w:val="auto"/>
          <w:sz w:val="24"/>
          <w:szCs w:val="24"/>
        </w:rPr>
        <w:t>Malhotra, Neil, and Jon A. Krosnick. 2007. “The Effect of Survey Mode and Sampling on Inferences about Political Attitudes and Behavior: Comparing the 2000 and 2004</w:t>
      </w:r>
      <w:r w:rsidR="00472CB9" w:rsidRPr="00BD765A">
        <w:rPr>
          <w:rFonts w:ascii="Times New Roman" w:hAnsi="Times New Roman" w:cs="Times New Roman"/>
          <w:color w:val="auto"/>
          <w:sz w:val="24"/>
          <w:szCs w:val="24"/>
        </w:rPr>
        <w:t xml:space="preserve"> </w:t>
      </w:r>
      <w:r w:rsidRPr="00BD765A">
        <w:rPr>
          <w:rFonts w:ascii="Times New Roman" w:hAnsi="Times New Roman" w:cs="Times New Roman"/>
          <w:color w:val="auto"/>
          <w:sz w:val="24"/>
          <w:szCs w:val="24"/>
        </w:rPr>
        <w:t xml:space="preserve">ANES to Internet Surveys with Nonprobability Samples.” </w:t>
      </w:r>
      <w:r w:rsidRPr="00BD765A">
        <w:rPr>
          <w:rFonts w:ascii="Times New Roman" w:hAnsi="Times New Roman" w:cs="Times New Roman"/>
          <w:i/>
          <w:iCs/>
          <w:color w:val="auto"/>
          <w:sz w:val="24"/>
          <w:szCs w:val="24"/>
        </w:rPr>
        <w:t>Political Analysis</w:t>
      </w:r>
      <w:r w:rsidRPr="00BD765A">
        <w:rPr>
          <w:rFonts w:ascii="Times New Roman" w:hAnsi="Times New Roman" w:cs="Times New Roman"/>
          <w:color w:val="auto"/>
          <w:sz w:val="24"/>
          <w:szCs w:val="24"/>
        </w:rPr>
        <w:t xml:space="preserve"> 15(3):</w:t>
      </w:r>
      <w:r w:rsidR="00472CB9" w:rsidRPr="00BD765A">
        <w:rPr>
          <w:rFonts w:ascii="Times New Roman" w:hAnsi="Times New Roman" w:cs="Times New Roman"/>
          <w:color w:val="auto"/>
          <w:sz w:val="24"/>
          <w:szCs w:val="24"/>
        </w:rPr>
        <w:t xml:space="preserve"> </w:t>
      </w:r>
      <w:r w:rsidRPr="00BD765A">
        <w:rPr>
          <w:rFonts w:ascii="Times New Roman" w:hAnsi="Times New Roman" w:cs="Times New Roman"/>
          <w:color w:val="auto"/>
          <w:sz w:val="24"/>
          <w:szCs w:val="24"/>
        </w:rPr>
        <w:t>286 -323.</w:t>
      </w:r>
    </w:p>
    <w:p w14:paraId="08F172C2" w14:textId="6DD76F3B" w:rsidR="00600DF3" w:rsidRPr="00BD765A" w:rsidRDefault="00A358FF" w:rsidP="00A358FF">
      <w:pPr>
        <w:spacing w:line="480" w:lineRule="auto"/>
        <w:ind w:left="720" w:hanging="720"/>
        <w:rPr>
          <w:rFonts w:ascii="Times New Roman" w:hAnsi="Times New Roman" w:cs="Times New Roman"/>
          <w:color w:val="auto"/>
          <w:sz w:val="24"/>
          <w:szCs w:val="24"/>
        </w:rPr>
      </w:pPr>
      <w:r w:rsidRPr="00BD765A">
        <w:rPr>
          <w:rFonts w:ascii="Times New Roman" w:hAnsi="Times New Roman" w:cs="Times New Roman"/>
          <w:color w:val="auto"/>
          <w:sz w:val="24"/>
          <w:szCs w:val="24"/>
        </w:rPr>
        <w:t xml:space="preserve">Nie, Norman, Sidney Verba and John Petrocik. 1976. </w:t>
      </w:r>
      <w:r w:rsidRPr="00BD765A">
        <w:rPr>
          <w:rFonts w:ascii="Times New Roman" w:hAnsi="Times New Roman" w:cs="Times New Roman"/>
          <w:i/>
          <w:color w:val="auto"/>
          <w:sz w:val="24"/>
          <w:szCs w:val="24"/>
        </w:rPr>
        <w:t>The Changing American Voter</w:t>
      </w:r>
      <w:r w:rsidRPr="00BD765A">
        <w:rPr>
          <w:rFonts w:ascii="Times New Roman" w:hAnsi="Times New Roman" w:cs="Times New Roman"/>
          <w:color w:val="auto"/>
          <w:sz w:val="24"/>
          <w:szCs w:val="24"/>
        </w:rPr>
        <w:t>. Cambridge, MA: Harvard University Press.</w:t>
      </w:r>
    </w:p>
    <w:p w14:paraId="5F66E043" w14:textId="77777777" w:rsidR="00336AFD" w:rsidRPr="00BD765A" w:rsidRDefault="00336AFD" w:rsidP="00CF3FA4">
      <w:pPr>
        <w:spacing w:line="480" w:lineRule="auto"/>
        <w:ind w:left="720" w:hanging="720"/>
        <w:contextualSpacing/>
        <w:rPr>
          <w:rFonts w:ascii="Times New Roman" w:hAnsi="Times New Roman" w:cs="Times New Roman"/>
          <w:color w:val="auto"/>
          <w:sz w:val="24"/>
          <w:szCs w:val="24"/>
        </w:rPr>
      </w:pPr>
      <w:r w:rsidRPr="00BD765A">
        <w:rPr>
          <w:rFonts w:ascii="Times New Roman" w:eastAsia="Times New Roman" w:hAnsi="Times New Roman" w:cs="Times New Roman"/>
          <w:color w:val="auto"/>
          <w:sz w:val="24"/>
          <w:szCs w:val="24"/>
          <w:lang w:eastAsia="en-GB"/>
        </w:rPr>
        <w:t xml:space="preserve">Niemi, Richard G, and Michael J Hanmer. 2010. “Voter Turnout Among College Students: New Data and a Rethinking of Traditional Theories.” </w:t>
      </w:r>
      <w:r w:rsidRPr="00BD765A">
        <w:rPr>
          <w:rFonts w:ascii="Times New Roman" w:eastAsia="Times New Roman" w:hAnsi="Times New Roman" w:cs="Times New Roman"/>
          <w:i/>
          <w:iCs/>
          <w:color w:val="auto"/>
          <w:sz w:val="24"/>
          <w:szCs w:val="24"/>
          <w:lang w:eastAsia="en-GB"/>
        </w:rPr>
        <w:t>Social Science Quarterly</w:t>
      </w:r>
      <w:r w:rsidRPr="00BD765A">
        <w:rPr>
          <w:rFonts w:ascii="Times New Roman" w:eastAsia="Times New Roman" w:hAnsi="Times New Roman" w:cs="Times New Roman"/>
          <w:color w:val="auto"/>
          <w:sz w:val="24"/>
          <w:szCs w:val="24"/>
          <w:lang w:eastAsia="en-GB"/>
        </w:rPr>
        <w:t xml:space="preserve"> 91(2): 301–323.</w:t>
      </w:r>
    </w:p>
    <w:p w14:paraId="5345ABAD" w14:textId="77777777" w:rsidR="001F2BE9" w:rsidRPr="00BD765A" w:rsidRDefault="003F577B" w:rsidP="00CF3FA4">
      <w:pPr>
        <w:spacing w:line="480" w:lineRule="auto"/>
        <w:ind w:left="720" w:hanging="720"/>
        <w:contextualSpacing/>
        <w:rPr>
          <w:rFonts w:ascii="Times New Roman" w:hAnsi="Times New Roman" w:cs="Times New Roman"/>
          <w:color w:val="auto"/>
          <w:sz w:val="24"/>
          <w:szCs w:val="24"/>
        </w:rPr>
      </w:pPr>
      <w:r w:rsidRPr="00BD765A">
        <w:rPr>
          <w:rFonts w:ascii="Times New Roman" w:hAnsi="Times New Roman" w:cs="Times New Roman"/>
          <w:color w:val="auto"/>
          <w:sz w:val="24"/>
          <w:szCs w:val="24"/>
        </w:rPr>
        <w:t xml:space="preserve">Nickerson, David W. 2006. “Hunting the Elusive Young Voter.” </w:t>
      </w:r>
      <w:r w:rsidRPr="00BD765A">
        <w:rPr>
          <w:rFonts w:ascii="Times New Roman" w:hAnsi="Times New Roman" w:cs="Times New Roman"/>
          <w:i/>
          <w:iCs/>
          <w:color w:val="auto"/>
          <w:sz w:val="24"/>
          <w:szCs w:val="24"/>
        </w:rPr>
        <w:t>Journal of Political Marketing</w:t>
      </w:r>
      <w:r w:rsidRPr="00BD765A">
        <w:rPr>
          <w:rFonts w:ascii="Times New Roman" w:hAnsi="Times New Roman" w:cs="Times New Roman"/>
          <w:color w:val="auto"/>
          <w:sz w:val="24"/>
          <w:szCs w:val="24"/>
        </w:rPr>
        <w:t xml:space="preserve"> 5(3): 47–69.</w:t>
      </w:r>
    </w:p>
    <w:p w14:paraId="1FEF5E79" w14:textId="77777777" w:rsidR="008C572E" w:rsidRPr="00BD765A" w:rsidRDefault="00D7790B" w:rsidP="00CF3FA4">
      <w:pPr>
        <w:spacing w:line="480" w:lineRule="auto"/>
        <w:ind w:left="720" w:hanging="720"/>
        <w:contextualSpacing/>
        <w:rPr>
          <w:rFonts w:ascii="Times New Roman" w:eastAsia="Times New Roman" w:hAnsi="Times New Roman" w:cs="Times New Roman"/>
          <w:color w:val="auto"/>
          <w:sz w:val="24"/>
          <w:szCs w:val="24"/>
        </w:rPr>
      </w:pPr>
      <w:r w:rsidRPr="00BD765A">
        <w:rPr>
          <w:rFonts w:ascii="Times New Roman" w:eastAsia="Times New Roman" w:hAnsi="Times New Roman" w:cs="Times New Roman"/>
          <w:color w:val="auto"/>
          <w:sz w:val="24"/>
          <w:szCs w:val="24"/>
        </w:rPr>
        <w:t xml:space="preserve">Putnam, Robert D. 2001. </w:t>
      </w:r>
      <w:r w:rsidRPr="00BD765A">
        <w:rPr>
          <w:rFonts w:ascii="Times New Roman" w:eastAsia="Times New Roman" w:hAnsi="Times New Roman" w:cs="Times New Roman"/>
          <w:i/>
          <w:iCs/>
          <w:color w:val="auto"/>
          <w:sz w:val="24"/>
          <w:szCs w:val="24"/>
        </w:rPr>
        <w:t>Bowling Alone: The Collapse and Revival of American Community</w:t>
      </w:r>
      <w:r w:rsidRPr="00BD765A">
        <w:rPr>
          <w:rFonts w:ascii="Times New Roman" w:eastAsia="Times New Roman" w:hAnsi="Times New Roman" w:cs="Times New Roman"/>
          <w:color w:val="auto"/>
          <w:sz w:val="24"/>
          <w:szCs w:val="24"/>
        </w:rPr>
        <w:t>. 1st ed. Touchstone Books by Simon &amp; Schuster.</w:t>
      </w:r>
    </w:p>
    <w:p w14:paraId="79703E86" w14:textId="77777777" w:rsidR="008C572E" w:rsidRPr="00BD765A" w:rsidRDefault="008C572E" w:rsidP="00CF3FA4">
      <w:pPr>
        <w:spacing w:line="480" w:lineRule="auto"/>
        <w:ind w:left="720" w:hanging="720"/>
        <w:contextualSpacing/>
        <w:rPr>
          <w:rFonts w:ascii="Times New Roman" w:eastAsia="Times New Roman" w:hAnsi="Times New Roman" w:cs="Times New Roman"/>
          <w:color w:val="auto"/>
          <w:sz w:val="24"/>
          <w:szCs w:val="24"/>
        </w:rPr>
      </w:pPr>
      <w:r w:rsidRPr="00BD765A">
        <w:rPr>
          <w:rFonts w:ascii="Times New Roman" w:eastAsia="Times New Roman" w:hAnsi="Times New Roman" w:cs="Times New Roman"/>
          <w:color w:val="auto"/>
          <w:sz w:val="24"/>
          <w:szCs w:val="24"/>
          <w:lang w:val="en-US"/>
        </w:rPr>
        <w:t>Rivers, Douglas. 2006. ‘Sample Matching: Representative Sampling</w:t>
      </w:r>
      <w:r w:rsidRPr="00BD765A">
        <w:rPr>
          <w:rFonts w:ascii="Times New Roman" w:eastAsia="Times New Roman" w:hAnsi="Times New Roman" w:cs="Times New Roman"/>
          <w:color w:val="auto"/>
          <w:sz w:val="24"/>
          <w:szCs w:val="24"/>
        </w:rPr>
        <w:t xml:space="preserve"> </w:t>
      </w:r>
      <w:r w:rsidRPr="00BD765A">
        <w:rPr>
          <w:rFonts w:ascii="Times New Roman" w:eastAsia="Times New Roman" w:hAnsi="Times New Roman" w:cs="Times New Roman"/>
          <w:color w:val="auto"/>
          <w:sz w:val="24"/>
          <w:szCs w:val="24"/>
          <w:lang w:val="en-US"/>
        </w:rPr>
        <w:t>from Internet Panels’, http://www.polimetrix.com/documents/Polimetrix_Whitepaper_Sample Matching.pdf</w:t>
      </w:r>
    </w:p>
    <w:p w14:paraId="56513606" w14:textId="77777777" w:rsidR="00A75988" w:rsidRPr="00BD765A" w:rsidRDefault="00A75988" w:rsidP="00CF3FA4">
      <w:pPr>
        <w:spacing w:line="480" w:lineRule="auto"/>
        <w:ind w:left="720" w:hanging="720"/>
        <w:contextualSpacing/>
        <w:rPr>
          <w:rFonts w:ascii="Times New Roman" w:hAnsi="Times New Roman" w:cs="Times New Roman"/>
          <w:color w:val="auto"/>
          <w:sz w:val="24"/>
          <w:szCs w:val="24"/>
        </w:rPr>
      </w:pPr>
      <w:r w:rsidRPr="00BD765A">
        <w:rPr>
          <w:rFonts w:ascii="Times New Roman" w:hAnsi="Times New Roman" w:cs="Times New Roman"/>
          <w:color w:val="auto"/>
          <w:sz w:val="24"/>
          <w:szCs w:val="24"/>
        </w:rPr>
        <w:t xml:space="preserve">Rivers, Douglas &amp; Bailey, Delia. 2009. “Inference from matched samples in the 2008 U.S. national elections” </w:t>
      </w:r>
      <w:r w:rsidRPr="00BD765A">
        <w:rPr>
          <w:rFonts w:ascii="Times New Roman" w:hAnsi="Times New Roman" w:cs="Times New Roman"/>
          <w:i/>
          <w:color w:val="auto"/>
          <w:sz w:val="24"/>
          <w:szCs w:val="24"/>
        </w:rPr>
        <w:t>Proceedings of the Joint Statistical Meetings</w:t>
      </w:r>
      <w:r w:rsidRPr="00BD765A">
        <w:rPr>
          <w:rFonts w:ascii="Times New Roman" w:hAnsi="Times New Roman" w:cs="Times New Roman"/>
          <w:color w:val="auto"/>
          <w:sz w:val="24"/>
          <w:szCs w:val="24"/>
        </w:rPr>
        <w:t>, pp. 627–639.</w:t>
      </w:r>
    </w:p>
    <w:p w14:paraId="7DC35C45" w14:textId="74789D54" w:rsidR="003F577B" w:rsidRPr="00BD765A" w:rsidRDefault="003F577B" w:rsidP="00CF3FA4">
      <w:pPr>
        <w:spacing w:line="480" w:lineRule="auto"/>
        <w:ind w:left="720" w:hanging="720"/>
        <w:contextualSpacing/>
        <w:rPr>
          <w:rFonts w:ascii="Times New Roman" w:hAnsi="Times New Roman" w:cs="Times New Roman"/>
          <w:color w:val="auto"/>
          <w:sz w:val="24"/>
          <w:szCs w:val="24"/>
        </w:rPr>
      </w:pPr>
      <w:r w:rsidRPr="00BD765A">
        <w:rPr>
          <w:rFonts w:ascii="Times New Roman" w:hAnsi="Times New Roman" w:cs="Times New Roman"/>
          <w:color w:val="auto"/>
          <w:sz w:val="24"/>
          <w:szCs w:val="24"/>
        </w:rPr>
        <w:t>Sanders, David, Harold D. Clarke, Marianne C. Stewart, and Paul Whiteley. 2007. “Does Mode Matter For Modeling Political Choice? Evidence From the 2005 British</w:t>
      </w:r>
      <w:r w:rsidR="00472CB9" w:rsidRPr="00BD765A">
        <w:rPr>
          <w:rFonts w:ascii="Times New Roman" w:hAnsi="Times New Roman" w:cs="Times New Roman"/>
          <w:color w:val="auto"/>
          <w:sz w:val="24"/>
          <w:szCs w:val="24"/>
        </w:rPr>
        <w:t xml:space="preserve"> </w:t>
      </w:r>
      <w:r w:rsidRPr="00BD765A">
        <w:rPr>
          <w:rFonts w:ascii="Times New Roman" w:hAnsi="Times New Roman" w:cs="Times New Roman"/>
          <w:color w:val="auto"/>
          <w:sz w:val="24"/>
          <w:szCs w:val="24"/>
        </w:rPr>
        <w:t xml:space="preserve">Election Study.” </w:t>
      </w:r>
      <w:r w:rsidRPr="00BD765A">
        <w:rPr>
          <w:rFonts w:ascii="Times New Roman" w:hAnsi="Times New Roman" w:cs="Times New Roman"/>
          <w:i/>
          <w:iCs/>
          <w:color w:val="auto"/>
          <w:sz w:val="24"/>
          <w:szCs w:val="24"/>
        </w:rPr>
        <w:t>Political Analysis</w:t>
      </w:r>
      <w:r w:rsidRPr="00BD765A">
        <w:rPr>
          <w:rFonts w:ascii="Times New Roman" w:hAnsi="Times New Roman" w:cs="Times New Roman"/>
          <w:color w:val="auto"/>
          <w:sz w:val="24"/>
          <w:szCs w:val="24"/>
        </w:rPr>
        <w:t xml:space="preserve"> 15(3): 257 -285.</w:t>
      </w:r>
    </w:p>
    <w:p w14:paraId="06946233" w14:textId="77777777" w:rsidR="003F577B" w:rsidRPr="00BD765A" w:rsidRDefault="003F577B" w:rsidP="00CF3FA4">
      <w:pPr>
        <w:spacing w:line="480" w:lineRule="auto"/>
        <w:ind w:left="720" w:hanging="720"/>
        <w:contextualSpacing/>
        <w:rPr>
          <w:rFonts w:ascii="Times New Roman" w:hAnsi="Times New Roman" w:cs="Times New Roman"/>
          <w:color w:val="auto"/>
          <w:sz w:val="24"/>
          <w:szCs w:val="24"/>
        </w:rPr>
      </w:pPr>
      <w:r w:rsidRPr="00BD765A">
        <w:rPr>
          <w:rFonts w:ascii="Times New Roman" w:hAnsi="Times New Roman" w:cs="Times New Roman"/>
          <w:color w:val="auto"/>
          <w:sz w:val="24"/>
          <w:szCs w:val="24"/>
        </w:rPr>
        <w:t xml:space="preserve">Stephenson, Laura B. and Jean Crete. 2010. “Studying Political Behavior: A Comparison of Internet and Telephone Surveys” </w:t>
      </w:r>
      <w:r w:rsidRPr="00BD765A">
        <w:rPr>
          <w:rFonts w:ascii="Times New Roman" w:hAnsi="Times New Roman" w:cs="Times New Roman"/>
          <w:i/>
          <w:iCs/>
          <w:color w:val="auto"/>
          <w:sz w:val="24"/>
          <w:szCs w:val="24"/>
        </w:rPr>
        <w:t xml:space="preserve">International Journal of Public Opinion Research </w:t>
      </w:r>
      <w:r w:rsidRPr="00BD765A">
        <w:rPr>
          <w:rFonts w:ascii="Times New Roman" w:hAnsi="Times New Roman" w:cs="Times New Roman"/>
          <w:color w:val="auto"/>
          <w:sz w:val="24"/>
          <w:szCs w:val="24"/>
        </w:rPr>
        <w:t>23(1): 24-55.</w:t>
      </w:r>
    </w:p>
    <w:p w14:paraId="06C35EE8" w14:textId="1F92D100" w:rsidR="008E5DF8" w:rsidRPr="00BD765A" w:rsidRDefault="003F577B" w:rsidP="00CF3FA4">
      <w:pPr>
        <w:spacing w:line="480" w:lineRule="auto"/>
        <w:ind w:left="720" w:hanging="720"/>
        <w:contextualSpacing/>
        <w:rPr>
          <w:rFonts w:ascii="Times New Roman" w:hAnsi="Times New Roman" w:cs="Times New Roman"/>
          <w:color w:val="auto"/>
          <w:sz w:val="24"/>
          <w:szCs w:val="24"/>
        </w:rPr>
      </w:pPr>
      <w:r w:rsidRPr="00BD765A">
        <w:rPr>
          <w:rFonts w:ascii="Times New Roman" w:hAnsi="Times New Roman" w:cs="Times New Roman"/>
          <w:color w:val="auto"/>
          <w:sz w:val="24"/>
          <w:szCs w:val="24"/>
        </w:rPr>
        <w:t xml:space="preserve">Taylor, Humphrey, John Bremer, Cary Overmeyer, Jonathan W. Siegel, and George Terhanian. 2001. “The record of </w:t>
      </w:r>
      <w:r w:rsidR="00D4471B" w:rsidRPr="00BD765A">
        <w:rPr>
          <w:rFonts w:ascii="Times New Roman" w:hAnsi="Times New Roman" w:cs="Times New Roman"/>
          <w:color w:val="auto"/>
          <w:sz w:val="24"/>
          <w:szCs w:val="24"/>
        </w:rPr>
        <w:t>Internet</w:t>
      </w:r>
      <w:r w:rsidRPr="00BD765A">
        <w:rPr>
          <w:rFonts w:ascii="Times New Roman" w:hAnsi="Times New Roman" w:cs="Times New Roman"/>
          <w:color w:val="auto"/>
          <w:sz w:val="24"/>
          <w:szCs w:val="24"/>
        </w:rPr>
        <w:t xml:space="preserve">-based opinion polls in predicting the results of 72 races in the November 2000 US elections” </w:t>
      </w:r>
      <w:r w:rsidRPr="00BD765A">
        <w:rPr>
          <w:rFonts w:ascii="Times New Roman" w:hAnsi="Times New Roman" w:cs="Times New Roman"/>
          <w:i/>
          <w:iCs/>
          <w:color w:val="auto"/>
          <w:sz w:val="24"/>
          <w:szCs w:val="24"/>
        </w:rPr>
        <w:t>International Journal of Market Research</w:t>
      </w:r>
      <w:r w:rsidRPr="00BD765A">
        <w:rPr>
          <w:rFonts w:ascii="Times New Roman" w:hAnsi="Times New Roman" w:cs="Times New Roman"/>
          <w:color w:val="auto"/>
          <w:sz w:val="24"/>
          <w:szCs w:val="24"/>
        </w:rPr>
        <w:t>, 43(2): 127-138.</w:t>
      </w:r>
    </w:p>
    <w:p w14:paraId="7B9BB3FD" w14:textId="5E68B3F5" w:rsidR="008C349E" w:rsidRPr="00BD765A" w:rsidRDefault="008C349E" w:rsidP="008E5DF8">
      <w:pPr>
        <w:spacing w:line="480" w:lineRule="auto"/>
        <w:ind w:left="720" w:hanging="720"/>
        <w:contextualSpacing/>
        <w:rPr>
          <w:rFonts w:ascii="Times New Roman" w:hAnsi="Times New Roman" w:cs="Times New Roman"/>
          <w:color w:val="auto"/>
          <w:sz w:val="24"/>
          <w:szCs w:val="24"/>
        </w:rPr>
      </w:pPr>
      <w:r w:rsidRPr="00BD765A">
        <w:rPr>
          <w:rFonts w:ascii="Times New Roman" w:hAnsi="Times New Roman" w:cs="Times New Roman"/>
          <w:color w:val="auto"/>
          <w:sz w:val="24"/>
          <w:szCs w:val="24"/>
        </w:rPr>
        <w:t>Twyman. Joe. 2008.</w:t>
      </w:r>
      <w:r w:rsidR="009E6DBB" w:rsidRPr="00BD765A">
        <w:rPr>
          <w:rFonts w:ascii="Times New Roman" w:hAnsi="Times New Roman" w:cs="Times New Roman"/>
          <w:color w:val="auto"/>
          <w:sz w:val="24"/>
          <w:szCs w:val="24"/>
        </w:rPr>
        <w:t xml:space="preserve"> “Getting It Right: YouGov and Online Survey Research in Britain” </w:t>
      </w:r>
      <w:r w:rsidR="009E6DBB" w:rsidRPr="00BD765A">
        <w:rPr>
          <w:rFonts w:ascii="Times New Roman" w:hAnsi="Times New Roman" w:cs="Times New Roman"/>
          <w:i/>
          <w:color w:val="auto"/>
          <w:sz w:val="24"/>
          <w:szCs w:val="24"/>
        </w:rPr>
        <w:t>Journal of Elections, Public Opinion &amp; Parties</w:t>
      </w:r>
      <w:r w:rsidR="009E6DBB" w:rsidRPr="00BD765A">
        <w:rPr>
          <w:rFonts w:ascii="Times New Roman" w:hAnsi="Times New Roman" w:cs="Times New Roman"/>
          <w:color w:val="auto"/>
          <w:sz w:val="24"/>
          <w:szCs w:val="24"/>
        </w:rPr>
        <w:t xml:space="preserve"> 18(4): 343-354.</w:t>
      </w:r>
    </w:p>
    <w:p w14:paraId="5B3170A9" w14:textId="1F54F742" w:rsidR="00472CB9" w:rsidRPr="00BD765A" w:rsidRDefault="003F577B" w:rsidP="00CF3FA4">
      <w:pPr>
        <w:spacing w:line="480" w:lineRule="auto"/>
        <w:ind w:left="720" w:hanging="720"/>
        <w:contextualSpacing/>
        <w:rPr>
          <w:rFonts w:ascii="Times New Roman" w:hAnsi="Times New Roman" w:cs="Times New Roman"/>
          <w:color w:val="auto"/>
          <w:sz w:val="24"/>
          <w:szCs w:val="24"/>
        </w:rPr>
      </w:pPr>
      <w:r w:rsidRPr="00BD765A">
        <w:rPr>
          <w:rFonts w:ascii="Times New Roman" w:hAnsi="Times New Roman" w:cs="Times New Roman"/>
          <w:color w:val="auto"/>
          <w:sz w:val="24"/>
          <w:szCs w:val="24"/>
        </w:rPr>
        <w:t xml:space="preserve">Vavreck, Lynn, and Douglas Rivers. 2008. “The 2006 Cooperative Congressional Election Study.” </w:t>
      </w:r>
      <w:r w:rsidRPr="00BD765A">
        <w:rPr>
          <w:rFonts w:ascii="Times New Roman" w:hAnsi="Times New Roman" w:cs="Times New Roman"/>
          <w:i/>
          <w:iCs/>
          <w:color w:val="auto"/>
          <w:sz w:val="24"/>
          <w:szCs w:val="24"/>
        </w:rPr>
        <w:t>Journal of Elections, Public Opinion &amp; Parties</w:t>
      </w:r>
      <w:r w:rsidRPr="00BD765A">
        <w:rPr>
          <w:rFonts w:ascii="Times New Roman" w:hAnsi="Times New Roman" w:cs="Times New Roman"/>
          <w:color w:val="auto"/>
          <w:sz w:val="24"/>
          <w:szCs w:val="24"/>
        </w:rPr>
        <w:t xml:space="preserve"> 18(4): 355–366.</w:t>
      </w:r>
    </w:p>
    <w:p w14:paraId="6776BCA8" w14:textId="77777777" w:rsidR="0035399C" w:rsidRPr="00BD765A" w:rsidRDefault="00D7790B" w:rsidP="00CF3FA4">
      <w:pPr>
        <w:spacing w:line="480" w:lineRule="auto"/>
        <w:ind w:left="720" w:hanging="720"/>
        <w:contextualSpacing/>
        <w:rPr>
          <w:rFonts w:ascii="Times New Roman" w:eastAsia="Times New Roman" w:hAnsi="Times New Roman" w:cs="Times New Roman"/>
          <w:color w:val="auto"/>
          <w:sz w:val="24"/>
          <w:szCs w:val="24"/>
        </w:rPr>
      </w:pPr>
      <w:r w:rsidRPr="00BD765A">
        <w:rPr>
          <w:rFonts w:ascii="Times New Roman" w:eastAsia="Times New Roman" w:hAnsi="Times New Roman" w:cs="Times New Roman"/>
          <w:color w:val="auto"/>
          <w:sz w:val="24"/>
          <w:szCs w:val="24"/>
        </w:rPr>
        <w:t xml:space="preserve">Wattenberg, Martin P. 2007. </w:t>
      </w:r>
      <w:r w:rsidRPr="00BD765A">
        <w:rPr>
          <w:rFonts w:ascii="Times New Roman" w:eastAsia="Times New Roman" w:hAnsi="Times New Roman" w:cs="Times New Roman"/>
          <w:i/>
          <w:iCs/>
          <w:color w:val="auto"/>
          <w:sz w:val="24"/>
          <w:szCs w:val="24"/>
        </w:rPr>
        <w:t>Is Voting for Young People? With a Postscript on Citizen Engagement (Great Questions in Politics Series)</w:t>
      </w:r>
      <w:r w:rsidRPr="00BD765A">
        <w:rPr>
          <w:rFonts w:ascii="Times New Roman" w:eastAsia="Times New Roman" w:hAnsi="Times New Roman" w:cs="Times New Roman"/>
          <w:color w:val="auto"/>
          <w:sz w:val="24"/>
          <w:szCs w:val="24"/>
        </w:rPr>
        <w:t>. 2nd ed. Longman.</w:t>
      </w:r>
    </w:p>
    <w:p w14:paraId="23C81F40" w14:textId="32B869DF" w:rsidR="00C52160" w:rsidRPr="00BD765A" w:rsidRDefault="00C52160" w:rsidP="00CF3FA4">
      <w:pPr>
        <w:spacing w:line="480" w:lineRule="auto"/>
        <w:ind w:left="720" w:hanging="720"/>
        <w:contextualSpacing/>
        <w:rPr>
          <w:rFonts w:ascii="Times New Roman" w:hAnsi="Times New Roman" w:cs="Times New Roman"/>
          <w:color w:val="auto"/>
          <w:sz w:val="24"/>
          <w:szCs w:val="24"/>
        </w:rPr>
      </w:pPr>
      <w:r w:rsidRPr="00BD765A">
        <w:rPr>
          <w:rFonts w:ascii="Times New Roman" w:hAnsi="Times New Roman" w:cs="Times New Roman"/>
          <w:color w:val="auto"/>
          <w:sz w:val="24"/>
          <w:szCs w:val="24"/>
        </w:rPr>
        <w:t xml:space="preserve">Yeager, David S., Jon A Krosnick, LinChiat Chang, Harold S Javitz, Matthew S Levendusky, Alberto Simpser, and Rui Wang. 2011. “Comparing the Accuracy of RDD Telephone Surveys and Internet Surveys Conducted with Probability and Non-Probability Samples” </w:t>
      </w:r>
      <w:r w:rsidRPr="00BD765A">
        <w:rPr>
          <w:rFonts w:ascii="Times New Roman" w:hAnsi="Times New Roman" w:cs="Times New Roman"/>
          <w:i/>
          <w:color w:val="auto"/>
          <w:sz w:val="24"/>
          <w:szCs w:val="24"/>
        </w:rPr>
        <w:t>Public Opinion Quarterly.</w:t>
      </w:r>
      <w:r w:rsidRPr="00BD765A">
        <w:rPr>
          <w:rFonts w:ascii="Times New Roman" w:hAnsi="Times New Roman" w:cs="Times New Roman"/>
          <w:color w:val="auto"/>
          <w:sz w:val="24"/>
          <w:szCs w:val="24"/>
        </w:rPr>
        <w:t xml:space="preserve"> 75(4):709-747.</w:t>
      </w:r>
    </w:p>
    <w:p w14:paraId="4B854605" w14:textId="77777777" w:rsidR="00472CB9" w:rsidRPr="00BD765A" w:rsidRDefault="00472CB9" w:rsidP="00CF3FA4">
      <w:pPr>
        <w:spacing w:line="480" w:lineRule="auto"/>
        <w:ind w:left="720" w:hanging="720"/>
        <w:contextualSpacing/>
        <w:rPr>
          <w:rFonts w:ascii="Times New Roman" w:hAnsi="Times New Roman" w:cs="Times New Roman"/>
          <w:color w:val="auto"/>
          <w:sz w:val="24"/>
          <w:szCs w:val="24"/>
        </w:rPr>
      </w:pPr>
      <w:r w:rsidRPr="00BD765A">
        <w:rPr>
          <w:rFonts w:ascii="Times New Roman" w:hAnsi="Times New Roman" w:cs="Times New Roman"/>
          <w:color w:val="auto"/>
          <w:sz w:val="24"/>
          <w:szCs w:val="24"/>
        </w:rPr>
        <w:t>Zukin, Cliff. 2006.</w:t>
      </w:r>
      <w:r w:rsidRPr="00BD765A">
        <w:rPr>
          <w:rFonts w:ascii="Times New Roman" w:hAnsi="Times New Roman" w:cs="Times New Roman"/>
          <w:i/>
          <w:color w:val="auto"/>
          <w:sz w:val="24"/>
          <w:szCs w:val="24"/>
        </w:rPr>
        <w:t xml:space="preserve"> A New Engagement? Political Participation, Civic Life, and the Changing American Citizen</w:t>
      </w:r>
      <w:r w:rsidRPr="00BD765A">
        <w:rPr>
          <w:rFonts w:ascii="Times New Roman" w:hAnsi="Times New Roman" w:cs="Times New Roman"/>
          <w:color w:val="auto"/>
          <w:sz w:val="24"/>
          <w:szCs w:val="24"/>
        </w:rPr>
        <w:t>. Oxford University Press.</w:t>
      </w:r>
    </w:p>
    <w:p w14:paraId="28CCAD4E" w14:textId="77777777" w:rsidR="008B3E43" w:rsidRPr="00BD765A" w:rsidRDefault="008B3E43">
      <w:pPr>
        <w:spacing w:line="240" w:lineRule="auto"/>
        <w:rPr>
          <w:rFonts w:ascii="Times New Roman" w:hAnsi="Times New Roman" w:cs="Times New Roman"/>
          <w:color w:val="auto"/>
          <w:sz w:val="24"/>
          <w:szCs w:val="24"/>
        </w:rPr>
      </w:pPr>
      <w:r w:rsidRPr="00BD765A">
        <w:rPr>
          <w:rFonts w:ascii="Times New Roman" w:hAnsi="Times New Roman" w:cs="Times New Roman"/>
          <w:color w:val="auto"/>
          <w:sz w:val="24"/>
          <w:szCs w:val="24"/>
        </w:rPr>
        <w:br w:type="page"/>
      </w:r>
    </w:p>
    <w:p w14:paraId="47202121" w14:textId="36A3B918" w:rsidR="003065C0" w:rsidRPr="00BD765A" w:rsidRDefault="003065C0" w:rsidP="001F2BE9">
      <w:pPr>
        <w:spacing w:line="240" w:lineRule="auto"/>
        <w:contextualSpacing/>
        <w:rPr>
          <w:rFonts w:ascii="Times New Roman" w:hAnsi="Times New Roman" w:cs="Times New Roman"/>
          <w:b/>
          <w:color w:val="auto"/>
          <w:sz w:val="24"/>
          <w:szCs w:val="24"/>
        </w:rPr>
      </w:pPr>
      <w:r w:rsidRPr="00BD765A">
        <w:rPr>
          <w:rFonts w:ascii="Times New Roman" w:hAnsi="Times New Roman" w:cs="Times New Roman"/>
          <w:b/>
          <w:color w:val="auto"/>
          <w:sz w:val="24"/>
          <w:szCs w:val="24"/>
        </w:rPr>
        <w:t>Numbered List of Figure Captions</w:t>
      </w:r>
    </w:p>
    <w:p w14:paraId="57741717" w14:textId="77777777" w:rsidR="003C26BA" w:rsidRPr="00BD765A" w:rsidRDefault="003C26BA" w:rsidP="001F2BE9">
      <w:pPr>
        <w:spacing w:line="240" w:lineRule="auto"/>
        <w:contextualSpacing/>
        <w:rPr>
          <w:rFonts w:ascii="Times New Roman" w:hAnsi="Times New Roman" w:cs="Times New Roman"/>
          <w:b/>
          <w:color w:val="auto"/>
          <w:sz w:val="24"/>
          <w:szCs w:val="24"/>
        </w:rPr>
      </w:pPr>
    </w:p>
    <w:p w14:paraId="1BA6BA61" w14:textId="31B2623D" w:rsidR="003C26BA" w:rsidRPr="00BD765A" w:rsidRDefault="003C26BA" w:rsidP="001F2BE9">
      <w:pPr>
        <w:spacing w:line="240" w:lineRule="auto"/>
        <w:contextualSpacing/>
        <w:rPr>
          <w:rFonts w:ascii="Times New Roman" w:hAnsi="Times New Roman" w:cs="Times New Roman"/>
          <w:b/>
          <w:color w:val="auto"/>
          <w:sz w:val="24"/>
          <w:szCs w:val="24"/>
        </w:rPr>
      </w:pPr>
    </w:p>
    <w:p w14:paraId="7C925632" w14:textId="2AADAEEB" w:rsidR="007D6B32" w:rsidRPr="00BD765A" w:rsidRDefault="003065C0" w:rsidP="001F2BE9">
      <w:pPr>
        <w:spacing w:line="240" w:lineRule="auto"/>
        <w:contextualSpacing/>
        <w:rPr>
          <w:rFonts w:ascii="Times New Roman" w:eastAsia="Times New Roman" w:hAnsi="Times New Roman" w:cs="Times New Roman"/>
          <w:color w:val="auto"/>
          <w:sz w:val="24"/>
          <w:szCs w:val="24"/>
          <w:lang w:val="en-US"/>
        </w:rPr>
      </w:pPr>
      <w:r w:rsidRPr="00BD765A">
        <w:rPr>
          <w:rFonts w:ascii="Times New Roman" w:hAnsi="Times New Roman" w:cs="Times New Roman"/>
          <w:b/>
          <w:color w:val="auto"/>
          <w:sz w:val="24"/>
          <w:szCs w:val="24"/>
        </w:rPr>
        <w:t xml:space="preserve">Figure 1a. </w:t>
      </w:r>
      <w:r w:rsidRPr="00BD765A">
        <w:rPr>
          <w:rFonts w:ascii="Times New Roman" w:eastAsia="Times New Roman" w:hAnsi="Times New Roman" w:cs="Times New Roman"/>
          <w:color w:val="auto"/>
          <w:sz w:val="24"/>
          <w:szCs w:val="24"/>
          <w:lang w:val="en-US"/>
        </w:rPr>
        <w:t>Estimated Probabilities of Political Engagement by Age (BES 2010)</w:t>
      </w:r>
    </w:p>
    <w:p w14:paraId="2C140A70" w14:textId="77777777" w:rsidR="007E55D0" w:rsidRPr="00BD765A" w:rsidRDefault="007E55D0" w:rsidP="001F2BE9">
      <w:pPr>
        <w:spacing w:line="240" w:lineRule="auto"/>
        <w:contextualSpacing/>
        <w:rPr>
          <w:rFonts w:ascii="Times New Roman" w:eastAsia="Times New Roman" w:hAnsi="Times New Roman" w:cs="Times New Roman"/>
          <w:color w:val="auto"/>
          <w:sz w:val="24"/>
          <w:szCs w:val="24"/>
          <w:lang w:val="en-US"/>
        </w:rPr>
      </w:pPr>
    </w:p>
    <w:p w14:paraId="17E13ACA" w14:textId="36991187" w:rsidR="007E55D0" w:rsidRPr="00BD765A" w:rsidRDefault="007E55D0" w:rsidP="001F2BE9">
      <w:pPr>
        <w:spacing w:line="240" w:lineRule="auto"/>
        <w:contextualSpacing/>
        <w:rPr>
          <w:rFonts w:ascii="Times New Roman" w:hAnsi="Times New Roman" w:cs="Times New Roman"/>
          <w:b/>
          <w:color w:val="auto"/>
          <w:sz w:val="24"/>
          <w:szCs w:val="24"/>
        </w:rPr>
      </w:pPr>
      <w:r w:rsidRPr="00BD765A">
        <w:rPr>
          <w:rFonts w:ascii="Times New Roman" w:eastAsia="Times New Roman" w:hAnsi="Times New Roman" w:cs="Times New Roman"/>
          <w:color w:val="auto"/>
          <w:sz w:val="24"/>
          <w:szCs w:val="24"/>
          <w:lang w:val="en-US"/>
        </w:rPr>
        <w:t xml:space="preserve">Note: Broken line represents 95% confidence intervals. </w:t>
      </w:r>
    </w:p>
    <w:p w14:paraId="641C4483" w14:textId="77777777" w:rsidR="003065C0" w:rsidRPr="00BD765A" w:rsidRDefault="003065C0" w:rsidP="001F2BE9">
      <w:pPr>
        <w:spacing w:line="240" w:lineRule="auto"/>
        <w:contextualSpacing/>
        <w:rPr>
          <w:rFonts w:ascii="Times New Roman" w:hAnsi="Times New Roman" w:cs="Times New Roman"/>
          <w:b/>
          <w:color w:val="auto"/>
          <w:sz w:val="24"/>
          <w:szCs w:val="24"/>
        </w:rPr>
      </w:pPr>
    </w:p>
    <w:p w14:paraId="7DFE7034" w14:textId="54516EA2" w:rsidR="00AA5BB4" w:rsidRPr="00BD765A" w:rsidRDefault="003065C0" w:rsidP="001F2BE9">
      <w:pPr>
        <w:spacing w:line="240" w:lineRule="auto"/>
        <w:contextualSpacing/>
        <w:rPr>
          <w:rFonts w:ascii="Times New Roman" w:eastAsia="Times New Roman" w:hAnsi="Times New Roman" w:cs="Times New Roman"/>
          <w:color w:val="auto"/>
          <w:sz w:val="24"/>
          <w:szCs w:val="24"/>
          <w:lang w:val="en-US"/>
        </w:rPr>
      </w:pPr>
      <w:r w:rsidRPr="00BD765A">
        <w:rPr>
          <w:rFonts w:ascii="Times New Roman" w:eastAsia="Times New Roman" w:hAnsi="Times New Roman" w:cs="Times New Roman"/>
          <w:b/>
          <w:color w:val="auto"/>
          <w:sz w:val="24"/>
          <w:szCs w:val="24"/>
          <w:lang w:val="en-US"/>
        </w:rPr>
        <w:t>Figure 1b:</w:t>
      </w:r>
      <w:r w:rsidRPr="00BD765A">
        <w:rPr>
          <w:rFonts w:ascii="Times New Roman" w:eastAsia="Times New Roman" w:hAnsi="Times New Roman" w:cs="Times New Roman"/>
          <w:color w:val="auto"/>
          <w:sz w:val="24"/>
          <w:szCs w:val="24"/>
          <w:lang w:val="en-US"/>
        </w:rPr>
        <w:t xml:space="preserve"> Estimated Probabilities of Political Engagement by Age (ANES 2012)</w:t>
      </w:r>
    </w:p>
    <w:p w14:paraId="608233F1" w14:textId="77777777" w:rsidR="007E55D0" w:rsidRPr="00BD765A" w:rsidRDefault="007E55D0" w:rsidP="007E55D0">
      <w:pPr>
        <w:spacing w:line="240" w:lineRule="auto"/>
        <w:contextualSpacing/>
        <w:rPr>
          <w:rFonts w:ascii="Times New Roman" w:eastAsia="Times New Roman" w:hAnsi="Times New Roman" w:cs="Times New Roman"/>
          <w:color w:val="auto"/>
          <w:sz w:val="24"/>
          <w:szCs w:val="24"/>
          <w:lang w:val="en-US"/>
        </w:rPr>
      </w:pPr>
    </w:p>
    <w:p w14:paraId="6DA14FE0" w14:textId="77777777" w:rsidR="007E55D0" w:rsidRPr="00BD765A" w:rsidRDefault="007E55D0" w:rsidP="007E55D0">
      <w:pPr>
        <w:spacing w:line="240" w:lineRule="auto"/>
        <w:contextualSpacing/>
        <w:rPr>
          <w:rFonts w:ascii="Times New Roman" w:hAnsi="Times New Roman" w:cs="Times New Roman"/>
          <w:b/>
          <w:color w:val="auto"/>
          <w:sz w:val="24"/>
          <w:szCs w:val="24"/>
        </w:rPr>
      </w:pPr>
      <w:r w:rsidRPr="00BD765A">
        <w:rPr>
          <w:rFonts w:ascii="Times New Roman" w:eastAsia="Times New Roman" w:hAnsi="Times New Roman" w:cs="Times New Roman"/>
          <w:color w:val="auto"/>
          <w:sz w:val="24"/>
          <w:szCs w:val="24"/>
          <w:lang w:val="en-US"/>
        </w:rPr>
        <w:t xml:space="preserve">Note: Broken line represents 95% confidence intervals. </w:t>
      </w:r>
    </w:p>
    <w:p w14:paraId="530E0F0C" w14:textId="77777777" w:rsidR="00AA5BB4" w:rsidRPr="00BD765A" w:rsidRDefault="00AA5BB4">
      <w:pPr>
        <w:spacing w:line="240" w:lineRule="auto"/>
        <w:rPr>
          <w:rFonts w:ascii="Times New Roman" w:eastAsia="Times New Roman" w:hAnsi="Times New Roman" w:cs="Times New Roman"/>
          <w:color w:val="auto"/>
          <w:sz w:val="24"/>
          <w:szCs w:val="24"/>
          <w:lang w:val="en-US"/>
        </w:rPr>
      </w:pPr>
      <w:r w:rsidRPr="00BD765A">
        <w:rPr>
          <w:rFonts w:ascii="Times New Roman" w:eastAsia="Times New Roman" w:hAnsi="Times New Roman" w:cs="Times New Roman"/>
          <w:color w:val="auto"/>
          <w:sz w:val="24"/>
          <w:szCs w:val="24"/>
          <w:lang w:val="en-US"/>
        </w:rPr>
        <w:br w:type="page"/>
      </w:r>
    </w:p>
    <w:p w14:paraId="10A63BD1" w14:textId="77777777" w:rsidR="003065C0" w:rsidRPr="00BD765A" w:rsidRDefault="003065C0" w:rsidP="001F2BE9">
      <w:pPr>
        <w:spacing w:line="240" w:lineRule="auto"/>
        <w:contextualSpacing/>
        <w:rPr>
          <w:rFonts w:ascii="Times New Roman" w:eastAsia="Times New Roman" w:hAnsi="Times New Roman" w:cs="Times New Roman"/>
          <w:color w:val="auto"/>
          <w:sz w:val="24"/>
          <w:szCs w:val="24"/>
          <w:lang w:val="en-US"/>
        </w:rPr>
      </w:pPr>
    </w:p>
    <w:p w14:paraId="4D71409D" w14:textId="77777777" w:rsidR="00AA5BB4" w:rsidRPr="00BD765A" w:rsidRDefault="00AA5BB4" w:rsidP="00AA5BB4">
      <w:pPr>
        <w:pStyle w:val="Caption"/>
        <w:keepNext/>
        <w:rPr>
          <w:rFonts w:ascii="Times New Roman" w:hAnsi="Times New Roman" w:cs="Times New Roman"/>
          <w:color w:val="auto"/>
          <w:sz w:val="24"/>
        </w:rPr>
      </w:pPr>
      <w:r w:rsidRPr="00BD765A">
        <w:rPr>
          <w:rFonts w:ascii="Times New Roman" w:hAnsi="Times New Roman" w:cs="Times New Roman"/>
          <w:color w:val="auto"/>
          <w:sz w:val="24"/>
        </w:rPr>
        <w:t>Table 1: Distribution of weights by age group</w:t>
      </w:r>
    </w:p>
    <w:tbl>
      <w:tblPr>
        <w:tblW w:w="9340" w:type="dxa"/>
        <w:tblInd w:w="93" w:type="dxa"/>
        <w:tblLook w:val="04A0" w:firstRow="1" w:lastRow="0" w:firstColumn="1" w:lastColumn="0" w:noHBand="0" w:noVBand="1"/>
      </w:tblPr>
      <w:tblGrid>
        <w:gridCol w:w="880"/>
        <w:gridCol w:w="761"/>
        <w:gridCol w:w="1507"/>
        <w:gridCol w:w="1299"/>
        <w:gridCol w:w="550"/>
        <w:gridCol w:w="272"/>
        <w:gridCol w:w="761"/>
        <w:gridCol w:w="1507"/>
        <w:gridCol w:w="1299"/>
        <w:gridCol w:w="681"/>
      </w:tblGrid>
      <w:tr w:rsidR="00BD765A" w:rsidRPr="00BD765A" w14:paraId="1A0FA7C2" w14:textId="77777777" w:rsidTr="001B43E6">
        <w:trPr>
          <w:trHeight w:val="300"/>
        </w:trPr>
        <w:tc>
          <w:tcPr>
            <w:tcW w:w="880" w:type="dxa"/>
            <w:tcBorders>
              <w:top w:val="single" w:sz="4" w:space="0" w:color="auto"/>
              <w:left w:val="nil"/>
              <w:bottom w:val="nil"/>
              <w:right w:val="nil"/>
            </w:tcBorders>
            <w:shd w:val="clear" w:color="auto" w:fill="auto"/>
            <w:noWrap/>
            <w:vAlign w:val="center"/>
            <w:hideMark/>
          </w:tcPr>
          <w:p w14:paraId="0CC8AF44" w14:textId="77777777" w:rsidR="00AA5BB4" w:rsidRPr="00BD765A" w:rsidRDefault="00AA5BB4" w:rsidP="001B43E6">
            <w:pPr>
              <w:spacing w:line="240" w:lineRule="auto"/>
              <w:jc w:val="center"/>
              <w:rPr>
                <w:rFonts w:eastAsia="Times New Roman"/>
                <w:color w:val="auto"/>
                <w:sz w:val="20"/>
                <w:szCs w:val="20"/>
                <w:lang w:eastAsia="en-GB"/>
              </w:rPr>
            </w:pPr>
            <w:r w:rsidRPr="00BD765A">
              <w:rPr>
                <w:rFonts w:eastAsia="Times New Roman"/>
                <w:color w:val="auto"/>
                <w:sz w:val="20"/>
                <w:szCs w:val="20"/>
                <w:lang w:eastAsia="en-GB"/>
              </w:rPr>
              <w:t> </w:t>
            </w:r>
          </w:p>
        </w:tc>
        <w:tc>
          <w:tcPr>
            <w:tcW w:w="8460" w:type="dxa"/>
            <w:gridSpan w:val="9"/>
            <w:tcBorders>
              <w:top w:val="single" w:sz="4" w:space="0" w:color="auto"/>
              <w:left w:val="nil"/>
              <w:bottom w:val="nil"/>
              <w:right w:val="nil"/>
            </w:tcBorders>
            <w:shd w:val="clear" w:color="auto" w:fill="auto"/>
            <w:noWrap/>
            <w:vAlign w:val="center"/>
            <w:hideMark/>
          </w:tcPr>
          <w:p w14:paraId="09F86A38" w14:textId="77777777" w:rsidR="00AA5BB4" w:rsidRPr="00BD765A" w:rsidRDefault="00AA5BB4" w:rsidP="001B43E6">
            <w:pPr>
              <w:spacing w:line="240" w:lineRule="auto"/>
              <w:jc w:val="center"/>
              <w:rPr>
                <w:rFonts w:eastAsia="Times New Roman"/>
                <w:b/>
                <w:bCs/>
                <w:color w:val="auto"/>
                <w:sz w:val="20"/>
                <w:szCs w:val="20"/>
                <w:lang w:eastAsia="en-GB"/>
              </w:rPr>
            </w:pPr>
            <w:r w:rsidRPr="00BD765A">
              <w:rPr>
                <w:rFonts w:eastAsia="Times New Roman"/>
                <w:b/>
                <w:bCs/>
                <w:color w:val="auto"/>
                <w:sz w:val="20"/>
                <w:szCs w:val="20"/>
                <w:lang w:eastAsia="en-GB"/>
              </w:rPr>
              <w:t>British Election Study (BES)</w:t>
            </w:r>
          </w:p>
        </w:tc>
      </w:tr>
      <w:tr w:rsidR="00BD765A" w:rsidRPr="00BD765A" w14:paraId="6BCC3104" w14:textId="77777777" w:rsidTr="001B43E6">
        <w:trPr>
          <w:trHeight w:val="300"/>
        </w:trPr>
        <w:tc>
          <w:tcPr>
            <w:tcW w:w="880" w:type="dxa"/>
            <w:tcBorders>
              <w:top w:val="nil"/>
              <w:left w:val="nil"/>
              <w:bottom w:val="nil"/>
              <w:right w:val="nil"/>
            </w:tcBorders>
            <w:shd w:val="clear" w:color="auto" w:fill="auto"/>
            <w:noWrap/>
            <w:vAlign w:val="center"/>
            <w:hideMark/>
          </w:tcPr>
          <w:p w14:paraId="65A386E8" w14:textId="77777777" w:rsidR="00AA5BB4" w:rsidRPr="00BD765A" w:rsidRDefault="00AA5BB4" w:rsidP="001B43E6">
            <w:pPr>
              <w:spacing w:line="240" w:lineRule="auto"/>
              <w:rPr>
                <w:rFonts w:eastAsia="Times New Roman"/>
                <w:color w:val="auto"/>
                <w:sz w:val="20"/>
                <w:szCs w:val="20"/>
                <w:lang w:eastAsia="en-GB"/>
              </w:rPr>
            </w:pPr>
          </w:p>
        </w:tc>
        <w:tc>
          <w:tcPr>
            <w:tcW w:w="4089" w:type="dxa"/>
            <w:gridSpan w:val="4"/>
            <w:tcBorders>
              <w:top w:val="nil"/>
              <w:left w:val="nil"/>
              <w:bottom w:val="nil"/>
              <w:right w:val="nil"/>
            </w:tcBorders>
            <w:shd w:val="clear" w:color="auto" w:fill="auto"/>
            <w:noWrap/>
            <w:vAlign w:val="center"/>
            <w:hideMark/>
          </w:tcPr>
          <w:p w14:paraId="4D7B4C6B" w14:textId="77777777" w:rsidR="00AA5BB4" w:rsidRPr="00BD765A" w:rsidRDefault="00AA5BB4" w:rsidP="001B43E6">
            <w:pPr>
              <w:spacing w:line="240" w:lineRule="auto"/>
              <w:jc w:val="center"/>
              <w:rPr>
                <w:rFonts w:eastAsia="Times New Roman"/>
                <w:color w:val="auto"/>
                <w:sz w:val="20"/>
                <w:szCs w:val="20"/>
                <w:lang w:eastAsia="en-GB"/>
              </w:rPr>
            </w:pPr>
            <w:r w:rsidRPr="00BD765A">
              <w:rPr>
                <w:rFonts w:eastAsia="Times New Roman"/>
                <w:color w:val="auto"/>
                <w:sz w:val="20"/>
                <w:szCs w:val="20"/>
                <w:lang w:eastAsia="en-GB"/>
              </w:rPr>
              <w:t>FTF</w:t>
            </w:r>
          </w:p>
        </w:tc>
        <w:tc>
          <w:tcPr>
            <w:tcW w:w="123" w:type="dxa"/>
            <w:tcBorders>
              <w:top w:val="nil"/>
              <w:left w:val="nil"/>
              <w:bottom w:val="nil"/>
              <w:right w:val="nil"/>
            </w:tcBorders>
            <w:shd w:val="clear" w:color="auto" w:fill="auto"/>
            <w:noWrap/>
            <w:vAlign w:val="center"/>
            <w:hideMark/>
          </w:tcPr>
          <w:p w14:paraId="0E2F926B" w14:textId="77777777" w:rsidR="00AA5BB4" w:rsidRPr="00BD765A" w:rsidRDefault="00AA5BB4" w:rsidP="001B43E6">
            <w:pPr>
              <w:spacing w:line="240" w:lineRule="auto"/>
              <w:jc w:val="center"/>
              <w:rPr>
                <w:rFonts w:eastAsia="Times New Roman"/>
                <w:color w:val="auto"/>
                <w:sz w:val="20"/>
                <w:szCs w:val="20"/>
                <w:lang w:eastAsia="en-GB"/>
              </w:rPr>
            </w:pPr>
          </w:p>
        </w:tc>
        <w:tc>
          <w:tcPr>
            <w:tcW w:w="4248" w:type="dxa"/>
            <w:gridSpan w:val="4"/>
            <w:tcBorders>
              <w:top w:val="nil"/>
              <w:left w:val="nil"/>
              <w:bottom w:val="nil"/>
              <w:right w:val="nil"/>
            </w:tcBorders>
            <w:shd w:val="clear" w:color="auto" w:fill="auto"/>
            <w:noWrap/>
            <w:vAlign w:val="center"/>
            <w:hideMark/>
          </w:tcPr>
          <w:p w14:paraId="5210DBC7" w14:textId="77777777" w:rsidR="00AA5BB4" w:rsidRPr="00BD765A" w:rsidRDefault="00AA5BB4" w:rsidP="001B43E6">
            <w:pPr>
              <w:spacing w:line="240" w:lineRule="auto"/>
              <w:jc w:val="center"/>
              <w:rPr>
                <w:rFonts w:eastAsia="Times New Roman"/>
                <w:color w:val="auto"/>
                <w:sz w:val="20"/>
                <w:szCs w:val="20"/>
                <w:lang w:eastAsia="en-GB"/>
              </w:rPr>
            </w:pPr>
            <w:r w:rsidRPr="00BD765A">
              <w:rPr>
                <w:rFonts w:eastAsia="Times New Roman"/>
                <w:color w:val="auto"/>
                <w:sz w:val="20"/>
                <w:szCs w:val="20"/>
                <w:lang w:eastAsia="en-GB"/>
              </w:rPr>
              <w:t>Online Panel</w:t>
            </w:r>
          </w:p>
        </w:tc>
      </w:tr>
      <w:tr w:rsidR="00BD765A" w:rsidRPr="00BD765A" w14:paraId="3B9F59CD" w14:textId="77777777" w:rsidTr="001B43E6">
        <w:trPr>
          <w:trHeight w:val="300"/>
        </w:trPr>
        <w:tc>
          <w:tcPr>
            <w:tcW w:w="880" w:type="dxa"/>
            <w:tcBorders>
              <w:top w:val="nil"/>
              <w:left w:val="nil"/>
              <w:bottom w:val="nil"/>
              <w:right w:val="nil"/>
            </w:tcBorders>
            <w:shd w:val="clear" w:color="auto" w:fill="auto"/>
            <w:noWrap/>
            <w:vAlign w:val="center"/>
            <w:hideMark/>
          </w:tcPr>
          <w:p w14:paraId="13814A7C" w14:textId="77777777" w:rsidR="00AA5BB4" w:rsidRPr="00BD765A" w:rsidRDefault="00AA5BB4" w:rsidP="001B43E6">
            <w:pPr>
              <w:spacing w:line="240" w:lineRule="auto"/>
              <w:jc w:val="center"/>
              <w:rPr>
                <w:rFonts w:eastAsia="Times New Roman"/>
                <w:color w:val="auto"/>
                <w:sz w:val="20"/>
                <w:szCs w:val="20"/>
                <w:lang w:eastAsia="en-GB"/>
              </w:rPr>
            </w:pPr>
            <w:r w:rsidRPr="00BD765A">
              <w:rPr>
                <w:rFonts w:eastAsia="Times New Roman"/>
                <w:color w:val="auto"/>
                <w:sz w:val="20"/>
                <w:szCs w:val="20"/>
                <w:lang w:eastAsia="en-GB"/>
              </w:rPr>
              <w:t>Age</w:t>
            </w:r>
          </w:p>
        </w:tc>
        <w:tc>
          <w:tcPr>
            <w:tcW w:w="761" w:type="dxa"/>
            <w:tcBorders>
              <w:top w:val="nil"/>
              <w:left w:val="nil"/>
              <w:bottom w:val="single" w:sz="4" w:space="0" w:color="auto"/>
              <w:right w:val="nil"/>
            </w:tcBorders>
            <w:shd w:val="clear" w:color="auto" w:fill="auto"/>
            <w:noWrap/>
            <w:vAlign w:val="center"/>
            <w:hideMark/>
          </w:tcPr>
          <w:p w14:paraId="62133D67" w14:textId="77777777" w:rsidR="00AA5BB4" w:rsidRPr="00BD765A" w:rsidRDefault="00AA5BB4" w:rsidP="001B43E6">
            <w:pPr>
              <w:spacing w:line="240" w:lineRule="auto"/>
              <w:jc w:val="center"/>
              <w:rPr>
                <w:rFonts w:eastAsia="Times New Roman"/>
                <w:color w:val="auto"/>
                <w:sz w:val="20"/>
                <w:szCs w:val="20"/>
                <w:lang w:eastAsia="en-GB"/>
              </w:rPr>
            </w:pPr>
            <w:r w:rsidRPr="00BD765A">
              <w:rPr>
                <w:rFonts w:eastAsia="Times New Roman"/>
                <w:color w:val="auto"/>
                <w:sz w:val="20"/>
                <w:szCs w:val="20"/>
                <w:lang w:eastAsia="en-GB"/>
              </w:rPr>
              <w:t>Mean</w:t>
            </w:r>
          </w:p>
        </w:tc>
        <w:tc>
          <w:tcPr>
            <w:tcW w:w="1507" w:type="dxa"/>
            <w:tcBorders>
              <w:top w:val="nil"/>
              <w:left w:val="nil"/>
              <w:bottom w:val="single" w:sz="4" w:space="0" w:color="auto"/>
              <w:right w:val="nil"/>
            </w:tcBorders>
            <w:shd w:val="clear" w:color="auto" w:fill="auto"/>
            <w:noWrap/>
            <w:vAlign w:val="center"/>
            <w:hideMark/>
          </w:tcPr>
          <w:p w14:paraId="172787C4" w14:textId="77777777" w:rsidR="00AA5BB4" w:rsidRPr="00BD765A" w:rsidRDefault="00AA5BB4" w:rsidP="001B43E6">
            <w:pPr>
              <w:spacing w:line="240" w:lineRule="auto"/>
              <w:jc w:val="center"/>
              <w:rPr>
                <w:rFonts w:eastAsia="Times New Roman"/>
                <w:color w:val="auto"/>
                <w:sz w:val="20"/>
                <w:szCs w:val="20"/>
                <w:lang w:eastAsia="en-GB"/>
              </w:rPr>
            </w:pPr>
            <w:r w:rsidRPr="00BD765A">
              <w:rPr>
                <w:rFonts w:eastAsia="Times New Roman"/>
                <w:color w:val="auto"/>
                <w:sz w:val="20"/>
                <w:szCs w:val="20"/>
                <w:lang w:eastAsia="en-GB"/>
              </w:rPr>
              <w:t>% above '1'</w:t>
            </w:r>
          </w:p>
        </w:tc>
        <w:tc>
          <w:tcPr>
            <w:tcW w:w="1299" w:type="dxa"/>
            <w:tcBorders>
              <w:top w:val="nil"/>
              <w:left w:val="nil"/>
              <w:bottom w:val="single" w:sz="4" w:space="0" w:color="auto"/>
              <w:right w:val="nil"/>
            </w:tcBorders>
            <w:shd w:val="clear" w:color="auto" w:fill="auto"/>
            <w:vAlign w:val="center"/>
            <w:hideMark/>
          </w:tcPr>
          <w:p w14:paraId="62901A88" w14:textId="77777777" w:rsidR="00AA5BB4" w:rsidRPr="00BD765A" w:rsidRDefault="00AA5BB4" w:rsidP="001B43E6">
            <w:pPr>
              <w:spacing w:line="240" w:lineRule="auto"/>
              <w:jc w:val="center"/>
              <w:rPr>
                <w:rFonts w:eastAsia="Times New Roman"/>
                <w:color w:val="auto"/>
                <w:sz w:val="20"/>
                <w:szCs w:val="20"/>
                <w:lang w:eastAsia="en-GB"/>
              </w:rPr>
            </w:pPr>
            <w:r w:rsidRPr="00BD765A">
              <w:rPr>
                <w:rFonts w:eastAsia="Times New Roman"/>
                <w:color w:val="auto"/>
                <w:sz w:val="20"/>
                <w:szCs w:val="20"/>
                <w:lang w:eastAsia="en-GB"/>
              </w:rPr>
              <w:t>Std. Dev.</w:t>
            </w:r>
          </w:p>
        </w:tc>
        <w:tc>
          <w:tcPr>
            <w:tcW w:w="522" w:type="dxa"/>
            <w:tcBorders>
              <w:top w:val="nil"/>
              <w:left w:val="nil"/>
              <w:bottom w:val="single" w:sz="4" w:space="0" w:color="auto"/>
              <w:right w:val="nil"/>
            </w:tcBorders>
            <w:shd w:val="clear" w:color="auto" w:fill="auto"/>
            <w:noWrap/>
            <w:vAlign w:val="center"/>
            <w:hideMark/>
          </w:tcPr>
          <w:p w14:paraId="4D56B350" w14:textId="77777777" w:rsidR="00AA5BB4" w:rsidRPr="00BD765A" w:rsidRDefault="00AA5BB4" w:rsidP="001B43E6">
            <w:pPr>
              <w:spacing w:line="240" w:lineRule="auto"/>
              <w:jc w:val="center"/>
              <w:rPr>
                <w:rFonts w:eastAsia="Times New Roman"/>
                <w:color w:val="auto"/>
                <w:sz w:val="20"/>
                <w:szCs w:val="20"/>
                <w:lang w:eastAsia="en-GB"/>
              </w:rPr>
            </w:pPr>
            <w:r w:rsidRPr="00BD765A">
              <w:rPr>
                <w:rFonts w:eastAsia="Times New Roman"/>
                <w:color w:val="auto"/>
                <w:sz w:val="20"/>
                <w:szCs w:val="20"/>
                <w:lang w:eastAsia="en-GB"/>
              </w:rPr>
              <w:t>N</w:t>
            </w:r>
          </w:p>
        </w:tc>
        <w:tc>
          <w:tcPr>
            <w:tcW w:w="123" w:type="dxa"/>
            <w:tcBorders>
              <w:top w:val="nil"/>
              <w:left w:val="nil"/>
              <w:bottom w:val="nil"/>
              <w:right w:val="nil"/>
            </w:tcBorders>
            <w:shd w:val="clear" w:color="auto" w:fill="auto"/>
            <w:noWrap/>
            <w:vAlign w:val="center"/>
            <w:hideMark/>
          </w:tcPr>
          <w:p w14:paraId="1229F116" w14:textId="77777777" w:rsidR="00AA5BB4" w:rsidRPr="00BD765A" w:rsidRDefault="00AA5BB4" w:rsidP="001B43E6">
            <w:pPr>
              <w:spacing w:line="240" w:lineRule="auto"/>
              <w:jc w:val="center"/>
              <w:rPr>
                <w:rFonts w:eastAsia="Times New Roman"/>
                <w:color w:val="auto"/>
                <w:sz w:val="20"/>
                <w:szCs w:val="20"/>
                <w:lang w:eastAsia="en-GB"/>
              </w:rPr>
            </w:pPr>
          </w:p>
        </w:tc>
        <w:tc>
          <w:tcPr>
            <w:tcW w:w="761" w:type="dxa"/>
            <w:tcBorders>
              <w:top w:val="nil"/>
              <w:left w:val="nil"/>
              <w:bottom w:val="single" w:sz="4" w:space="0" w:color="auto"/>
              <w:right w:val="nil"/>
            </w:tcBorders>
            <w:shd w:val="clear" w:color="auto" w:fill="auto"/>
            <w:noWrap/>
            <w:vAlign w:val="center"/>
            <w:hideMark/>
          </w:tcPr>
          <w:p w14:paraId="6E12977B" w14:textId="77777777" w:rsidR="00AA5BB4" w:rsidRPr="00BD765A" w:rsidRDefault="00AA5BB4" w:rsidP="001B43E6">
            <w:pPr>
              <w:spacing w:line="240" w:lineRule="auto"/>
              <w:jc w:val="center"/>
              <w:rPr>
                <w:rFonts w:eastAsia="Times New Roman"/>
                <w:color w:val="auto"/>
                <w:sz w:val="20"/>
                <w:szCs w:val="20"/>
                <w:lang w:eastAsia="en-GB"/>
              </w:rPr>
            </w:pPr>
            <w:r w:rsidRPr="00BD765A">
              <w:rPr>
                <w:rFonts w:eastAsia="Times New Roman"/>
                <w:color w:val="auto"/>
                <w:sz w:val="20"/>
                <w:szCs w:val="20"/>
                <w:lang w:eastAsia="en-GB"/>
              </w:rPr>
              <w:t>Mean</w:t>
            </w:r>
          </w:p>
        </w:tc>
        <w:tc>
          <w:tcPr>
            <w:tcW w:w="1507" w:type="dxa"/>
            <w:tcBorders>
              <w:top w:val="nil"/>
              <w:left w:val="nil"/>
              <w:bottom w:val="single" w:sz="4" w:space="0" w:color="auto"/>
              <w:right w:val="nil"/>
            </w:tcBorders>
            <w:shd w:val="clear" w:color="auto" w:fill="auto"/>
            <w:noWrap/>
            <w:vAlign w:val="center"/>
            <w:hideMark/>
          </w:tcPr>
          <w:p w14:paraId="5A4A3641" w14:textId="77777777" w:rsidR="00AA5BB4" w:rsidRPr="00BD765A" w:rsidRDefault="00AA5BB4" w:rsidP="001B43E6">
            <w:pPr>
              <w:spacing w:line="240" w:lineRule="auto"/>
              <w:jc w:val="center"/>
              <w:rPr>
                <w:rFonts w:eastAsia="Times New Roman"/>
                <w:color w:val="auto"/>
                <w:sz w:val="20"/>
                <w:szCs w:val="20"/>
                <w:lang w:eastAsia="en-GB"/>
              </w:rPr>
            </w:pPr>
            <w:r w:rsidRPr="00BD765A">
              <w:rPr>
                <w:rFonts w:eastAsia="Times New Roman"/>
                <w:color w:val="auto"/>
                <w:sz w:val="20"/>
                <w:szCs w:val="20"/>
                <w:lang w:eastAsia="en-GB"/>
              </w:rPr>
              <w:t>% above '1'</w:t>
            </w:r>
          </w:p>
        </w:tc>
        <w:tc>
          <w:tcPr>
            <w:tcW w:w="1299" w:type="dxa"/>
            <w:tcBorders>
              <w:top w:val="nil"/>
              <w:left w:val="nil"/>
              <w:bottom w:val="single" w:sz="4" w:space="0" w:color="auto"/>
              <w:right w:val="nil"/>
            </w:tcBorders>
            <w:shd w:val="clear" w:color="auto" w:fill="auto"/>
            <w:vAlign w:val="center"/>
            <w:hideMark/>
          </w:tcPr>
          <w:p w14:paraId="6C103D18" w14:textId="77777777" w:rsidR="00AA5BB4" w:rsidRPr="00BD765A" w:rsidRDefault="00AA5BB4" w:rsidP="001B43E6">
            <w:pPr>
              <w:spacing w:line="240" w:lineRule="auto"/>
              <w:jc w:val="center"/>
              <w:rPr>
                <w:rFonts w:eastAsia="Times New Roman"/>
                <w:color w:val="auto"/>
                <w:sz w:val="20"/>
                <w:szCs w:val="20"/>
                <w:lang w:eastAsia="en-GB"/>
              </w:rPr>
            </w:pPr>
            <w:r w:rsidRPr="00BD765A">
              <w:rPr>
                <w:rFonts w:eastAsia="Times New Roman"/>
                <w:color w:val="auto"/>
                <w:sz w:val="20"/>
                <w:szCs w:val="20"/>
                <w:lang w:eastAsia="en-GB"/>
              </w:rPr>
              <w:t>Std. Dev.</w:t>
            </w:r>
          </w:p>
        </w:tc>
        <w:tc>
          <w:tcPr>
            <w:tcW w:w="681" w:type="dxa"/>
            <w:tcBorders>
              <w:top w:val="nil"/>
              <w:left w:val="nil"/>
              <w:bottom w:val="single" w:sz="4" w:space="0" w:color="auto"/>
              <w:right w:val="nil"/>
            </w:tcBorders>
            <w:shd w:val="clear" w:color="auto" w:fill="auto"/>
            <w:noWrap/>
            <w:vAlign w:val="center"/>
            <w:hideMark/>
          </w:tcPr>
          <w:p w14:paraId="4604A79F" w14:textId="77777777" w:rsidR="00AA5BB4" w:rsidRPr="00BD765A" w:rsidRDefault="00AA5BB4" w:rsidP="001B43E6">
            <w:pPr>
              <w:spacing w:line="240" w:lineRule="auto"/>
              <w:jc w:val="center"/>
              <w:rPr>
                <w:rFonts w:eastAsia="Times New Roman"/>
                <w:color w:val="auto"/>
                <w:sz w:val="20"/>
                <w:szCs w:val="20"/>
                <w:lang w:eastAsia="en-GB"/>
              </w:rPr>
            </w:pPr>
            <w:r w:rsidRPr="00BD765A">
              <w:rPr>
                <w:rFonts w:eastAsia="Times New Roman"/>
                <w:color w:val="auto"/>
                <w:sz w:val="20"/>
                <w:szCs w:val="20"/>
                <w:lang w:eastAsia="en-GB"/>
              </w:rPr>
              <w:t>N</w:t>
            </w:r>
          </w:p>
        </w:tc>
      </w:tr>
      <w:tr w:rsidR="00BD765A" w:rsidRPr="00BD765A" w14:paraId="5C22BAAF" w14:textId="77777777" w:rsidTr="001B43E6">
        <w:trPr>
          <w:trHeight w:val="300"/>
        </w:trPr>
        <w:tc>
          <w:tcPr>
            <w:tcW w:w="880" w:type="dxa"/>
            <w:tcBorders>
              <w:top w:val="nil"/>
              <w:left w:val="nil"/>
              <w:bottom w:val="nil"/>
              <w:right w:val="nil"/>
            </w:tcBorders>
            <w:shd w:val="clear" w:color="auto" w:fill="auto"/>
            <w:noWrap/>
            <w:vAlign w:val="center"/>
            <w:hideMark/>
          </w:tcPr>
          <w:p w14:paraId="6B44DB8C" w14:textId="77777777" w:rsidR="00AA5BB4" w:rsidRPr="00BD765A" w:rsidRDefault="00AA5BB4" w:rsidP="001B43E6">
            <w:pPr>
              <w:spacing w:line="240" w:lineRule="auto"/>
              <w:jc w:val="center"/>
              <w:rPr>
                <w:rFonts w:eastAsia="Times New Roman"/>
                <w:color w:val="auto"/>
                <w:sz w:val="20"/>
                <w:szCs w:val="20"/>
                <w:lang w:eastAsia="en-GB"/>
              </w:rPr>
            </w:pPr>
            <w:r w:rsidRPr="00BD765A">
              <w:rPr>
                <w:rFonts w:eastAsia="Times New Roman"/>
                <w:color w:val="auto"/>
                <w:sz w:val="20"/>
                <w:szCs w:val="20"/>
                <w:lang w:eastAsia="en-GB"/>
              </w:rPr>
              <w:t>18-24</w:t>
            </w:r>
          </w:p>
        </w:tc>
        <w:tc>
          <w:tcPr>
            <w:tcW w:w="761" w:type="dxa"/>
            <w:tcBorders>
              <w:top w:val="nil"/>
              <w:left w:val="nil"/>
              <w:bottom w:val="nil"/>
              <w:right w:val="nil"/>
            </w:tcBorders>
            <w:shd w:val="clear" w:color="auto" w:fill="auto"/>
            <w:noWrap/>
            <w:vAlign w:val="center"/>
            <w:hideMark/>
          </w:tcPr>
          <w:p w14:paraId="4BA76E0A" w14:textId="77777777" w:rsidR="00AA5BB4" w:rsidRPr="00BD765A" w:rsidRDefault="00AA5BB4" w:rsidP="001B43E6">
            <w:pPr>
              <w:spacing w:line="240" w:lineRule="auto"/>
              <w:jc w:val="center"/>
              <w:rPr>
                <w:rFonts w:eastAsia="Times New Roman"/>
                <w:color w:val="auto"/>
                <w:sz w:val="20"/>
                <w:szCs w:val="20"/>
                <w:lang w:eastAsia="en-GB"/>
              </w:rPr>
            </w:pPr>
            <w:r w:rsidRPr="00BD765A">
              <w:rPr>
                <w:rFonts w:eastAsia="Times New Roman"/>
                <w:color w:val="auto"/>
                <w:sz w:val="20"/>
                <w:szCs w:val="20"/>
                <w:lang w:eastAsia="en-GB"/>
              </w:rPr>
              <w:t>1.92</w:t>
            </w:r>
          </w:p>
        </w:tc>
        <w:tc>
          <w:tcPr>
            <w:tcW w:w="1507" w:type="dxa"/>
            <w:tcBorders>
              <w:top w:val="nil"/>
              <w:left w:val="nil"/>
              <w:bottom w:val="nil"/>
              <w:right w:val="nil"/>
            </w:tcBorders>
            <w:shd w:val="clear" w:color="auto" w:fill="auto"/>
            <w:noWrap/>
            <w:vAlign w:val="center"/>
            <w:hideMark/>
          </w:tcPr>
          <w:p w14:paraId="713549ED" w14:textId="77777777" w:rsidR="00AA5BB4" w:rsidRPr="00BD765A" w:rsidRDefault="00AA5BB4" w:rsidP="001B43E6">
            <w:pPr>
              <w:spacing w:line="240" w:lineRule="auto"/>
              <w:jc w:val="center"/>
              <w:rPr>
                <w:rFonts w:eastAsia="Times New Roman"/>
                <w:color w:val="auto"/>
                <w:sz w:val="20"/>
                <w:szCs w:val="20"/>
                <w:lang w:eastAsia="en-GB"/>
              </w:rPr>
            </w:pPr>
            <w:r w:rsidRPr="00BD765A">
              <w:rPr>
                <w:rFonts w:eastAsia="Times New Roman"/>
                <w:color w:val="auto"/>
                <w:sz w:val="20"/>
                <w:szCs w:val="20"/>
                <w:lang w:eastAsia="en-GB"/>
              </w:rPr>
              <w:t>71</w:t>
            </w:r>
          </w:p>
        </w:tc>
        <w:tc>
          <w:tcPr>
            <w:tcW w:w="1299" w:type="dxa"/>
            <w:tcBorders>
              <w:top w:val="nil"/>
              <w:left w:val="nil"/>
              <w:bottom w:val="nil"/>
              <w:right w:val="nil"/>
            </w:tcBorders>
            <w:shd w:val="clear" w:color="auto" w:fill="auto"/>
            <w:noWrap/>
            <w:vAlign w:val="center"/>
            <w:hideMark/>
          </w:tcPr>
          <w:p w14:paraId="2461F033" w14:textId="77777777" w:rsidR="00AA5BB4" w:rsidRPr="00BD765A" w:rsidRDefault="00AA5BB4" w:rsidP="001B43E6">
            <w:pPr>
              <w:spacing w:line="240" w:lineRule="auto"/>
              <w:jc w:val="center"/>
              <w:rPr>
                <w:rFonts w:eastAsia="Times New Roman"/>
                <w:color w:val="auto"/>
                <w:sz w:val="20"/>
                <w:szCs w:val="20"/>
                <w:lang w:eastAsia="en-GB"/>
              </w:rPr>
            </w:pPr>
            <w:r w:rsidRPr="00BD765A">
              <w:rPr>
                <w:rFonts w:eastAsia="Times New Roman"/>
                <w:color w:val="auto"/>
                <w:sz w:val="20"/>
                <w:szCs w:val="20"/>
                <w:lang w:eastAsia="en-GB"/>
              </w:rPr>
              <w:t>1.31</w:t>
            </w:r>
          </w:p>
        </w:tc>
        <w:tc>
          <w:tcPr>
            <w:tcW w:w="522" w:type="dxa"/>
            <w:tcBorders>
              <w:top w:val="nil"/>
              <w:left w:val="nil"/>
              <w:bottom w:val="nil"/>
              <w:right w:val="nil"/>
            </w:tcBorders>
            <w:shd w:val="clear" w:color="auto" w:fill="auto"/>
            <w:noWrap/>
            <w:vAlign w:val="center"/>
            <w:hideMark/>
          </w:tcPr>
          <w:p w14:paraId="5C48ABF8" w14:textId="77777777" w:rsidR="00AA5BB4" w:rsidRPr="00BD765A" w:rsidRDefault="00AA5BB4" w:rsidP="001B43E6">
            <w:pPr>
              <w:spacing w:line="240" w:lineRule="auto"/>
              <w:jc w:val="center"/>
              <w:rPr>
                <w:rFonts w:eastAsia="Times New Roman"/>
                <w:color w:val="auto"/>
                <w:sz w:val="20"/>
                <w:szCs w:val="20"/>
                <w:lang w:eastAsia="en-GB"/>
              </w:rPr>
            </w:pPr>
            <w:r w:rsidRPr="00BD765A">
              <w:rPr>
                <w:rFonts w:eastAsia="Times New Roman"/>
                <w:color w:val="auto"/>
                <w:sz w:val="20"/>
                <w:szCs w:val="20"/>
                <w:lang w:eastAsia="en-GB"/>
              </w:rPr>
              <w:t>189</w:t>
            </w:r>
          </w:p>
        </w:tc>
        <w:tc>
          <w:tcPr>
            <w:tcW w:w="123" w:type="dxa"/>
            <w:tcBorders>
              <w:top w:val="nil"/>
              <w:left w:val="nil"/>
              <w:bottom w:val="nil"/>
              <w:right w:val="nil"/>
            </w:tcBorders>
            <w:shd w:val="clear" w:color="auto" w:fill="auto"/>
            <w:noWrap/>
            <w:vAlign w:val="center"/>
            <w:hideMark/>
          </w:tcPr>
          <w:p w14:paraId="6AFA21F5" w14:textId="77777777" w:rsidR="00AA5BB4" w:rsidRPr="00BD765A" w:rsidRDefault="00AA5BB4" w:rsidP="001B43E6">
            <w:pPr>
              <w:spacing w:line="240" w:lineRule="auto"/>
              <w:jc w:val="center"/>
              <w:rPr>
                <w:rFonts w:eastAsia="Times New Roman"/>
                <w:color w:val="auto"/>
                <w:sz w:val="20"/>
                <w:szCs w:val="20"/>
                <w:lang w:eastAsia="en-GB"/>
              </w:rPr>
            </w:pPr>
          </w:p>
        </w:tc>
        <w:tc>
          <w:tcPr>
            <w:tcW w:w="761" w:type="dxa"/>
            <w:tcBorders>
              <w:top w:val="nil"/>
              <w:left w:val="nil"/>
              <w:bottom w:val="nil"/>
              <w:right w:val="nil"/>
            </w:tcBorders>
            <w:shd w:val="clear" w:color="auto" w:fill="auto"/>
            <w:noWrap/>
            <w:vAlign w:val="center"/>
            <w:hideMark/>
          </w:tcPr>
          <w:p w14:paraId="18F59E2E" w14:textId="77777777" w:rsidR="00AA5BB4" w:rsidRPr="00BD765A" w:rsidRDefault="00AA5BB4" w:rsidP="001B43E6">
            <w:pPr>
              <w:spacing w:line="240" w:lineRule="auto"/>
              <w:jc w:val="center"/>
              <w:rPr>
                <w:rFonts w:eastAsia="Times New Roman"/>
                <w:color w:val="auto"/>
                <w:sz w:val="20"/>
                <w:szCs w:val="20"/>
                <w:lang w:eastAsia="en-GB"/>
              </w:rPr>
            </w:pPr>
            <w:r w:rsidRPr="00BD765A">
              <w:rPr>
                <w:rFonts w:eastAsia="Times New Roman"/>
                <w:color w:val="auto"/>
                <w:sz w:val="20"/>
                <w:szCs w:val="20"/>
                <w:lang w:eastAsia="en-GB"/>
              </w:rPr>
              <w:t>2.65</w:t>
            </w:r>
          </w:p>
        </w:tc>
        <w:tc>
          <w:tcPr>
            <w:tcW w:w="1507" w:type="dxa"/>
            <w:tcBorders>
              <w:top w:val="nil"/>
              <w:left w:val="nil"/>
              <w:bottom w:val="nil"/>
              <w:right w:val="nil"/>
            </w:tcBorders>
            <w:shd w:val="clear" w:color="auto" w:fill="auto"/>
            <w:noWrap/>
            <w:vAlign w:val="center"/>
            <w:hideMark/>
          </w:tcPr>
          <w:p w14:paraId="21C20D06" w14:textId="77777777" w:rsidR="00AA5BB4" w:rsidRPr="00BD765A" w:rsidRDefault="00AA5BB4" w:rsidP="001B43E6">
            <w:pPr>
              <w:spacing w:line="240" w:lineRule="auto"/>
              <w:jc w:val="center"/>
              <w:rPr>
                <w:rFonts w:eastAsia="Times New Roman"/>
                <w:color w:val="auto"/>
                <w:sz w:val="20"/>
                <w:szCs w:val="20"/>
                <w:lang w:eastAsia="en-GB"/>
              </w:rPr>
            </w:pPr>
            <w:r w:rsidRPr="00BD765A">
              <w:rPr>
                <w:rFonts w:eastAsia="Times New Roman"/>
                <w:color w:val="auto"/>
                <w:sz w:val="20"/>
                <w:szCs w:val="20"/>
                <w:lang w:eastAsia="en-GB"/>
              </w:rPr>
              <w:t>96</w:t>
            </w:r>
          </w:p>
        </w:tc>
        <w:tc>
          <w:tcPr>
            <w:tcW w:w="1299" w:type="dxa"/>
            <w:tcBorders>
              <w:top w:val="nil"/>
              <w:left w:val="nil"/>
              <w:bottom w:val="nil"/>
              <w:right w:val="nil"/>
            </w:tcBorders>
            <w:shd w:val="clear" w:color="auto" w:fill="auto"/>
            <w:noWrap/>
            <w:vAlign w:val="center"/>
            <w:hideMark/>
          </w:tcPr>
          <w:p w14:paraId="2C7A6F81" w14:textId="77777777" w:rsidR="00AA5BB4" w:rsidRPr="00BD765A" w:rsidRDefault="00AA5BB4" w:rsidP="001B43E6">
            <w:pPr>
              <w:spacing w:line="240" w:lineRule="auto"/>
              <w:jc w:val="center"/>
              <w:rPr>
                <w:rFonts w:eastAsia="Times New Roman"/>
                <w:color w:val="auto"/>
                <w:sz w:val="20"/>
                <w:szCs w:val="20"/>
                <w:lang w:eastAsia="en-GB"/>
              </w:rPr>
            </w:pPr>
            <w:r w:rsidRPr="00BD765A">
              <w:rPr>
                <w:rFonts w:eastAsia="Times New Roman"/>
                <w:color w:val="auto"/>
                <w:sz w:val="20"/>
                <w:szCs w:val="20"/>
                <w:lang w:eastAsia="en-GB"/>
              </w:rPr>
              <w:t>1.24</w:t>
            </w:r>
          </w:p>
        </w:tc>
        <w:tc>
          <w:tcPr>
            <w:tcW w:w="681" w:type="dxa"/>
            <w:tcBorders>
              <w:top w:val="nil"/>
              <w:left w:val="nil"/>
              <w:bottom w:val="nil"/>
              <w:right w:val="nil"/>
            </w:tcBorders>
            <w:shd w:val="clear" w:color="auto" w:fill="auto"/>
            <w:noWrap/>
            <w:vAlign w:val="center"/>
            <w:hideMark/>
          </w:tcPr>
          <w:p w14:paraId="701476E9" w14:textId="77777777" w:rsidR="00AA5BB4" w:rsidRPr="00BD765A" w:rsidRDefault="00AA5BB4" w:rsidP="001B43E6">
            <w:pPr>
              <w:spacing w:line="240" w:lineRule="auto"/>
              <w:jc w:val="center"/>
              <w:rPr>
                <w:rFonts w:eastAsia="Times New Roman"/>
                <w:color w:val="auto"/>
                <w:sz w:val="20"/>
                <w:szCs w:val="20"/>
                <w:lang w:eastAsia="en-GB"/>
              </w:rPr>
            </w:pPr>
            <w:r w:rsidRPr="00BD765A">
              <w:rPr>
                <w:rFonts w:eastAsia="Times New Roman"/>
                <w:color w:val="auto"/>
                <w:sz w:val="20"/>
                <w:szCs w:val="20"/>
                <w:lang w:eastAsia="en-GB"/>
              </w:rPr>
              <w:t>433</w:t>
            </w:r>
          </w:p>
        </w:tc>
      </w:tr>
      <w:tr w:rsidR="00BD765A" w:rsidRPr="00BD765A" w14:paraId="21D55D73" w14:textId="77777777" w:rsidTr="001B43E6">
        <w:trPr>
          <w:trHeight w:val="300"/>
        </w:trPr>
        <w:tc>
          <w:tcPr>
            <w:tcW w:w="880" w:type="dxa"/>
            <w:tcBorders>
              <w:top w:val="nil"/>
              <w:left w:val="nil"/>
              <w:bottom w:val="nil"/>
              <w:right w:val="nil"/>
            </w:tcBorders>
            <w:shd w:val="clear" w:color="auto" w:fill="auto"/>
            <w:noWrap/>
            <w:vAlign w:val="center"/>
            <w:hideMark/>
          </w:tcPr>
          <w:p w14:paraId="3B60B719" w14:textId="77777777" w:rsidR="00AA5BB4" w:rsidRPr="00BD765A" w:rsidRDefault="00AA5BB4" w:rsidP="001B43E6">
            <w:pPr>
              <w:spacing w:line="240" w:lineRule="auto"/>
              <w:jc w:val="center"/>
              <w:rPr>
                <w:rFonts w:eastAsia="Times New Roman"/>
                <w:color w:val="auto"/>
                <w:sz w:val="20"/>
                <w:szCs w:val="20"/>
                <w:lang w:eastAsia="en-GB"/>
              </w:rPr>
            </w:pPr>
            <w:r w:rsidRPr="00BD765A">
              <w:rPr>
                <w:rFonts w:eastAsia="Times New Roman"/>
                <w:color w:val="auto"/>
                <w:sz w:val="20"/>
                <w:szCs w:val="20"/>
                <w:lang w:eastAsia="en-GB"/>
              </w:rPr>
              <w:t>25-34</w:t>
            </w:r>
          </w:p>
        </w:tc>
        <w:tc>
          <w:tcPr>
            <w:tcW w:w="761" w:type="dxa"/>
            <w:tcBorders>
              <w:top w:val="nil"/>
              <w:left w:val="nil"/>
              <w:bottom w:val="nil"/>
              <w:right w:val="nil"/>
            </w:tcBorders>
            <w:shd w:val="clear" w:color="auto" w:fill="auto"/>
            <w:noWrap/>
            <w:vAlign w:val="center"/>
            <w:hideMark/>
          </w:tcPr>
          <w:p w14:paraId="085D06AA" w14:textId="77777777" w:rsidR="00AA5BB4" w:rsidRPr="00BD765A" w:rsidRDefault="00AA5BB4" w:rsidP="001B43E6">
            <w:pPr>
              <w:spacing w:line="240" w:lineRule="auto"/>
              <w:jc w:val="center"/>
              <w:rPr>
                <w:rFonts w:eastAsia="Times New Roman"/>
                <w:color w:val="auto"/>
                <w:sz w:val="20"/>
                <w:szCs w:val="20"/>
                <w:lang w:eastAsia="en-GB"/>
              </w:rPr>
            </w:pPr>
            <w:r w:rsidRPr="00BD765A">
              <w:rPr>
                <w:rFonts w:eastAsia="Times New Roman"/>
                <w:color w:val="auto"/>
                <w:sz w:val="20"/>
                <w:szCs w:val="20"/>
                <w:lang w:eastAsia="en-GB"/>
              </w:rPr>
              <w:t>1.23</w:t>
            </w:r>
          </w:p>
        </w:tc>
        <w:tc>
          <w:tcPr>
            <w:tcW w:w="1507" w:type="dxa"/>
            <w:tcBorders>
              <w:top w:val="nil"/>
              <w:left w:val="nil"/>
              <w:bottom w:val="nil"/>
              <w:right w:val="nil"/>
            </w:tcBorders>
            <w:shd w:val="clear" w:color="auto" w:fill="auto"/>
            <w:noWrap/>
            <w:vAlign w:val="center"/>
            <w:hideMark/>
          </w:tcPr>
          <w:p w14:paraId="73D54D4B" w14:textId="77777777" w:rsidR="00AA5BB4" w:rsidRPr="00BD765A" w:rsidRDefault="00AA5BB4" w:rsidP="001B43E6">
            <w:pPr>
              <w:spacing w:line="240" w:lineRule="auto"/>
              <w:jc w:val="center"/>
              <w:rPr>
                <w:rFonts w:eastAsia="Times New Roman"/>
                <w:color w:val="auto"/>
                <w:sz w:val="20"/>
                <w:szCs w:val="20"/>
                <w:lang w:eastAsia="en-GB"/>
              </w:rPr>
            </w:pPr>
            <w:r w:rsidRPr="00BD765A">
              <w:rPr>
                <w:rFonts w:eastAsia="Times New Roman"/>
                <w:color w:val="auto"/>
                <w:sz w:val="20"/>
                <w:szCs w:val="20"/>
                <w:lang w:eastAsia="en-GB"/>
              </w:rPr>
              <w:t>56</w:t>
            </w:r>
          </w:p>
        </w:tc>
        <w:tc>
          <w:tcPr>
            <w:tcW w:w="1299" w:type="dxa"/>
            <w:tcBorders>
              <w:top w:val="nil"/>
              <w:left w:val="nil"/>
              <w:bottom w:val="nil"/>
              <w:right w:val="nil"/>
            </w:tcBorders>
            <w:shd w:val="clear" w:color="auto" w:fill="auto"/>
            <w:noWrap/>
            <w:vAlign w:val="center"/>
            <w:hideMark/>
          </w:tcPr>
          <w:p w14:paraId="59033686" w14:textId="77777777" w:rsidR="00AA5BB4" w:rsidRPr="00BD765A" w:rsidRDefault="00AA5BB4" w:rsidP="001B43E6">
            <w:pPr>
              <w:spacing w:line="240" w:lineRule="auto"/>
              <w:jc w:val="center"/>
              <w:rPr>
                <w:rFonts w:eastAsia="Times New Roman"/>
                <w:color w:val="auto"/>
                <w:sz w:val="20"/>
                <w:szCs w:val="20"/>
                <w:lang w:eastAsia="en-GB"/>
              </w:rPr>
            </w:pPr>
            <w:r w:rsidRPr="00BD765A">
              <w:rPr>
                <w:rFonts w:eastAsia="Times New Roman"/>
                <w:color w:val="auto"/>
                <w:sz w:val="20"/>
                <w:szCs w:val="20"/>
                <w:lang w:eastAsia="en-GB"/>
              </w:rPr>
              <w:t>0.86</w:t>
            </w:r>
          </w:p>
        </w:tc>
        <w:tc>
          <w:tcPr>
            <w:tcW w:w="522" w:type="dxa"/>
            <w:tcBorders>
              <w:top w:val="nil"/>
              <w:left w:val="nil"/>
              <w:bottom w:val="nil"/>
              <w:right w:val="nil"/>
            </w:tcBorders>
            <w:shd w:val="clear" w:color="auto" w:fill="auto"/>
            <w:noWrap/>
            <w:vAlign w:val="center"/>
            <w:hideMark/>
          </w:tcPr>
          <w:p w14:paraId="6B4F8B51" w14:textId="77777777" w:rsidR="00AA5BB4" w:rsidRPr="00BD765A" w:rsidRDefault="00AA5BB4" w:rsidP="001B43E6">
            <w:pPr>
              <w:spacing w:line="240" w:lineRule="auto"/>
              <w:jc w:val="center"/>
              <w:rPr>
                <w:rFonts w:eastAsia="Times New Roman"/>
                <w:color w:val="auto"/>
                <w:sz w:val="20"/>
                <w:szCs w:val="20"/>
                <w:lang w:eastAsia="en-GB"/>
              </w:rPr>
            </w:pPr>
            <w:r w:rsidRPr="00BD765A">
              <w:rPr>
                <w:rFonts w:eastAsia="Times New Roman"/>
                <w:color w:val="auto"/>
                <w:sz w:val="20"/>
                <w:szCs w:val="20"/>
                <w:lang w:eastAsia="en-GB"/>
              </w:rPr>
              <w:t>410</w:t>
            </w:r>
          </w:p>
        </w:tc>
        <w:tc>
          <w:tcPr>
            <w:tcW w:w="123" w:type="dxa"/>
            <w:tcBorders>
              <w:top w:val="nil"/>
              <w:left w:val="nil"/>
              <w:bottom w:val="nil"/>
              <w:right w:val="nil"/>
            </w:tcBorders>
            <w:shd w:val="clear" w:color="auto" w:fill="auto"/>
            <w:noWrap/>
            <w:vAlign w:val="center"/>
            <w:hideMark/>
          </w:tcPr>
          <w:p w14:paraId="65A09E0E" w14:textId="77777777" w:rsidR="00AA5BB4" w:rsidRPr="00BD765A" w:rsidRDefault="00AA5BB4" w:rsidP="001B43E6">
            <w:pPr>
              <w:spacing w:line="240" w:lineRule="auto"/>
              <w:jc w:val="center"/>
              <w:rPr>
                <w:rFonts w:eastAsia="Times New Roman"/>
                <w:color w:val="auto"/>
                <w:sz w:val="20"/>
                <w:szCs w:val="20"/>
                <w:lang w:eastAsia="en-GB"/>
              </w:rPr>
            </w:pPr>
          </w:p>
        </w:tc>
        <w:tc>
          <w:tcPr>
            <w:tcW w:w="761" w:type="dxa"/>
            <w:tcBorders>
              <w:top w:val="nil"/>
              <w:left w:val="nil"/>
              <w:bottom w:val="nil"/>
              <w:right w:val="nil"/>
            </w:tcBorders>
            <w:shd w:val="clear" w:color="auto" w:fill="auto"/>
            <w:noWrap/>
            <w:vAlign w:val="center"/>
            <w:hideMark/>
          </w:tcPr>
          <w:p w14:paraId="5DDC7433" w14:textId="77777777" w:rsidR="00AA5BB4" w:rsidRPr="00BD765A" w:rsidRDefault="00AA5BB4" w:rsidP="001B43E6">
            <w:pPr>
              <w:spacing w:line="240" w:lineRule="auto"/>
              <w:jc w:val="center"/>
              <w:rPr>
                <w:rFonts w:eastAsia="Times New Roman"/>
                <w:color w:val="auto"/>
                <w:sz w:val="20"/>
                <w:szCs w:val="20"/>
                <w:lang w:eastAsia="en-GB"/>
              </w:rPr>
            </w:pPr>
            <w:r w:rsidRPr="00BD765A">
              <w:rPr>
                <w:rFonts w:eastAsia="Times New Roman"/>
                <w:color w:val="auto"/>
                <w:sz w:val="20"/>
                <w:szCs w:val="20"/>
                <w:lang w:eastAsia="en-GB"/>
              </w:rPr>
              <w:t>1.26</w:t>
            </w:r>
          </w:p>
        </w:tc>
        <w:tc>
          <w:tcPr>
            <w:tcW w:w="1507" w:type="dxa"/>
            <w:tcBorders>
              <w:top w:val="nil"/>
              <w:left w:val="nil"/>
              <w:bottom w:val="nil"/>
              <w:right w:val="nil"/>
            </w:tcBorders>
            <w:shd w:val="clear" w:color="auto" w:fill="auto"/>
            <w:noWrap/>
            <w:vAlign w:val="center"/>
            <w:hideMark/>
          </w:tcPr>
          <w:p w14:paraId="6D629EB1" w14:textId="77777777" w:rsidR="00AA5BB4" w:rsidRPr="00BD765A" w:rsidRDefault="00AA5BB4" w:rsidP="001B43E6">
            <w:pPr>
              <w:spacing w:line="240" w:lineRule="auto"/>
              <w:jc w:val="center"/>
              <w:rPr>
                <w:rFonts w:eastAsia="Times New Roman"/>
                <w:color w:val="auto"/>
                <w:sz w:val="20"/>
                <w:szCs w:val="20"/>
                <w:lang w:eastAsia="en-GB"/>
              </w:rPr>
            </w:pPr>
            <w:r w:rsidRPr="00BD765A">
              <w:rPr>
                <w:rFonts w:eastAsia="Times New Roman"/>
                <w:color w:val="auto"/>
                <w:sz w:val="20"/>
                <w:szCs w:val="20"/>
                <w:lang w:eastAsia="en-GB"/>
              </w:rPr>
              <w:t>54</w:t>
            </w:r>
          </w:p>
        </w:tc>
        <w:tc>
          <w:tcPr>
            <w:tcW w:w="1299" w:type="dxa"/>
            <w:tcBorders>
              <w:top w:val="nil"/>
              <w:left w:val="nil"/>
              <w:bottom w:val="nil"/>
              <w:right w:val="nil"/>
            </w:tcBorders>
            <w:shd w:val="clear" w:color="auto" w:fill="auto"/>
            <w:noWrap/>
            <w:vAlign w:val="center"/>
            <w:hideMark/>
          </w:tcPr>
          <w:p w14:paraId="7B6EE827" w14:textId="77777777" w:rsidR="00AA5BB4" w:rsidRPr="00BD765A" w:rsidRDefault="00AA5BB4" w:rsidP="001B43E6">
            <w:pPr>
              <w:spacing w:line="240" w:lineRule="auto"/>
              <w:jc w:val="center"/>
              <w:rPr>
                <w:rFonts w:eastAsia="Times New Roman"/>
                <w:color w:val="auto"/>
                <w:sz w:val="20"/>
                <w:szCs w:val="20"/>
                <w:lang w:eastAsia="en-GB"/>
              </w:rPr>
            </w:pPr>
            <w:r w:rsidRPr="00BD765A">
              <w:rPr>
                <w:rFonts w:eastAsia="Times New Roman"/>
                <w:color w:val="auto"/>
                <w:sz w:val="20"/>
                <w:szCs w:val="20"/>
                <w:lang w:eastAsia="en-GB"/>
              </w:rPr>
              <w:t>0.75</w:t>
            </w:r>
          </w:p>
        </w:tc>
        <w:tc>
          <w:tcPr>
            <w:tcW w:w="681" w:type="dxa"/>
            <w:tcBorders>
              <w:top w:val="nil"/>
              <w:left w:val="nil"/>
              <w:bottom w:val="nil"/>
              <w:right w:val="nil"/>
            </w:tcBorders>
            <w:shd w:val="clear" w:color="auto" w:fill="auto"/>
            <w:noWrap/>
            <w:vAlign w:val="center"/>
            <w:hideMark/>
          </w:tcPr>
          <w:p w14:paraId="68CD2A1C" w14:textId="77777777" w:rsidR="00AA5BB4" w:rsidRPr="00BD765A" w:rsidRDefault="00AA5BB4" w:rsidP="001B43E6">
            <w:pPr>
              <w:spacing w:line="240" w:lineRule="auto"/>
              <w:jc w:val="center"/>
              <w:rPr>
                <w:rFonts w:eastAsia="Times New Roman"/>
                <w:color w:val="auto"/>
                <w:sz w:val="20"/>
                <w:szCs w:val="20"/>
                <w:lang w:eastAsia="en-GB"/>
              </w:rPr>
            </w:pPr>
            <w:r w:rsidRPr="00BD765A">
              <w:rPr>
                <w:rFonts w:eastAsia="Times New Roman"/>
                <w:color w:val="auto"/>
                <w:sz w:val="20"/>
                <w:szCs w:val="20"/>
                <w:lang w:eastAsia="en-GB"/>
              </w:rPr>
              <w:t>1893</w:t>
            </w:r>
          </w:p>
        </w:tc>
      </w:tr>
      <w:tr w:rsidR="00BD765A" w:rsidRPr="00BD765A" w14:paraId="0D9A1225" w14:textId="77777777" w:rsidTr="001B43E6">
        <w:trPr>
          <w:trHeight w:val="300"/>
        </w:trPr>
        <w:tc>
          <w:tcPr>
            <w:tcW w:w="880" w:type="dxa"/>
            <w:tcBorders>
              <w:top w:val="nil"/>
              <w:left w:val="nil"/>
              <w:bottom w:val="nil"/>
              <w:right w:val="nil"/>
            </w:tcBorders>
            <w:shd w:val="clear" w:color="auto" w:fill="auto"/>
            <w:noWrap/>
            <w:vAlign w:val="center"/>
            <w:hideMark/>
          </w:tcPr>
          <w:p w14:paraId="116EC020" w14:textId="77777777" w:rsidR="00AA5BB4" w:rsidRPr="00BD765A" w:rsidRDefault="00AA5BB4" w:rsidP="001B43E6">
            <w:pPr>
              <w:spacing w:line="240" w:lineRule="auto"/>
              <w:jc w:val="center"/>
              <w:rPr>
                <w:rFonts w:eastAsia="Times New Roman"/>
                <w:color w:val="auto"/>
                <w:sz w:val="20"/>
                <w:szCs w:val="20"/>
                <w:lang w:eastAsia="en-GB"/>
              </w:rPr>
            </w:pPr>
            <w:r w:rsidRPr="00BD765A">
              <w:rPr>
                <w:rFonts w:eastAsia="Times New Roman"/>
                <w:color w:val="auto"/>
                <w:sz w:val="20"/>
                <w:szCs w:val="20"/>
                <w:lang w:eastAsia="en-GB"/>
              </w:rPr>
              <w:t>35-44</w:t>
            </w:r>
          </w:p>
        </w:tc>
        <w:tc>
          <w:tcPr>
            <w:tcW w:w="761" w:type="dxa"/>
            <w:tcBorders>
              <w:top w:val="nil"/>
              <w:left w:val="nil"/>
              <w:bottom w:val="nil"/>
              <w:right w:val="nil"/>
            </w:tcBorders>
            <w:shd w:val="clear" w:color="auto" w:fill="auto"/>
            <w:noWrap/>
            <w:vAlign w:val="center"/>
            <w:hideMark/>
          </w:tcPr>
          <w:p w14:paraId="60CD39B4" w14:textId="77777777" w:rsidR="00AA5BB4" w:rsidRPr="00BD765A" w:rsidRDefault="00AA5BB4" w:rsidP="001B43E6">
            <w:pPr>
              <w:spacing w:line="240" w:lineRule="auto"/>
              <w:jc w:val="center"/>
              <w:rPr>
                <w:rFonts w:eastAsia="Times New Roman"/>
                <w:color w:val="auto"/>
                <w:sz w:val="20"/>
                <w:szCs w:val="20"/>
                <w:lang w:eastAsia="en-GB"/>
              </w:rPr>
            </w:pPr>
            <w:r w:rsidRPr="00BD765A">
              <w:rPr>
                <w:rFonts w:eastAsia="Times New Roman"/>
                <w:color w:val="auto"/>
                <w:sz w:val="20"/>
                <w:szCs w:val="20"/>
                <w:lang w:eastAsia="en-GB"/>
              </w:rPr>
              <w:t>1.05</w:t>
            </w:r>
          </w:p>
        </w:tc>
        <w:tc>
          <w:tcPr>
            <w:tcW w:w="1507" w:type="dxa"/>
            <w:tcBorders>
              <w:top w:val="nil"/>
              <w:left w:val="nil"/>
              <w:bottom w:val="nil"/>
              <w:right w:val="nil"/>
            </w:tcBorders>
            <w:shd w:val="clear" w:color="auto" w:fill="auto"/>
            <w:noWrap/>
            <w:vAlign w:val="center"/>
            <w:hideMark/>
          </w:tcPr>
          <w:p w14:paraId="3C2BA36E" w14:textId="77777777" w:rsidR="00AA5BB4" w:rsidRPr="00BD765A" w:rsidRDefault="00AA5BB4" w:rsidP="001B43E6">
            <w:pPr>
              <w:spacing w:line="240" w:lineRule="auto"/>
              <w:jc w:val="center"/>
              <w:rPr>
                <w:rFonts w:eastAsia="Times New Roman"/>
                <w:color w:val="auto"/>
                <w:sz w:val="20"/>
                <w:szCs w:val="20"/>
                <w:lang w:eastAsia="en-GB"/>
              </w:rPr>
            </w:pPr>
            <w:r w:rsidRPr="00BD765A">
              <w:rPr>
                <w:rFonts w:eastAsia="Times New Roman"/>
                <w:color w:val="auto"/>
                <w:sz w:val="20"/>
                <w:szCs w:val="20"/>
                <w:lang w:eastAsia="en-GB"/>
              </w:rPr>
              <w:t>50</w:t>
            </w:r>
          </w:p>
        </w:tc>
        <w:tc>
          <w:tcPr>
            <w:tcW w:w="1299" w:type="dxa"/>
            <w:tcBorders>
              <w:top w:val="nil"/>
              <w:left w:val="nil"/>
              <w:bottom w:val="nil"/>
              <w:right w:val="nil"/>
            </w:tcBorders>
            <w:shd w:val="clear" w:color="auto" w:fill="auto"/>
            <w:noWrap/>
            <w:vAlign w:val="center"/>
            <w:hideMark/>
          </w:tcPr>
          <w:p w14:paraId="71298228" w14:textId="77777777" w:rsidR="00AA5BB4" w:rsidRPr="00BD765A" w:rsidRDefault="00AA5BB4" w:rsidP="001B43E6">
            <w:pPr>
              <w:spacing w:line="240" w:lineRule="auto"/>
              <w:jc w:val="center"/>
              <w:rPr>
                <w:rFonts w:eastAsia="Times New Roman"/>
                <w:color w:val="auto"/>
                <w:sz w:val="20"/>
                <w:szCs w:val="20"/>
                <w:lang w:eastAsia="en-GB"/>
              </w:rPr>
            </w:pPr>
            <w:r w:rsidRPr="00BD765A">
              <w:rPr>
                <w:rFonts w:eastAsia="Times New Roman"/>
                <w:color w:val="auto"/>
                <w:sz w:val="20"/>
                <w:szCs w:val="20"/>
                <w:lang w:eastAsia="en-GB"/>
              </w:rPr>
              <w:t>0.65</w:t>
            </w:r>
          </w:p>
        </w:tc>
        <w:tc>
          <w:tcPr>
            <w:tcW w:w="522" w:type="dxa"/>
            <w:tcBorders>
              <w:top w:val="nil"/>
              <w:left w:val="nil"/>
              <w:bottom w:val="nil"/>
              <w:right w:val="nil"/>
            </w:tcBorders>
            <w:shd w:val="clear" w:color="auto" w:fill="auto"/>
            <w:noWrap/>
            <w:vAlign w:val="center"/>
            <w:hideMark/>
          </w:tcPr>
          <w:p w14:paraId="60733882" w14:textId="77777777" w:rsidR="00AA5BB4" w:rsidRPr="00BD765A" w:rsidRDefault="00AA5BB4" w:rsidP="001B43E6">
            <w:pPr>
              <w:spacing w:line="240" w:lineRule="auto"/>
              <w:jc w:val="center"/>
              <w:rPr>
                <w:rFonts w:eastAsia="Times New Roman"/>
                <w:color w:val="auto"/>
                <w:sz w:val="20"/>
                <w:szCs w:val="20"/>
                <w:lang w:eastAsia="en-GB"/>
              </w:rPr>
            </w:pPr>
            <w:r w:rsidRPr="00BD765A">
              <w:rPr>
                <w:rFonts w:eastAsia="Times New Roman"/>
                <w:color w:val="auto"/>
                <w:sz w:val="20"/>
                <w:szCs w:val="20"/>
                <w:lang w:eastAsia="en-GB"/>
              </w:rPr>
              <w:t>553</w:t>
            </w:r>
          </w:p>
        </w:tc>
        <w:tc>
          <w:tcPr>
            <w:tcW w:w="123" w:type="dxa"/>
            <w:tcBorders>
              <w:top w:val="nil"/>
              <w:left w:val="nil"/>
              <w:bottom w:val="nil"/>
              <w:right w:val="nil"/>
            </w:tcBorders>
            <w:shd w:val="clear" w:color="auto" w:fill="auto"/>
            <w:noWrap/>
            <w:vAlign w:val="center"/>
            <w:hideMark/>
          </w:tcPr>
          <w:p w14:paraId="3F4BB65B" w14:textId="77777777" w:rsidR="00AA5BB4" w:rsidRPr="00BD765A" w:rsidRDefault="00AA5BB4" w:rsidP="001B43E6">
            <w:pPr>
              <w:spacing w:line="240" w:lineRule="auto"/>
              <w:jc w:val="center"/>
              <w:rPr>
                <w:rFonts w:eastAsia="Times New Roman"/>
                <w:color w:val="auto"/>
                <w:sz w:val="20"/>
                <w:szCs w:val="20"/>
                <w:lang w:eastAsia="en-GB"/>
              </w:rPr>
            </w:pPr>
          </w:p>
        </w:tc>
        <w:tc>
          <w:tcPr>
            <w:tcW w:w="761" w:type="dxa"/>
            <w:tcBorders>
              <w:top w:val="nil"/>
              <w:left w:val="nil"/>
              <w:bottom w:val="nil"/>
              <w:right w:val="nil"/>
            </w:tcBorders>
            <w:shd w:val="clear" w:color="auto" w:fill="auto"/>
            <w:noWrap/>
            <w:vAlign w:val="center"/>
            <w:hideMark/>
          </w:tcPr>
          <w:p w14:paraId="569FA6CF" w14:textId="77777777" w:rsidR="00AA5BB4" w:rsidRPr="00BD765A" w:rsidRDefault="00AA5BB4" w:rsidP="001B43E6">
            <w:pPr>
              <w:spacing w:line="240" w:lineRule="auto"/>
              <w:jc w:val="center"/>
              <w:rPr>
                <w:rFonts w:eastAsia="Times New Roman"/>
                <w:color w:val="auto"/>
                <w:sz w:val="20"/>
                <w:szCs w:val="20"/>
                <w:lang w:eastAsia="en-GB"/>
              </w:rPr>
            </w:pPr>
            <w:r w:rsidRPr="00BD765A">
              <w:rPr>
                <w:rFonts w:eastAsia="Times New Roman"/>
                <w:color w:val="auto"/>
                <w:sz w:val="20"/>
                <w:szCs w:val="20"/>
                <w:lang w:eastAsia="en-GB"/>
              </w:rPr>
              <w:t>1.03</w:t>
            </w:r>
          </w:p>
        </w:tc>
        <w:tc>
          <w:tcPr>
            <w:tcW w:w="1507" w:type="dxa"/>
            <w:tcBorders>
              <w:top w:val="nil"/>
              <w:left w:val="nil"/>
              <w:bottom w:val="nil"/>
              <w:right w:val="nil"/>
            </w:tcBorders>
            <w:shd w:val="clear" w:color="auto" w:fill="auto"/>
            <w:noWrap/>
            <w:vAlign w:val="center"/>
            <w:hideMark/>
          </w:tcPr>
          <w:p w14:paraId="45CF46AA" w14:textId="77777777" w:rsidR="00AA5BB4" w:rsidRPr="00BD765A" w:rsidRDefault="00AA5BB4" w:rsidP="001B43E6">
            <w:pPr>
              <w:spacing w:line="240" w:lineRule="auto"/>
              <w:jc w:val="center"/>
              <w:rPr>
                <w:rFonts w:eastAsia="Times New Roman"/>
                <w:color w:val="auto"/>
                <w:sz w:val="20"/>
                <w:szCs w:val="20"/>
                <w:lang w:eastAsia="en-GB"/>
              </w:rPr>
            </w:pPr>
            <w:r w:rsidRPr="00BD765A">
              <w:rPr>
                <w:rFonts w:eastAsia="Times New Roman"/>
                <w:color w:val="auto"/>
                <w:sz w:val="20"/>
                <w:szCs w:val="20"/>
                <w:lang w:eastAsia="en-GB"/>
              </w:rPr>
              <w:t>43</w:t>
            </w:r>
          </w:p>
        </w:tc>
        <w:tc>
          <w:tcPr>
            <w:tcW w:w="1299" w:type="dxa"/>
            <w:tcBorders>
              <w:top w:val="nil"/>
              <w:left w:val="nil"/>
              <w:bottom w:val="nil"/>
              <w:right w:val="nil"/>
            </w:tcBorders>
            <w:shd w:val="clear" w:color="auto" w:fill="auto"/>
            <w:noWrap/>
            <w:vAlign w:val="center"/>
            <w:hideMark/>
          </w:tcPr>
          <w:p w14:paraId="3BD6BE13" w14:textId="77777777" w:rsidR="00AA5BB4" w:rsidRPr="00BD765A" w:rsidRDefault="00AA5BB4" w:rsidP="001B43E6">
            <w:pPr>
              <w:spacing w:line="240" w:lineRule="auto"/>
              <w:jc w:val="center"/>
              <w:rPr>
                <w:rFonts w:eastAsia="Times New Roman"/>
                <w:color w:val="auto"/>
                <w:sz w:val="20"/>
                <w:szCs w:val="20"/>
                <w:lang w:eastAsia="en-GB"/>
              </w:rPr>
            </w:pPr>
            <w:r w:rsidRPr="00BD765A">
              <w:rPr>
                <w:rFonts w:eastAsia="Times New Roman"/>
                <w:color w:val="auto"/>
                <w:sz w:val="20"/>
                <w:szCs w:val="20"/>
                <w:lang w:eastAsia="en-GB"/>
              </w:rPr>
              <w:t>0.46</w:t>
            </w:r>
          </w:p>
        </w:tc>
        <w:tc>
          <w:tcPr>
            <w:tcW w:w="681" w:type="dxa"/>
            <w:tcBorders>
              <w:top w:val="nil"/>
              <w:left w:val="nil"/>
              <w:bottom w:val="nil"/>
              <w:right w:val="nil"/>
            </w:tcBorders>
            <w:shd w:val="clear" w:color="auto" w:fill="auto"/>
            <w:noWrap/>
            <w:vAlign w:val="center"/>
            <w:hideMark/>
          </w:tcPr>
          <w:p w14:paraId="3846C255" w14:textId="77777777" w:rsidR="00AA5BB4" w:rsidRPr="00BD765A" w:rsidRDefault="00AA5BB4" w:rsidP="001B43E6">
            <w:pPr>
              <w:spacing w:line="240" w:lineRule="auto"/>
              <w:jc w:val="center"/>
              <w:rPr>
                <w:rFonts w:eastAsia="Times New Roman"/>
                <w:color w:val="auto"/>
                <w:sz w:val="20"/>
                <w:szCs w:val="20"/>
                <w:lang w:eastAsia="en-GB"/>
              </w:rPr>
            </w:pPr>
            <w:r w:rsidRPr="00BD765A">
              <w:rPr>
                <w:rFonts w:eastAsia="Times New Roman"/>
                <w:color w:val="auto"/>
                <w:sz w:val="20"/>
                <w:szCs w:val="20"/>
                <w:lang w:eastAsia="en-GB"/>
              </w:rPr>
              <w:t>2308</w:t>
            </w:r>
          </w:p>
        </w:tc>
      </w:tr>
      <w:tr w:rsidR="00BD765A" w:rsidRPr="00BD765A" w14:paraId="33359E64" w14:textId="77777777" w:rsidTr="001B43E6">
        <w:trPr>
          <w:trHeight w:val="300"/>
        </w:trPr>
        <w:tc>
          <w:tcPr>
            <w:tcW w:w="880" w:type="dxa"/>
            <w:tcBorders>
              <w:top w:val="nil"/>
              <w:left w:val="nil"/>
              <w:bottom w:val="nil"/>
              <w:right w:val="nil"/>
            </w:tcBorders>
            <w:shd w:val="clear" w:color="auto" w:fill="auto"/>
            <w:noWrap/>
            <w:vAlign w:val="center"/>
            <w:hideMark/>
          </w:tcPr>
          <w:p w14:paraId="6AB6D20E" w14:textId="77777777" w:rsidR="00AA5BB4" w:rsidRPr="00BD765A" w:rsidRDefault="00AA5BB4" w:rsidP="001B43E6">
            <w:pPr>
              <w:spacing w:line="240" w:lineRule="auto"/>
              <w:jc w:val="center"/>
              <w:rPr>
                <w:rFonts w:eastAsia="Times New Roman"/>
                <w:color w:val="auto"/>
                <w:sz w:val="20"/>
                <w:szCs w:val="20"/>
                <w:lang w:eastAsia="en-GB"/>
              </w:rPr>
            </w:pPr>
            <w:r w:rsidRPr="00BD765A">
              <w:rPr>
                <w:rFonts w:eastAsia="Times New Roman"/>
                <w:color w:val="auto"/>
                <w:sz w:val="20"/>
                <w:szCs w:val="20"/>
                <w:lang w:eastAsia="en-GB"/>
              </w:rPr>
              <w:t>45-54</w:t>
            </w:r>
          </w:p>
        </w:tc>
        <w:tc>
          <w:tcPr>
            <w:tcW w:w="761" w:type="dxa"/>
            <w:tcBorders>
              <w:top w:val="nil"/>
              <w:left w:val="nil"/>
              <w:bottom w:val="nil"/>
              <w:right w:val="nil"/>
            </w:tcBorders>
            <w:shd w:val="clear" w:color="auto" w:fill="auto"/>
            <w:noWrap/>
            <w:vAlign w:val="center"/>
            <w:hideMark/>
          </w:tcPr>
          <w:p w14:paraId="02A56145" w14:textId="77777777" w:rsidR="00AA5BB4" w:rsidRPr="00BD765A" w:rsidRDefault="00AA5BB4" w:rsidP="001B43E6">
            <w:pPr>
              <w:spacing w:line="240" w:lineRule="auto"/>
              <w:jc w:val="center"/>
              <w:rPr>
                <w:rFonts w:eastAsia="Times New Roman"/>
                <w:color w:val="auto"/>
                <w:sz w:val="20"/>
                <w:szCs w:val="20"/>
                <w:lang w:eastAsia="en-GB"/>
              </w:rPr>
            </w:pPr>
            <w:r w:rsidRPr="00BD765A">
              <w:rPr>
                <w:rFonts w:eastAsia="Times New Roman"/>
                <w:color w:val="auto"/>
                <w:sz w:val="20"/>
                <w:szCs w:val="20"/>
                <w:lang w:eastAsia="en-GB"/>
              </w:rPr>
              <w:t>0.97</w:t>
            </w:r>
          </w:p>
        </w:tc>
        <w:tc>
          <w:tcPr>
            <w:tcW w:w="1507" w:type="dxa"/>
            <w:tcBorders>
              <w:top w:val="nil"/>
              <w:left w:val="nil"/>
              <w:bottom w:val="nil"/>
              <w:right w:val="nil"/>
            </w:tcBorders>
            <w:shd w:val="clear" w:color="auto" w:fill="auto"/>
            <w:noWrap/>
            <w:vAlign w:val="center"/>
            <w:hideMark/>
          </w:tcPr>
          <w:p w14:paraId="1D91430D" w14:textId="77777777" w:rsidR="00AA5BB4" w:rsidRPr="00BD765A" w:rsidRDefault="00AA5BB4" w:rsidP="001B43E6">
            <w:pPr>
              <w:spacing w:line="240" w:lineRule="auto"/>
              <w:jc w:val="center"/>
              <w:rPr>
                <w:rFonts w:eastAsia="Times New Roman"/>
                <w:color w:val="auto"/>
                <w:sz w:val="20"/>
                <w:szCs w:val="20"/>
                <w:lang w:eastAsia="en-GB"/>
              </w:rPr>
            </w:pPr>
            <w:r w:rsidRPr="00BD765A">
              <w:rPr>
                <w:rFonts w:eastAsia="Times New Roman"/>
                <w:color w:val="auto"/>
                <w:sz w:val="20"/>
                <w:szCs w:val="20"/>
                <w:lang w:eastAsia="en-GB"/>
              </w:rPr>
              <w:t>40</w:t>
            </w:r>
          </w:p>
        </w:tc>
        <w:tc>
          <w:tcPr>
            <w:tcW w:w="1299" w:type="dxa"/>
            <w:tcBorders>
              <w:top w:val="nil"/>
              <w:left w:val="nil"/>
              <w:bottom w:val="nil"/>
              <w:right w:val="nil"/>
            </w:tcBorders>
            <w:shd w:val="clear" w:color="auto" w:fill="auto"/>
            <w:noWrap/>
            <w:vAlign w:val="center"/>
            <w:hideMark/>
          </w:tcPr>
          <w:p w14:paraId="68C5F8ED" w14:textId="77777777" w:rsidR="00AA5BB4" w:rsidRPr="00BD765A" w:rsidRDefault="00AA5BB4" w:rsidP="001B43E6">
            <w:pPr>
              <w:spacing w:line="240" w:lineRule="auto"/>
              <w:jc w:val="center"/>
              <w:rPr>
                <w:rFonts w:eastAsia="Times New Roman"/>
                <w:color w:val="auto"/>
                <w:sz w:val="20"/>
                <w:szCs w:val="20"/>
                <w:lang w:eastAsia="en-GB"/>
              </w:rPr>
            </w:pPr>
            <w:r w:rsidRPr="00BD765A">
              <w:rPr>
                <w:rFonts w:eastAsia="Times New Roman"/>
                <w:color w:val="auto"/>
                <w:sz w:val="20"/>
                <w:szCs w:val="20"/>
                <w:lang w:eastAsia="en-GB"/>
              </w:rPr>
              <w:t>0.63</w:t>
            </w:r>
          </w:p>
        </w:tc>
        <w:tc>
          <w:tcPr>
            <w:tcW w:w="522" w:type="dxa"/>
            <w:tcBorders>
              <w:top w:val="nil"/>
              <w:left w:val="nil"/>
              <w:bottom w:val="nil"/>
              <w:right w:val="nil"/>
            </w:tcBorders>
            <w:shd w:val="clear" w:color="auto" w:fill="auto"/>
            <w:noWrap/>
            <w:vAlign w:val="center"/>
            <w:hideMark/>
          </w:tcPr>
          <w:p w14:paraId="0DEB9D94" w14:textId="77777777" w:rsidR="00AA5BB4" w:rsidRPr="00BD765A" w:rsidRDefault="00AA5BB4" w:rsidP="001B43E6">
            <w:pPr>
              <w:spacing w:line="240" w:lineRule="auto"/>
              <w:jc w:val="center"/>
              <w:rPr>
                <w:rFonts w:eastAsia="Times New Roman"/>
                <w:color w:val="auto"/>
                <w:sz w:val="20"/>
                <w:szCs w:val="20"/>
                <w:lang w:eastAsia="en-GB"/>
              </w:rPr>
            </w:pPr>
            <w:r w:rsidRPr="00BD765A">
              <w:rPr>
                <w:rFonts w:eastAsia="Times New Roman"/>
                <w:color w:val="auto"/>
                <w:sz w:val="20"/>
                <w:szCs w:val="20"/>
                <w:lang w:eastAsia="en-GB"/>
              </w:rPr>
              <w:t>528</w:t>
            </w:r>
          </w:p>
        </w:tc>
        <w:tc>
          <w:tcPr>
            <w:tcW w:w="123" w:type="dxa"/>
            <w:tcBorders>
              <w:top w:val="nil"/>
              <w:left w:val="nil"/>
              <w:bottom w:val="nil"/>
              <w:right w:val="nil"/>
            </w:tcBorders>
            <w:shd w:val="clear" w:color="auto" w:fill="auto"/>
            <w:noWrap/>
            <w:vAlign w:val="center"/>
            <w:hideMark/>
          </w:tcPr>
          <w:p w14:paraId="2308E573" w14:textId="77777777" w:rsidR="00AA5BB4" w:rsidRPr="00BD765A" w:rsidRDefault="00AA5BB4" w:rsidP="001B43E6">
            <w:pPr>
              <w:spacing w:line="240" w:lineRule="auto"/>
              <w:jc w:val="center"/>
              <w:rPr>
                <w:rFonts w:eastAsia="Times New Roman"/>
                <w:color w:val="auto"/>
                <w:sz w:val="20"/>
                <w:szCs w:val="20"/>
                <w:lang w:eastAsia="en-GB"/>
              </w:rPr>
            </w:pPr>
          </w:p>
        </w:tc>
        <w:tc>
          <w:tcPr>
            <w:tcW w:w="761" w:type="dxa"/>
            <w:tcBorders>
              <w:top w:val="nil"/>
              <w:left w:val="nil"/>
              <w:bottom w:val="nil"/>
              <w:right w:val="nil"/>
            </w:tcBorders>
            <w:shd w:val="clear" w:color="auto" w:fill="auto"/>
            <w:noWrap/>
            <w:vAlign w:val="center"/>
            <w:hideMark/>
          </w:tcPr>
          <w:p w14:paraId="27572679" w14:textId="77777777" w:rsidR="00AA5BB4" w:rsidRPr="00BD765A" w:rsidRDefault="00AA5BB4" w:rsidP="001B43E6">
            <w:pPr>
              <w:spacing w:line="240" w:lineRule="auto"/>
              <w:jc w:val="center"/>
              <w:rPr>
                <w:rFonts w:eastAsia="Times New Roman"/>
                <w:color w:val="auto"/>
                <w:sz w:val="20"/>
                <w:szCs w:val="20"/>
                <w:lang w:eastAsia="en-GB"/>
              </w:rPr>
            </w:pPr>
            <w:r w:rsidRPr="00BD765A">
              <w:rPr>
                <w:rFonts w:eastAsia="Times New Roman"/>
                <w:color w:val="auto"/>
                <w:sz w:val="20"/>
                <w:szCs w:val="20"/>
                <w:lang w:eastAsia="en-GB"/>
              </w:rPr>
              <w:t>0.91</w:t>
            </w:r>
          </w:p>
        </w:tc>
        <w:tc>
          <w:tcPr>
            <w:tcW w:w="1507" w:type="dxa"/>
            <w:tcBorders>
              <w:top w:val="nil"/>
              <w:left w:val="nil"/>
              <w:bottom w:val="nil"/>
              <w:right w:val="nil"/>
            </w:tcBorders>
            <w:shd w:val="clear" w:color="auto" w:fill="auto"/>
            <w:noWrap/>
            <w:vAlign w:val="center"/>
            <w:hideMark/>
          </w:tcPr>
          <w:p w14:paraId="556BC48D" w14:textId="77777777" w:rsidR="00AA5BB4" w:rsidRPr="00BD765A" w:rsidRDefault="00AA5BB4" w:rsidP="001B43E6">
            <w:pPr>
              <w:spacing w:line="240" w:lineRule="auto"/>
              <w:jc w:val="center"/>
              <w:rPr>
                <w:rFonts w:eastAsia="Times New Roman"/>
                <w:color w:val="auto"/>
                <w:sz w:val="20"/>
                <w:szCs w:val="20"/>
                <w:lang w:eastAsia="en-GB"/>
              </w:rPr>
            </w:pPr>
            <w:r w:rsidRPr="00BD765A">
              <w:rPr>
                <w:rFonts w:eastAsia="Times New Roman"/>
                <w:color w:val="auto"/>
                <w:sz w:val="20"/>
                <w:szCs w:val="20"/>
                <w:lang w:eastAsia="en-GB"/>
              </w:rPr>
              <w:t>31</w:t>
            </w:r>
          </w:p>
        </w:tc>
        <w:tc>
          <w:tcPr>
            <w:tcW w:w="1299" w:type="dxa"/>
            <w:tcBorders>
              <w:top w:val="nil"/>
              <w:left w:val="nil"/>
              <w:bottom w:val="nil"/>
              <w:right w:val="nil"/>
            </w:tcBorders>
            <w:shd w:val="clear" w:color="auto" w:fill="auto"/>
            <w:noWrap/>
            <w:vAlign w:val="center"/>
            <w:hideMark/>
          </w:tcPr>
          <w:p w14:paraId="226031D6" w14:textId="77777777" w:rsidR="00AA5BB4" w:rsidRPr="00BD765A" w:rsidRDefault="00AA5BB4" w:rsidP="001B43E6">
            <w:pPr>
              <w:spacing w:line="240" w:lineRule="auto"/>
              <w:jc w:val="center"/>
              <w:rPr>
                <w:rFonts w:eastAsia="Times New Roman"/>
                <w:color w:val="auto"/>
                <w:sz w:val="20"/>
                <w:szCs w:val="20"/>
                <w:lang w:eastAsia="en-GB"/>
              </w:rPr>
            </w:pPr>
            <w:r w:rsidRPr="00BD765A">
              <w:rPr>
                <w:rFonts w:eastAsia="Times New Roman"/>
                <w:color w:val="auto"/>
                <w:sz w:val="20"/>
                <w:szCs w:val="20"/>
                <w:lang w:eastAsia="en-GB"/>
              </w:rPr>
              <w:t>0.41</w:t>
            </w:r>
          </w:p>
        </w:tc>
        <w:tc>
          <w:tcPr>
            <w:tcW w:w="681" w:type="dxa"/>
            <w:tcBorders>
              <w:top w:val="nil"/>
              <w:left w:val="nil"/>
              <w:bottom w:val="nil"/>
              <w:right w:val="nil"/>
            </w:tcBorders>
            <w:shd w:val="clear" w:color="auto" w:fill="auto"/>
            <w:noWrap/>
            <w:vAlign w:val="center"/>
            <w:hideMark/>
          </w:tcPr>
          <w:p w14:paraId="5F64A5B3" w14:textId="77777777" w:rsidR="00AA5BB4" w:rsidRPr="00BD765A" w:rsidRDefault="00AA5BB4" w:rsidP="001B43E6">
            <w:pPr>
              <w:spacing w:line="240" w:lineRule="auto"/>
              <w:jc w:val="center"/>
              <w:rPr>
                <w:rFonts w:eastAsia="Times New Roman"/>
                <w:color w:val="auto"/>
                <w:sz w:val="20"/>
                <w:szCs w:val="20"/>
                <w:lang w:eastAsia="en-GB"/>
              </w:rPr>
            </w:pPr>
            <w:r w:rsidRPr="00BD765A">
              <w:rPr>
                <w:rFonts w:eastAsia="Times New Roman"/>
                <w:color w:val="auto"/>
                <w:sz w:val="20"/>
                <w:szCs w:val="20"/>
                <w:lang w:eastAsia="en-GB"/>
              </w:rPr>
              <w:t>2671</w:t>
            </w:r>
          </w:p>
        </w:tc>
      </w:tr>
      <w:tr w:rsidR="00BD765A" w:rsidRPr="00BD765A" w14:paraId="497F37A8" w14:textId="77777777" w:rsidTr="001B43E6">
        <w:trPr>
          <w:trHeight w:val="300"/>
        </w:trPr>
        <w:tc>
          <w:tcPr>
            <w:tcW w:w="880" w:type="dxa"/>
            <w:tcBorders>
              <w:top w:val="nil"/>
              <w:left w:val="nil"/>
              <w:bottom w:val="nil"/>
              <w:right w:val="nil"/>
            </w:tcBorders>
            <w:shd w:val="clear" w:color="auto" w:fill="auto"/>
            <w:noWrap/>
            <w:vAlign w:val="center"/>
            <w:hideMark/>
          </w:tcPr>
          <w:p w14:paraId="2B0A3E6B" w14:textId="77777777" w:rsidR="00AA5BB4" w:rsidRPr="00BD765A" w:rsidRDefault="00AA5BB4" w:rsidP="001B43E6">
            <w:pPr>
              <w:spacing w:line="240" w:lineRule="auto"/>
              <w:jc w:val="center"/>
              <w:rPr>
                <w:rFonts w:eastAsia="Times New Roman"/>
                <w:color w:val="auto"/>
                <w:sz w:val="20"/>
                <w:szCs w:val="20"/>
                <w:lang w:eastAsia="en-GB"/>
              </w:rPr>
            </w:pPr>
            <w:r w:rsidRPr="00BD765A">
              <w:rPr>
                <w:rFonts w:eastAsia="Times New Roman"/>
                <w:color w:val="auto"/>
                <w:sz w:val="20"/>
                <w:szCs w:val="20"/>
                <w:lang w:eastAsia="en-GB"/>
              </w:rPr>
              <w:t>55-64</w:t>
            </w:r>
          </w:p>
        </w:tc>
        <w:tc>
          <w:tcPr>
            <w:tcW w:w="761" w:type="dxa"/>
            <w:tcBorders>
              <w:top w:val="nil"/>
              <w:left w:val="nil"/>
              <w:bottom w:val="nil"/>
              <w:right w:val="nil"/>
            </w:tcBorders>
            <w:shd w:val="clear" w:color="auto" w:fill="auto"/>
            <w:noWrap/>
            <w:vAlign w:val="center"/>
            <w:hideMark/>
          </w:tcPr>
          <w:p w14:paraId="43094B6A" w14:textId="77777777" w:rsidR="00AA5BB4" w:rsidRPr="00BD765A" w:rsidRDefault="00AA5BB4" w:rsidP="001B43E6">
            <w:pPr>
              <w:spacing w:line="240" w:lineRule="auto"/>
              <w:jc w:val="center"/>
              <w:rPr>
                <w:rFonts w:eastAsia="Times New Roman"/>
                <w:color w:val="auto"/>
                <w:sz w:val="20"/>
                <w:szCs w:val="20"/>
                <w:lang w:eastAsia="en-GB"/>
              </w:rPr>
            </w:pPr>
            <w:r w:rsidRPr="00BD765A">
              <w:rPr>
                <w:rFonts w:eastAsia="Times New Roman"/>
                <w:color w:val="auto"/>
                <w:sz w:val="20"/>
                <w:szCs w:val="20"/>
                <w:lang w:eastAsia="en-GB"/>
              </w:rPr>
              <w:t>0.87</w:t>
            </w:r>
          </w:p>
        </w:tc>
        <w:tc>
          <w:tcPr>
            <w:tcW w:w="1507" w:type="dxa"/>
            <w:tcBorders>
              <w:top w:val="nil"/>
              <w:left w:val="nil"/>
              <w:bottom w:val="nil"/>
              <w:right w:val="nil"/>
            </w:tcBorders>
            <w:shd w:val="clear" w:color="auto" w:fill="auto"/>
            <w:noWrap/>
            <w:vAlign w:val="center"/>
            <w:hideMark/>
          </w:tcPr>
          <w:p w14:paraId="569EF25B" w14:textId="77777777" w:rsidR="00AA5BB4" w:rsidRPr="00BD765A" w:rsidRDefault="00AA5BB4" w:rsidP="001B43E6">
            <w:pPr>
              <w:spacing w:line="240" w:lineRule="auto"/>
              <w:jc w:val="center"/>
              <w:rPr>
                <w:rFonts w:eastAsia="Times New Roman"/>
                <w:color w:val="auto"/>
                <w:sz w:val="20"/>
                <w:szCs w:val="20"/>
                <w:lang w:eastAsia="en-GB"/>
              </w:rPr>
            </w:pPr>
            <w:r w:rsidRPr="00BD765A">
              <w:rPr>
                <w:rFonts w:eastAsia="Times New Roman"/>
                <w:color w:val="auto"/>
                <w:sz w:val="20"/>
                <w:szCs w:val="20"/>
                <w:lang w:eastAsia="en-GB"/>
              </w:rPr>
              <w:t>30</w:t>
            </w:r>
          </w:p>
        </w:tc>
        <w:tc>
          <w:tcPr>
            <w:tcW w:w="1299" w:type="dxa"/>
            <w:tcBorders>
              <w:top w:val="nil"/>
              <w:left w:val="nil"/>
              <w:bottom w:val="nil"/>
              <w:right w:val="nil"/>
            </w:tcBorders>
            <w:shd w:val="clear" w:color="auto" w:fill="auto"/>
            <w:noWrap/>
            <w:vAlign w:val="center"/>
            <w:hideMark/>
          </w:tcPr>
          <w:p w14:paraId="2AC46686" w14:textId="77777777" w:rsidR="00AA5BB4" w:rsidRPr="00BD765A" w:rsidRDefault="00AA5BB4" w:rsidP="001B43E6">
            <w:pPr>
              <w:spacing w:line="240" w:lineRule="auto"/>
              <w:jc w:val="center"/>
              <w:rPr>
                <w:rFonts w:eastAsia="Times New Roman"/>
                <w:color w:val="auto"/>
                <w:sz w:val="20"/>
                <w:szCs w:val="20"/>
                <w:lang w:eastAsia="en-GB"/>
              </w:rPr>
            </w:pPr>
            <w:r w:rsidRPr="00BD765A">
              <w:rPr>
                <w:rFonts w:eastAsia="Times New Roman"/>
                <w:color w:val="auto"/>
                <w:sz w:val="20"/>
                <w:szCs w:val="20"/>
                <w:lang w:eastAsia="en-GB"/>
              </w:rPr>
              <w:t>0.57</w:t>
            </w:r>
          </w:p>
        </w:tc>
        <w:tc>
          <w:tcPr>
            <w:tcW w:w="522" w:type="dxa"/>
            <w:tcBorders>
              <w:top w:val="nil"/>
              <w:left w:val="nil"/>
              <w:bottom w:val="nil"/>
              <w:right w:val="nil"/>
            </w:tcBorders>
            <w:shd w:val="clear" w:color="auto" w:fill="auto"/>
            <w:noWrap/>
            <w:vAlign w:val="center"/>
            <w:hideMark/>
          </w:tcPr>
          <w:p w14:paraId="4B9DF7DF" w14:textId="77777777" w:rsidR="00AA5BB4" w:rsidRPr="00BD765A" w:rsidRDefault="00AA5BB4" w:rsidP="001B43E6">
            <w:pPr>
              <w:spacing w:line="240" w:lineRule="auto"/>
              <w:jc w:val="center"/>
              <w:rPr>
                <w:rFonts w:eastAsia="Times New Roman"/>
                <w:color w:val="auto"/>
                <w:sz w:val="20"/>
                <w:szCs w:val="20"/>
                <w:lang w:eastAsia="en-GB"/>
              </w:rPr>
            </w:pPr>
            <w:r w:rsidRPr="00BD765A">
              <w:rPr>
                <w:rFonts w:eastAsia="Times New Roman"/>
                <w:color w:val="auto"/>
                <w:sz w:val="20"/>
                <w:szCs w:val="20"/>
                <w:lang w:eastAsia="en-GB"/>
              </w:rPr>
              <w:t>531</w:t>
            </w:r>
          </w:p>
        </w:tc>
        <w:tc>
          <w:tcPr>
            <w:tcW w:w="123" w:type="dxa"/>
            <w:tcBorders>
              <w:top w:val="nil"/>
              <w:left w:val="nil"/>
              <w:bottom w:val="nil"/>
              <w:right w:val="nil"/>
            </w:tcBorders>
            <w:shd w:val="clear" w:color="auto" w:fill="auto"/>
            <w:noWrap/>
            <w:vAlign w:val="center"/>
            <w:hideMark/>
          </w:tcPr>
          <w:p w14:paraId="063B1403" w14:textId="77777777" w:rsidR="00AA5BB4" w:rsidRPr="00BD765A" w:rsidRDefault="00AA5BB4" w:rsidP="001B43E6">
            <w:pPr>
              <w:spacing w:line="240" w:lineRule="auto"/>
              <w:jc w:val="center"/>
              <w:rPr>
                <w:rFonts w:eastAsia="Times New Roman"/>
                <w:color w:val="auto"/>
                <w:sz w:val="20"/>
                <w:szCs w:val="20"/>
                <w:lang w:eastAsia="en-GB"/>
              </w:rPr>
            </w:pPr>
          </w:p>
        </w:tc>
        <w:tc>
          <w:tcPr>
            <w:tcW w:w="761" w:type="dxa"/>
            <w:tcBorders>
              <w:top w:val="nil"/>
              <w:left w:val="nil"/>
              <w:bottom w:val="nil"/>
              <w:right w:val="nil"/>
            </w:tcBorders>
            <w:shd w:val="clear" w:color="auto" w:fill="auto"/>
            <w:noWrap/>
            <w:vAlign w:val="center"/>
            <w:hideMark/>
          </w:tcPr>
          <w:p w14:paraId="237B5D15" w14:textId="77777777" w:rsidR="00AA5BB4" w:rsidRPr="00BD765A" w:rsidRDefault="00AA5BB4" w:rsidP="001B43E6">
            <w:pPr>
              <w:spacing w:line="240" w:lineRule="auto"/>
              <w:jc w:val="center"/>
              <w:rPr>
                <w:rFonts w:eastAsia="Times New Roman"/>
                <w:color w:val="auto"/>
                <w:sz w:val="20"/>
                <w:szCs w:val="20"/>
                <w:lang w:eastAsia="en-GB"/>
              </w:rPr>
            </w:pPr>
            <w:r w:rsidRPr="00BD765A">
              <w:rPr>
                <w:rFonts w:eastAsia="Times New Roman"/>
                <w:color w:val="auto"/>
                <w:sz w:val="20"/>
                <w:szCs w:val="20"/>
                <w:lang w:eastAsia="en-GB"/>
              </w:rPr>
              <w:t>0.85</w:t>
            </w:r>
          </w:p>
        </w:tc>
        <w:tc>
          <w:tcPr>
            <w:tcW w:w="1507" w:type="dxa"/>
            <w:tcBorders>
              <w:top w:val="nil"/>
              <w:left w:val="nil"/>
              <w:bottom w:val="nil"/>
              <w:right w:val="nil"/>
            </w:tcBorders>
            <w:shd w:val="clear" w:color="auto" w:fill="auto"/>
            <w:noWrap/>
            <w:vAlign w:val="center"/>
            <w:hideMark/>
          </w:tcPr>
          <w:p w14:paraId="4EAEA5A0" w14:textId="77777777" w:rsidR="00AA5BB4" w:rsidRPr="00BD765A" w:rsidRDefault="00AA5BB4" w:rsidP="001B43E6">
            <w:pPr>
              <w:spacing w:line="240" w:lineRule="auto"/>
              <w:jc w:val="center"/>
              <w:rPr>
                <w:rFonts w:eastAsia="Times New Roman"/>
                <w:color w:val="auto"/>
                <w:sz w:val="20"/>
                <w:szCs w:val="20"/>
                <w:lang w:eastAsia="en-GB"/>
              </w:rPr>
            </w:pPr>
            <w:r w:rsidRPr="00BD765A">
              <w:rPr>
                <w:rFonts w:eastAsia="Times New Roman"/>
                <w:color w:val="auto"/>
                <w:sz w:val="20"/>
                <w:szCs w:val="20"/>
                <w:lang w:eastAsia="en-GB"/>
              </w:rPr>
              <w:t>22</w:t>
            </w:r>
          </w:p>
        </w:tc>
        <w:tc>
          <w:tcPr>
            <w:tcW w:w="1299" w:type="dxa"/>
            <w:tcBorders>
              <w:top w:val="nil"/>
              <w:left w:val="nil"/>
              <w:bottom w:val="nil"/>
              <w:right w:val="nil"/>
            </w:tcBorders>
            <w:shd w:val="clear" w:color="auto" w:fill="auto"/>
            <w:noWrap/>
            <w:vAlign w:val="center"/>
            <w:hideMark/>
          </w:tcPr>
          <w:p w14:paraId="1D14D168" w14:textId="77777777" w:rsidR="00AA5BB4" w:rsidRPr="00BD765A" w:rsidRDefault="00AA5BB4" w:rsidP="001B43E6">
            <w:pPr>
              <w:spacing w:line="240" w:lineRule="auto"/>
              <w:jc w:val="center"/>
              <w:rPr>
                <w:rFonts w:eastAsia="Times New Roman"/>
                <w:color w:val="auto"/>
                <w:sz w:val="20"/>
                <w:szCs w:val="20"/>
                <w:lang w:eastAsia="en-GB"/>
              </w:rPr>
            </w:pPr>
            <w:r w:rsidRPr="00BD765A">
              <w:rPr>
                <w:rFonts w:eastAsia="Times New Roman"/>
                <w:color w:val="auto"/>
                <w:sz w:val="20"/>
                <w:szCs w:val="20"/>
                <w:lang w:eastAsia="en-GB"/>
              </w:rPr>
              <w:t>0.37</w:t>
            </w:r>
          </w:p>
        </w:tc>
        <w:tc>
          <w:tcPr>
            <w:tcW w:w="681" w:type="dxa"/>
            <w:tcBorders>
              <w:top w:val="nil"/>
              <w:left w:val="nil"/>
              <w:bottom w:val="nil"/>
              <w:right w:val="nil"/>
            </w:tcBorders>
            <w:shd w:val="clear" w:color="auto" w:fill="auto"/>
            <w:noWrap/>
            <w:vAlign w:val="center"/>
            <w:hideMark/>
          </w:tcPr>
          <w:p w14:paraId="42B233EF" w14:textId="77777777" w:rsidR="00AA5BB4" w:rsidRPr="00BD765A" w:rsidRDefault="00AA5BB4" w:rsidP="001B43E6">
            <w:pPr>
              <w:spacing w:line="240" w:lineRule="auto"/>
              <w:jc w:val="center"/>
              <w:rPr>
                <w:rFonts w:eastAsia="Times New Roman"/>
                <w:color w:val="auto"/>
                <w:sz w:val="20"/>
                <w:szCs w:val="20"/>
                <w:lang w:eastAsia="en-GB"/>
              </w:rPr>
            </w:pPr>
            <w:r w:rsidRPr="00BD765A">
              <w:rPr>
                <w:rFonts w:eastAsia="Times New Roman"/>
                <w:color w:val="auto"/>
                <w:sz w:val="20"/>
                <w:szCs w:val="20"/>
                <w:lang w:eastAsia="en-GB"/>
              </w:rPr>
              <w:t>3621</w:t>
            </w:r>
          </w:p>
        </w:tc>
      </w:tr>
      <w:tr w:rsidR="00BD765A" w:rsidRPr="00BD765A" w14:paraId="65E9280B" w14:textId="77777777" w:rsidTr="001B43E6">
        <w:trPr>
          <w:trHeight w:val="300"/>
        </w:trPr>
        <w:tc>
          <w:tcPr>
            <w:tcW w:w="880" w:type="dxa"/>
            <w:tcBorders>
              <w:top w:val="nil"/>
              <w:left w:val="nil"/>
              <w:bottom w:val="nil"/>
              <w:right w:val="nil"/>
            </w:tcBorders>
            <w:shd w:val="clear" w:color="auto" w:fill="auto"/>
            <w:noWrap/>
            <w:vAlign w:val="center"/>
            <w:hideMark/>
          </w:tcPr>
          <w:p w14:paraId="30870E16" w14:textId="77777777" w:rsidR="00AA5BB4" w:rsidRPr="00BD765A" w:rsidRDefault="00AA5BB4" w:rsidP="001B43E6">
            <w:pPr>
              <w:spacing w:line="240" w:lineRule="auto"/>
              <w:jc w:val="center"/>
              <w:rPr>
                <w:rFonts w:eastAsia="Times New Roman"/>
                <w:color w:val="auto"/>
                <w:sz w:val="20"/>
                <w:szCs w:val="20"/>
                <w:lang w:eastAsia="en-GB"/>
              </w:rPr>
            </w:pPr>
            <w:r w:rsidRPr="00BD765A">
              <w:rPr>
                <w:rFonts w:eastAsia="Times New Roman"/>
                <w:color w:val="auto"/>
                <w:sz w:val="20"/>
                <w:szCs w:val="20"/>
                <w:lang w:eastAsia="en-GB"/>
              </w:rPr>
              <w:t>65+</w:t>
            </w:r>
          </w:p>
        </w:tc>
        <w:tc>
          <w:tcPr>
            <w:tcW w:w="761" w:type="dxa"/>
            <w:tcBorders>
              <w:top w:val="nil"/>
              <w:left w:val="nil"/>
              <w:bottom w:val="nil"/>
              <w:right w:val="nil"/>
            </w:tcBorders>
            <w:shd w:val="clear" w:color="auto" w:fill="auto"/>
            <w:noWrap/>
            <w:vAlign w:val="center"/>
            <w:hideMark/>
          </w:tcPr>
          <w:p w14:paraId="4834249A" w14:textId="77777777" w:rsidR="00AA5BB4" w:rsidRPr="00BD765A" w:rsidRDefault="00AA5BB4" w:rsidP="001B43E6">
            <w:pPr>
              <w:spacing w:line="240" w:lineRule="auto"/>
              <w:jc w:val="center"/>
              <w:rPr>
                <w:rFonts w:eastAsia="Times New Roman"/>
                <w:color w:val="auto"/>
                <w:sz w:val="20"/>
                <w:szCs w:val="20"/>
                <w:lang w:eastAsia="en-GB"/>
              </w:rPr>
            </w:pPr>
            <w:r w:rsidRPr="00BD765A">
              <w:rPr>
                <w:rFonts w:eastAsia="Times New Roman"/>
                <w:color w:val="auto"/>
                <w:sz w:val="20"/>
                <w:szCs w:val="20"/>
                <w:lang w:eastAsia="en-GB"/>
              </w:rPr>
              <w:t>0.76</w:t>
            </w:r>
          </w:p>
        </w:tc>
        <w:tc>
          <w:tcPr>
            <w:tcW w:w="1507" w:type="dxa"/>
            <w:tcBorders>
              <w:top w:val="nil"/>
              <w:left w:val="nil"/>
              <w:bottom w:val="nil"/>
              <w:right w:val="nil"/>
            </w:tcBorders>
            <w:shd w:val="clear" w:color="auto" w:fill="auto"/>
            <w:noWrap/>
            <w:vAlign w:val="center"/>
            <w:hideMark/>
          </w:tcPr>
          <w:p w14:paraId="136D1425" w14:textId="77777777" w:rsidR="00AA5BB4" w:rsidRPr="00BD765A" w:rsidRDefault="00AA5BB4" w:rsidP="001B43E6">
            <w:pPr>
              <w:spacing w:line="240" w:lineRule="auto"/>
              <w:jc w:val="center"/>
              <w:rPr>
                <w:rFonts w:eastAsia="Times New Roman"/>
                <w:color w:val="auto"/>
                <w:sz w:val="20"/>
                <w:szCs w:val="20"/>
                <w:lang w:eastAsia="en-GB"/>
              </w:rPr>
            </w:pPr>
            <w:r w:rsidRPr="00BD765A">
              <w:rPr>
                <w:rFonts w:eastAsia="Times New Roman"/>
                <w:color w:val="auto"/>
                <w:sz w:val="20"/>
                <w:szCs w:val="20"/>
                <w:lang w:eastAsia="en-GB"/>
              </w:rPr>
              <w:t>49</w:t>
            </w:r>
          </w:p>
        </w:tc>
        <w:tc>
          <w:tcPr>
            <w:tcW w:w="1299" w:type="dxa"/>
            <w:tcBorders>
              <w:top w:val="nil"/>
              <w:left w:val="nil"/>
              <w:bottom w:val="nil"/>
              <w:right w:val="nil"/>
            </w:tcBorders>
            <w:shd w:val="clear" w:color="auto" w:fill="auto"/>
            <w:noWrap/>
            <w:vAlign w:val="center"/>
            <w:hideMark/>
          </w:tcPr>
          <w:p w14:paraId="5AAA8E01" w14:textId="77777777" w:rsidR="00AA5BB4" w:rsidRPr="00BD765A" w:rsidRDefault="00AA5BB4" w:rsidP="001B43E6">
            <w:pPr>
              <w:spacing w:line="240" w:lineRule="auto"/>
              <w:jc w:val="center"/>
              <w:rPr>
                <w:rFonts w:eastAsia="Times New Roman"/>
                <w:color w:val="auto"/>
                <w:sz w:val="20"/>
                <w:szCs w:val="20"/>
                <w:lang w:eastAsia="en-GB"/>
              </w:rPr>
            </w:pPr>
            <w:r w:rsidRPr="00BD765A">
              <w:rPr>
                <w:rFonts w:eastAsia="Times New Roman"/>
                <w:color w:val="auto"/>
                <w:sz w:val="20"/>
                <w:szCs w:val="20"/>
                <w:lang w:eastAsia="en-GB"/>
              </w:rPr>
              <w:t>0.6</w:t>
            </w:r>
          </w:p>
        </w:tc>
        <w:tc>
          <w:tcPr>
            <w:tcW w:w="522" w:type="dxa"/>
            <w:tcBorders>
              <w:top w:val="nil"/>
              <w:left w:val="nil"/>
              <w:bottom w:val="nil"/>
              <w:right w:val="nil"/>
            </w:tcBorders>
            <w:shd w:val="clear" w:color="auto" w:fill="auto"/>
            <w:noWrap/>
            <w:vAlign w:val="center"/>
            <w:hideMark/>
          </w:tcPr>
          <w:p w14:paraId="5C16AFE7" w14:textId="77777777" w:rsidR="00AA5BB4" w:rsidRPr="00BD765A" w:rsidRDefault="00AA5BB4" w:rsidP="001B43E6">
            <w:pPr>
              <w:spacing w:line="240" w:lineRule="auto"/>
              <w:jc w:val="center"/>
              <w:rPr>
                <w:rFonts w:eastAsia="Times New Roman"/>
                <w:color w:val="auto"/>
                <w:sz w:val="20"/>
                <w:szCs w:val="20"/>
                <w:lang w:eastAsia="en-GB"/>
              </w:rPr>
            </w:pPr>
            <w:r w:rsidRPr="00BD765A">
              <w:rPr>
                <w:rFonts w:eastAsia="Times New Roman"/>
                <w:color w:val="auto"/>
                <w:sz w:val="20"/>
                <w:szCs w:val="20"/>
                <w:lang w:eastAsia="en-GB"/>
              </w:rPr>
              <w:t>848</w:t>
            </w:r>
          </w:p>
        </w:tc>
        <w:tc>
          <w:tcPr>
            <w:tcW w:w="123" w:type="dxa"/>
            <w:tcBorders>
              <w:top w:val="nil"/>
              <w:left w:val="nil"/>
              <w:bottom w:val="nil"/>
              <w:right w:val="nil"/>
            </w:tcBorders>
            <w:shd w:val="clear" w:color="auto" w:fill="auto"/>
            <w:noWrap/>
            <w:vAlign w:val="center"/>
            <w:hideMark/>
          </w:tcPr>
          <w:p w14:paraId="6D670E34" w14:textId="77777777" w:rsidR="00AA5BB4" w:rsidRPr="00BD765A" w:rsidRDefault="00AA5BB4" w:rsidP="001B43E6">
            <w:pPr>
              <w:spacing w:line="240" w:lineRule="auto"/>
              <w:jc w:val="center"/>
              <w:rPr>
                <w:rFonts w:eastAsia="Times New Roman"/>
                <w:color w:val="auto"/>
                <w:sz w:val="20"/>
                <w:szCs w:val="20"/>
                <w:lang w:eastAsia="en-GB"/>
              </w:rPr>
            </w:pPr>
          </w:p>
        </w:tc>
        <w:tc>
          <w:tcPr>
            <w:tcW w:w="761" w:type="dxa"/>
            <w:tcBorders>
              <w:top w:val="nil"/>
              <w:left w:val="nil"/>
              <w:bottom w:val="nil"/>
              <w:right w:val="nil"/>
            </w:tcBorders>
            <w:shd w:val="clear" w:color="auto" w:fill="auto"/>
            <w:noWrap/>
            <w:vAlign w:val="center"/>
            <w:hideMark/>
          </w:tcPr>
          <w:p w14:paraId="2598C034" w14:textId="77777777" w:rsidR="00AA5BB4" w:rsidRPr="00BD765A" w:rsidRDefault="00AA5BB4" w:rsidP="001B43E6">
            <w:pPr>
              <w:spacing w:line="240" w:lineRule="auto"/>
              <w:jc w:val="center"/>
              <w:rPr>
                <w:rFonts w:eastAsia="Times New Roman"/>
                <w:color w:val="auto"/>
                <w:sz w:val="20"/>
                <w:szCs w:val="20"/>
                <w:lang w:eastAsia="en-GB"/>
              </w:rPr>
            </w:pPr>
            <w:r w:rsidRPr="00BD765A">
              <w:rPr>
                <w:rFonts w:eastAsia="Times New Roman"/>
                <w:color w:val="auto"/>
                <w:sz w:val="20"/>
                <w:szCs w:val="20"/>
                <w:lang w:eastAsia="en-GB"/>
              </w:rPr>
              <w:t>0.8</w:t>
            </w:r>
          </w:p>
        </w:tc>
        <w:tc>
          <w:tcPr>
            <w:tcW w:w="1507" w:type="dxa"/>
            <w:tcBorders>
              <w:top w:val="nil"/>
              <w:left w:val="nil"/>
              <w:bottom w:val="nil"/>
              <w:right w:val="nil"/>
            </w:tcBorders>
            <w:shd w:val="clear" w:color="auto" w:fill="auto"/>
            <w:noWrap/>
            <w:vAlign w:val="center"/>
            <w:hideMark/>
          </w:tcPr>
          <w:p w14:paraId="70124029" w14:textId="77777777" w:rsidR="00AA5BB4" w:rsidRPr="00BD765A" w:rsidRDefault="00AA5BB4" w:rsidP="001B43E6">
            <w:pPr>
              <w:spacing w:line="240" w:lineRule="auto"/>
              <w:jc w:val="center"/>
              <w:rPr>
                <w:rFonts w:eastAsia="Times New Roman"/>
                <w:color w:val="auto"/>
                <w:sz w:val="20"/>
                <w:szCs w:val="20"/>
                <w:lang w:eastAsia="en-GB"/>
              </w:rPr>
            </w:pPr>
            <w:r w:rsidRPr="00BD765A">
              <w:rPr>
                <w:rFonts w:eastAsia="Times New Roman"/>
                <w:color w:val="auto"/>
                <w:sz w:val="20"/>
                <w:szCs w:val="20"/>
                <w:lang w:eastAsia="en-GB"/>
              </w:rPr>
              <w:t>22</w:t>
            </w:r>
          </w:p>
        </w:tc>
        <w:tc>
          <w:tcPr>
            <w:tcW w:w="1299" w:type="dxa"/>
            <w:tcBorders>
              <w:top w:val="nil"/>
              <w:left w:val="nil"/>
              <w:bottom w:val="nil"/>
              <w:right w:val="nil"/>
            </w:tcBorders>
            <w:shd w:val="clear" w:color="auto" w:fill="auto"/>
            <w:noWrap/>
            <w:vAlign w:val="center"/>
            <w:hideMark/>
          </w:tcPr>
          <w:p w14:paraId="07346AB8" w14:textId="77777777" w:rsidR="00AA5BB4" w:rsidRPr="00BD765A" w:rsidRDefault="00AA5BB4" w:rsidP="001B43E6">
            <w:pPr>
              <w:spacing w:line="240" w:lineRule="auto"/>
              <w:jc w:val="center"/>
              <w:rPr>
                <w:rFonts w:eastAsia="Times New Roman"/>
                <w:color w:val="auto"/>
                <w:sz w:val="20"/>
                <w:szCs w:val="20"/>
                <w:lang w:eastAsia="en-GB"/>
              </w:rPr>
            </w:pPr>
            <w:r w:rsidRPr="00BD765A">
              <w:rPr>
                <w:rFonts w:eastAsia="Times New Roman"/>
                <w:color w:val="auto"/>
                <w:sz w:val="20"/>
                <w:szCs w:val="20"/>
                <w:lang w:eastAsia="en-GB"/>
              </w:rPr>
              <w:t>0.37</w:t>
            </w:r>
          </w:p>
        </w:tc>
        <w:tc>
          <w:tcPr>
            <w:tcW w:w="681" w:type="dxa"/>
            <w:tcBorders>
              <w:top w:val="nil"/>
              <w:left w:val="nil"/>
              <w:bottom w:val="nil"/>
              <w:right w:val="nil"/>
            </w:tcBorders>
            <w:shd w:val="clear" w:color="auto" w:fill="auto"/>
            <w:noWrap/>
            <w:vAlign w:val="center"/>
            <w:hideMark/>
          </w:tcPr>
          <w:p w14:paraId="00EED835" w14:textId="77777777" w:rsidR="00AA5BB4" w:rsidRPr="00BD765A" w:rsidRDefault="00AA5BB4" w:rsidP="001B43E6">
            <w:pPr>
              <w:spacing w:line="240" w:lineRule="auto"/>
              <w:jc w:val="center"/>
              <w:rPr>
                <w:rFonts w:eastAsia="Times New Roman"/>
                <w:color w:val="auto"/>
                <w:sz w:val="20"/>
                <w:szCs w:val="20"/>
                <w:lang w:eastAsia="en-GB"/>
              </w:rPr>
            </w:pPr>
            <w:r w:rsidRPr="00BD765A">
              <w:rPr>
                <w:rFonts w:eastAsia="Times New Roman"/>
                <w:color w:val="auto"/>
                <w:sz w:val="20"/>
                <w:szCs w:val="20"/>
                <w:lang w:eastAsia="en-GB"/>
              </w:rPr>
              <w:t>2416</w:t>
            </w:r>
          </w:p>
        </w:tc>
      </w:tr>
      <w:tr w:rsidR="00BD765A" w:rsidRPr="00BD765A" w14:paraId="3AD51522" w14:textId="77777777" w:rsidTr="001B43E6">
        <w:trPr>
          <w:trHeight w:val="300"/>
        </w:trPr>
        <w:tc>
          <w:tcPr>
            <w:tcW w:w="880" w:type="dxa"/>
            <w:tcBorders>
              <w:top w:val="nil"/>
              <w:left w:val="nil"/>
              <w:bottom w:val="nil"/>
              <w:right w:val="nil"/>
            </w:tcBorders>
            <w:shd w:val="clear" w:color="auto" w:fill="auto"/>
            <w:noWrap/>
            <w:vAlign w:val="center"/>
            <w:hideMark/>
          </w:tcPr>
          <w:p w14:paraId="3CB21014" w14:textId="77777777" w:rsidR="00AA5BB4" w:rsidRPr="00BD765A" w:rsidRDefault="00AA5BB4" w:rsidP="001B43E6">
            <w:pPr>
              <w:spacing w:line="240" w:lineRule="auto"/>
              <w:jc w:val="center"/>
              <w:rPr>
                <w:rFonts w:eastAsia="Times New Roman"/>
                <w:color w:val="auto"/>
                <w:sz w:val="20"/>
                <w:szCs w:val="20"/>
                <w:lang w:eastAsia="en-GB"/>
              </w:rPr>
            </w:pPr>
          </w:p>
        </w:tc>
        <w:tc>
          <w:tcPr>
            <w:tcW w:w="761" w:type="dxa"/>
            <w:tcBorders>
              <w:top w:val="nil"/>
              <w:left w:val="nil"/>
              <w:bottom w:val="nil"/>
              <w:right w:val="nil"/>
            </w:tcBorders>
            <w:shd w:val="clear" w:color="auto" w:fill="auto"/>
            <w:noWrap/>
            <w:vAlign w:val="center"/>
            <w:hideMark/>
          </w:tcPr>
          <w:p w14:paraId="161FABA8" w14:textId="77777777" w:rsidR="00AA5BB4" w:rsidRPr="00BD765A" w:rsidRDefault="00AA5BB4" w:rsidP="001B43E6">
            <w:pPr>
              <w:spacing w:line="240" w:lineRule="auto"/>
              <w:jc w:val="center"/>
              <w:rPr>
                <w:rFonts w:eastAsia="Times New Roman"/>
                <w:color w:val="auto"/>
                <w:sz w:val="20"/>
                <w:szCs w:val="20"/>
                <w:lang w:eastAsia="en-GB"/>
              </w:rPr>
            </w:pPr>
          </w:p>
        </w:tc>
        <w:tc>
          <w:tcPr>
            <w:tcW w:w="1507" w:type="dxa"/>
            <w:tcBorders>
              <w:top w:val="nil"/>
              <w:left w:val="nil"/>
              <w:bottom w:val="nil"/>
              <w:right w:val="nil"/>
            </w:tcBorders>
            <w:shd w:val="clear" w:color="auto" w:fill="auto"/>
            <w:noWrap/>
            <w:vAlign w:val="center"/>
            <w:hideMark/>
          </w:tcPr>
          <w:p w14:paraId="5808FE15" w14:textId="77777777" w:rsidR="00AA5BB4" w:rsidRPr="00BD765A" w:rsidRDefault="00AA5BB4" w:rsidP="001B43E6">
            <w:pPr>
              <w:spacing w:line="240" w:lineRule="auto"/>
              <w:jc w:val="center"/>
              <w:rPr>
                <w:rFonts w:eastAsia="Times New Roman"/>
                <w:color w:val="auto"/>
                <w:sz w:val="20"/>
                <w:szCs w:val="20"/>
                <w:lang w:eastAsia="en-GB"/>
              </w:rPr>
            </w:pPr>
          </w:p>
        </w:tc>
        <w:tc>
          <w:tcPr>
            <w:tcW w:w="1299" w:type="dxa"/>
            <w:tcBorders>
              <w:top w:val="nil"/>
              <w:left w:val="nil"/>
              <w:bottom w:val="nil"/>
              <w:right w:val="nil"/>
            </w:tcBorders>
            <w:shd w:val="clear" w:color="auto" w:fill="auto"/>
            <w:noWrap/>
            <w:vAlign w:val="center"/>
            <w:hideMark/>
          </w:tcPr>
          <w:p w14:paraId="6C08525A" w14:textId="77777777" w:rsidR="00AA5BB4" w:rsidRPr="00BD765A" w:rsidRDefault="00AA5BB4" w:rsidP="001B43E6">
            <w:pPr>
              <w:spacing w:line="240" w:lineRule="auto"/>
              <w:jc w:val="center"/>
              <w:rPr>
                <w:rFonts w:eastAsia="Times New Roman"/>
                <w:color w:val="auto"/>
                <w:sz w:val="20"/>
                <w:szCs w:val="20"/>
                <w:lang w:eastAsia="en-GB"/>
              </w:rPr>
            </w:pPr>
          </w:p>
        </w:tc>
        <w:tc>
          <w:tcPr>
            <w:tcW w:w="522" w:type="dxa"/>
            <w:tcBorders>
              <w:top w:val="nil"/>
              <w:left w:val="nil"/>
              <w:bottom w:val="nil"/>
              <w:right w:val="nil"/>
            </w:tcBorders>
            <w:shd w:val="clear" w:color="auto" w:fill="auto"/>
            <w:noWrap/>
            <w:vAlign w:val="center"/>
            <w:hideMark/>
          </w:tcPr>
          <w:p w14:paraId="164C4806" w14:textId="77777777" w:rsidR="00AA5BB4" w:rsidRPr="00BD765A" w:rsidRDefault="00AA5BB4" w:rsidP="001B43E6">
            <w:pPr>
              <w:spacing w:line="240" w:lineRule="auto"/>
              <w:jc w:val="center"/>
              <w:rPr>
                <w:rFonts w:eastAsia="Times New Roman"/>
                <w:color w:val="auto"/>
                <w:sz w:val="20"/>
                <w:szCs w:val="20"/>
                <w:lang w:eastAsia="en-GB"/>
              </w:rPr>
            </w:pPr>
          </w:p>
        </w:tc>
        <w:tc>
          <w:tcPr>
            <w:tcW w:w="123" w:type="dxa"/>
            <w:tcBorders>
              <w:top w:val="nil"/>
              <w:left w:val="nil"/>
              <w:bottom w:val="nil"/>
              <w:right w:val="nil"/>
            </w:tcBorders>
            <w:shd w:val="clear" w:color="auto" w:fill="auto"/>
            <w:noWrap/>
            <w:vAlign w:val="center"/>
            <w:hideMark/>
          </w:tcPr>
          <w:p w14:paraId="0773D571" w14:textId="77777777" w:rsidR="00AA5BB4" w:rsidRPr="00BD765A" w:rsidRDefault="00AA5BB4" w:rsidP="001B43E6">
            <w:pPr>
              <w:spacing w:line="240" w:lineRule="auto"/>
              <w:jc w:val="center"/>
              <w:rPr>
                <w:rFonts w:eastAsia="Times New Roman"/>
                <w:color w:val="auto"/>
                <w:sz w:val="20"/>
                <w:szCs w:val="20"/>
                <w:lang w:eastAsia="en-GB"/>
              </w:rPr>
            </w:pPr>
          </w:p>
        </w:tc>
        <w:tc>
          <w:tcPr>
            <w:tcW w:w="761" w:type="dxa"/>
            <w:tcBorders>
              <w:top w:val="nil"/>
              <w:left w:val="nil"/>
              <w:bottom w:val="nil"/>
              <w:right w:val="nil"/>
            </w:tcBorders>
            <w:shd w:val="clear" w:color="auto" w:fill="auto"/>
            <w:noWrap/>
            <w:vAlign w:val="center"/>
            <w:hideMark/>
          </w:tcPr>
          <w:p w14:paraId="01CFF991" w14:textId="77777777" w:rsidR="00AA5BB4" w:rsidRPr="00BD765A" w:rsidRDefault="00AA5BB4" w:rsidP="001B43E6">
            <w:pPr>
              <w:spacing w:line="240" w:lineRule="auto"/>
              <w:jc w:val="center"/>
              <w:rPr>
                <w:rFonts w:eastAsia="Times New Roman"/>
                <w:color w:val="auto"/>
                <w:sz w:val="20"/>
                <w:szCs w:val="20"/>
                <w:lang w:eastAsia="en-GB"/>
              </w:rPr>
            </w:pPr>
          </w:p>
        </w:tc>
        <w:tc>
          <w:tcPr>
            <w:tcW w:w="1507" w:type="dxa"/>
            <w:tcBorders>
              <w:top w:val="nil"/>
              <w:left w:val="nil"/>
              <w:bottom w:val="nil"/>
              <w:right w:val="nil"/>
            </w:tcBorders>
            <w:shd w:val="clear" w:color="auto" w:fill="auto"/>
            <w:noWrap/>
            <w:vAlign w:val="center"/>
            <w:hideMark/>
          </w:tcPr>
          <w:p w14:paraId="22A5D4EB" w14:textId="77777777" w:rsidR="00AA5BB4" w:rsidRPr="00BD765A" w:rsidRDefault="00AA5BB4" w:rsidP="001B43E6">
            <w:pPr>
              <w:spacing w:line="240" w:lineRule="auto"/>
              <w:jc w:val="center"/>
              <w:rPr>
                <w:rFonts w:eastAsia="Times New Roman"/>
                <w:color w:val="auto"/>
                <w:sz w:val="20"/>
                <w:szCs w:val="20"/>
                <w:lang w:eastAsia="en-GB"/>
              </w:rPr>
            </w:pPr>
          </w:p>
        </w:tc>
        <w:tc>
          <w:tcPr>
            <w:tcW w:w="1299" w:type="dxa"/>
            <w:tcBorders>
              <w:top w:val="nil"/>
              <w:left w:val="nil"/>
              <w:bottom w:val="nil"/>
              <w:right w:val="nil"/>
            </w:tcBorders>
            <w:shd w:val="clear" w:color="auto" w:fill="auto"/>
            <w:noWrap/>
            <w:vAlign w:val="center"/>
            <w:hideMark/>
          </w:tcPr>
          <w:p w14:paraId="4EE5F96A" w14:textId="77777777" w:rsidR="00AA5BB4" w:rsidRPr="00BD765A" w:rsidRDefault="00AA5BB4" w:rsidP="001B43E6">
            <w:pPr>
              <w:spacing w:line="240" w:lineRule="auto"/>
              <w:jc w:val="center"/>
              <w:rPr>
                <w:rFonts w:eastAsia="Times New Roman"/>
                <w:color w:val="auto"/>
                <w:sz w:val="20"/>
                <w:szCs w:val="20"/>
                <w:lang w:eastAsia="en-GB"/>
              </w:rPr>
            </w:pPr>
          </w:p>
        </w:tc>
        <w:tc>
          <w:tcPr>
            <w:tcW w:w="681" w:type="dxa"/>
            <w:tcBorders>
              <w:top w:val="nil"/>
              <w:left w:val="nil"/>
              <w:bottom w:val="nil"/>
              <w:right w:val="nil"/>
            </w:tcBorders>
            <w:shd w:val="clear" w:color="auto" w:fill="auto"/>
            <w:noWrap/>
            <w:vAlign w:val="center"/>
            <w:hideMark/>
          </w:tcPr>
          <w:p w14:paraId="679E3145" w14:textId="77777777" w:rsidR="00AA5BB4" w:rsidRPr="00BD765A" w:rsidRDefault="00AA5BB4" w:rsidP="001B43E6">
            <w:pPr>
              <w:spacing w:line="240" w:lineRule="auto"/>
              <w:jc w:val="center"/>
              <w:rPr>
                <w:rFonts w:eastAsia="Times New Roman"/>
                <w:color w:val="auto"/>
                <w:sz w:val="20"/>
                <w:szCs w:val="20"/>
                <w:lang w:eastAsia="en-GB"/>
              </w:rPr>
            </w:pPr>
          </w:p>
        </w:tc>
      </w:tr>
      <w:tr w:rsidR="00BD765A" w:rsidRPr="00BD765A" w14:paraId="07548FFE" w14:textId="77777777" w:rsidTr="001B43E6">
        <w:trPr>
          <w:trHeight w:val="300"/>
        </w:trPr>
        <w:tc>
          <w:tcPr>
            <w:tcW w:w="880" w:type="dxa"/>
            <w:tcBorders>
              <w:top w:val="nil"/>
              <w:left w:val="nil"/>
              <w:bottom w:val="nil"/>
              <w:right w:val="nil"/>
            </w:tcBorders>
            <w:shd w:val="clear" w:color="auto" w:fill="auto"/>
            <w:noWrap/>
            <w:vAlign w:val="center"/>
            <w:hideMark/>
          </w:tcPr>
          <w:p w14:paraId="1B9896DD" w14:textId="77777777" w:rsidR="00AA5BB4" w:rsidRPr="00BD765A" w:rsidRDefault="00AA5BB4" w:rsidP="001B43E6">
            <w:pPr>
              <w:spacing w:line="240" w:lineRule="auto"/>
              <w:rPr>
                <w:rFonts w:eastAsia="Times New Roman"/>
                <w:color w:val="auto"/>
                <w:sz w:val="20"/>
                <w:szCs w:val="20"/>
                <w:lang w:eastAsia="en-GB"/>
              </w:rPr>
            </w:pPr>
          </w:p>
        </w:tc>
        <w:tc>
          <w:tcPr>
            <w:tcW w:w="8460" w:type="dxa"/>
            <w:gridSpan w:val="9"/>
            <w:tcBorders>
              <w:top w:val="nil"/>
              <w:left w:val="nil"/>
              <w:bottom w:val="nil"/>
              <w:right w:val="nil"/>
            </w:tcBorders>
            <w:shd w:val="clear" w:color="auto" w:fill="auto"/>
            <w:noWrap/>
            <w:vAlign w:val="center"/>
            <w:hideMark/>
          </w:tcPr>
          <w:p w14:paraId="47E06A23" w14:textId="77777777" w:rsidR="00AA5BB4" w:rsidRPr="00BD765A" w:rsidRDefault="00AA5BB4" w:rsidP="001B43E6">
            <w:pPr>
              <w:spacing w:line="240" w:lineRule="auto"/>
              <w:jc w:val="center"/>
              <w:rPr>
                <w:rFonts w:eastAsia="Times New Roman"/>
                <w:b/>
                <w:bCs/>
                <w:color w:val="auto"/>
                <w:sz w:val="20"/>
                <w:szCs w:val="20"/>
                <w:lang w:eastAsia="en-GB"/>
              </w:rPr>
            </w:pPr>
            <w:r w:rsidRPr="00BD765A">
              <w:rPr>
                <w:rFonts w:eastAsia="Times New Roman"/>
                <w:b/>
                <w:bCs/>
                <w:color w:val="auto"/>
                <w:sz w:val="20"/>
                <w:szCs w:val="20"/>
                <w:lang w:eastAsia="en-GB"/>
              </w:rPr>
              <w:t>American National Election Study (ANES)</w:t>
            </w:r>
          </w:p>
        </w:tc>
      </w:tr>
      <w:tr w:rsidR="00BD765A" w:rsidRPr="00BD765A" w14:paraId="026078A9" w14:textId="77777777" w:rsidTr="001B43E6">
        <w:trPr>
          <w:trHeight w:val="300"/>
        </w:trPr>
        <w:tc>
          <w:tcPr>
            <w:tcW w:w="880" w:type="dxa"/>
            <w:tcBorders>
              <w:top w:val="nil"/>
              <w:left w:val="nil"/>
              <w:bottom w:val="nil"/>
              <w:right w:val="nil"/>
            </w:tcBorders>
            <w:shd w:val="clear" w:color="auto" w:fill="auto"/>
            <w:noWrap/>
            <w:vAlign w:val="center"/>
            <w:hideMark/>
          </w:tcPr>
          <w:p w14:paraId="5224BD7E" w14:textId="77777777" w:rsidR="00AA5BB4" w:rsidRPr="00BD765A" w:rsidRDefault="00AA5BB4" w:rsidP="001B43E6">
            <w:pPr>
              <w:spacing w:line="240" w:lineRule="auto"/>
              <w:rPr>
                <w:rFonts w:eastAsia="Times New Roman"/>
                <w:color w:val="auto"/>
                <w:sz w:val="20"/>
                <w:szCs w:val="20"/>
                <w:lang w:eastAsia="en-GB"/>
              </w:rPr>
            </w:pPr>
          </w:p>
        </w:tc>
        <w:tc>
          <w:tcPr>
            <w:tcW w:w="4089" w:type="dxa"/>
            <w:gridSpan w:val="4"/>
            <w:tcBorders>
              <w:top w:val="nil"/>
              <w:left w:val="nil"/>
              <w:bottom w:val="nil"/>
              <w:right w:val="nil"/>
            </w:tcBorders>
            <w:shd w:val="clear" w:color="auto" w:fill="auto"/>
            <w:noWrap/>
            <w:vAlign w:val="center"/>
            <w:hideMark/>
          </w:tcPr>
          <w:p w14:paraId="668669C8" w14:textId="77777777" w:rsidR="00AA5BB4" w:rsidRPr="00BD765A" w:rsidRDefault="00AA5BB4" w:rsidP="001B43E6">
            <w:pPr>
              <w:spacing w:line="240" w:lineRule="auto"/>
              <w:jc w:val="center"/>
              <w:rPr>
                <w:rFonts w:eastAsia="Times New Roman"/>
                <w:color w:val="auto"/>
                <w:sz w:val="20"/>
                <w:szCs w:val="20"/>
                <w:lang w:eastAsia="en-GB"/>
              </w:rPr>
            </w:pPr>
            <w:r w:rsidRPr="00BD765A">
              <w:rPr>
                <w:rFonts w:eastAsia="Times New Roman"/>
                <w:color w:val="auto"/>
                <w:sz w:val="20"/>
                <w:szCs w:val="20"/>
                <w:lang w:eastAsia="en-GB"/>
              </w:rPr>
              <w:t>FTF</w:t>
            </w:r>
          </w:p>
        </w:tc>
        <w:tc>
          <w:tcPr>
            <w:tcW w:w="123" w:type="dxa"/>
            <w:tcBorders>
              <w:top w:val="nil"/>
              <w:left w:val="nil"/>
              <w:bottom w:val="nil"/>
              <w:right w:val="nil"/>
            </w:tcBorders>
            <w:shd w:val="clear" w:color="auto" w:fill="auto"/>
            <w:noWrap/>
            <w:vAlign w:val="center"/>
            <w:hideMark/>
          </w:tcPr>
          <w:p w14:paraId="4D9503C8" w14:textId="77777777" w:rsidR="00AA5BB4" w:rsidRPr="00BD765A" w:rsidRDefault="00AA5BB4" w:rsidP="001B43E6">
            <w:pPr>
              <w:spacing w:line="240" w:lineRule="auto"/>
              <w:jc w:val="center"/>
              <w:rPr>
                <w:rFonts w:eastAsia="Times New Roman"/>
                <w:color w:val="auto"/>
                <w:sz w:val="20"/>
                <w:szCs w:val="20"/>
                <w:lang w:eastAsia="en-GB"/>
              </w:rPr>
            </w:pPr>
          </w:p>
        </w:tc>
        <w:tc>
          <w:tcPr>
            <w:tcW w:w="4248" w:type="dxa"/>
            <w:gridSpan w:val="4"/>
            <w:tcBorders>
              <w:top w:val="nil"/>
              <w:left w:val="nil"/>
              <w:bottom w:val="nil"/>
              <w:right w:val="nil"/>
            </w:tcBorders>
            <w:shd w:val="clear" w:color="auto" w:fill="auto"/>
            <w:noWrap/>
            <w:vAlign w:val="center"/>
            <w:hideMark/>
          </w:tcPr>
          <w:p w14:paraId="68BEFF99" w14:textId="77777777" w:rsidR="00AA5BB4" w:rsidRPr="00BD765A" w:rsidRDefault="00AA5BB4" w:rsidP="001B43E6">
            <w:pPr>
              <w:spacing w:line="240" w:lineRule="auto"/>
              <w:jc w:val="center"/>
              <w:rPr>
                <w:rFonts w:eastAsia="Times New Roman"/>
                <w:color w:val="auto"/>
                <w:sz w:val="20"/>
                <w:szCs w:val="20"/>
                <w:lang w:eastAsia="en-GB"/>
              </w:rPr>
            </w:pPr>
            <w:r w:rsidRPr="00BD765A">
              <w:rPr>
                <w:rFonts w:eastAsia="Times New Roman"/>
                <w:color w:val="auto"/>
                <w:sz w:val="20"/>
                <w:szCs w:val="20"/>
                <w:lang w:eastAsia="en-GB"/>
              </w:rPr>
              <w:t>Online Panel</w:t>
            </w:r>
          </w:p>
        </w:tc>
      </w:tr>
      <w:tr w:rsidR="00BD765A" w:rsidRPr="00BD765A" w14:paraId="5A4793F8" w14:textId="77777777" w:rsidTr="001B43E6">
        <w:trPr>
          <w:trHeight w:val="300"/>
        </w:trPr>
        <w:tc>
          <w:tcPr>
            <w:tcW w:w="880" w:type="dxa"/>
            <w:tcBorders>
              <w:top w:val="nil"/>
              <w:left w:val="nil"/>
              <w:bottom w:val="nil"/>
              <w:right w:val="nil"/>
            </w:tcBorders>
            <w:shd w:val="clear" w:color="auto" w:fill="auto"/>
            <w:noWrap/>
            <w:vAlign w:val="center"/>
            <w:hideMark/>
          </w:tcPr>
          <w:p w14:paraId="4A01AA56" w14:textId="77777777" w:rsidR="00AA5BB4" w:rsidRPr="00BD765A" w:rsidRDefault="00AA5BB4" w:rsidP="001B43E6">
            <w:pPr>
              <w:spacing w:line="240" w:lineRule="auto"/>
              <w:jc w:val="center"/>
              <w:rPr>
                <w:rFonts w:eastAsia="Times New Roman"/>
                <w:color w:val="auto"/>
                <w:sz w:val="20"/>
                <w:szCs w:val="20"/>
                <w:lang w:eastAsia="en-GB"/>
              </w:rPr>
            </w:pPr>
            <w:r w:rsidRPr="00BD765A">
              <w:rPr>
                <w:rFonts w:eastAsia="Times New Roman"/>
                <w:color w:val="auto"/>
                <w:sz w:val="20"/>
                <w:szCs w:val="20"/>
                <w:lang w:eastAsia="en-GB"/>
              </w:rPr>
              <w:t>Age</w:t>
            </w:r>
          </w:p>
        </w:tc>
        <w:tc>
          <w:tcPr>
            <w:tcW w:w="761" w:type="dxa"/>
            <w:tcBorders>
              <w:top w:val="nil"/>
              <w:left w:val="nil"/>
              <w:bottom w:val="single" w:sz="4" w:space="0" w:color="auto"/>
              <w:right w:val="nil"/>
            </w:tcBorders>
            <w:shd w:val="clear" w:color="auto" w:fill="auto"/>
            <w:noWrap/>
            <w:vAlign w:val="center"/>
            <w:hideMark/>
          </w:tcPr>
          <w:p w14:paraId="3CF06EE6" w14:textId="77777777" w:rsidR="00AA5BB4" w:rsidRPr="00BD765A" w:rsidRDefault="00AA5BB4" w:rsidP="001B43E6">
            <w:pPr>
              <w:spacing w:line="240" w:lineRule="auto"/>
              <w:jc w:val="center"/>
              <w:rPr>
                <w:rFonts w:eastAsia="Times New Roman"/>
                <w:color w:val="auto"/>
                <w:sz w:val="20"/>
                <w:szCs w:val="20"/>
                <w:lang w:eastAsia="en-GB"/>
              </w:rPr>
            </w:pPr>
            <w:r w:rsidRPr="00BD765A">
              <w:rPr>
                <w:rFonts w:eastAsia="Times New Roman"/>
                <w:color w:val="auto"/>
                <w:sz w:val="20"/>
                <w:szCs w:val="20"/>
                <w:lang w:eastAsia="en-GB"/>
              </w:rPr>
              <w:t>Mean</w:t>
            </w:r>
          </w:p>
        </w:tc>
        <w:tc>
          <w:tcPr>
            <w:tcW w:w="1507" w:type="dxa"/>
            <w:tcBorders>
              <w:top w:val="nil"/>
              <w:left w:val="nil"/>
              <w:bottom w:val="single" w:sz="4" w:space="0" w:color="auto"/>
              <w:right w:val="nil"/>
            </w:tcBorders>
            <w:shd w:val="clear" w:color="auto" w:fill="auto"/>
            <w:noWrap/>
            <w:vAlign w:val="center"/>
            <w:hideMark/>
          </w:tcPr>
          <w:p w14:paraId="6EDB4D3C" w14:textId="77777777" w:rsidR="00AA5BB4" w:rsidRPr="00BD765A" w:rsidRDefault="00AA5BB4" w:rsidP="001B43E6">
            <w:pPr>
              <w:spacing w:line="240" w:lineRule="auto"/>
              <w:jc w:val="center"/>
              <w:rPr>
                <w:rFonts w:eastAsia="Times New Roman"/>
                <w:color w:val="auto"/>
                <w:sz w:val="20"/>
                <w:szCs w:val="20"/>
                <w:lang w:eastAsia="en-GB"/>
              </w:rPr>
            </w:pPr>
            <w:r w:rsidRPr="00BD765A">
              <w:rPr>
                <w:rFonts w:eastAsia="Times New Roman"/>
                <w:color w:val="auto"/>
                <w:sz w:val="20"/>
                <w:szCs w:val="20"/>
                <w:lang w:eastAsia="en-GB"/>
              </w:rPr>
              <w:t>% above '1'</w:t>
            </w:r>
          </w:p>
        </w:tc>
        <w:tc>
          <w:tcPr>
            <w:tcW w:w="1299" w:type="dxa"/>
            <w:tcBorders>
              <w:top w:val="nil"/>
              <w:left w:val="nil"/>
              <w:bottom w:val="single" w:sz="4" w:space="0" w:color="auto"/>
              <w:right w:val="nil"/>
            </w:tcBorders>
            <w:shd w:val="clear" w:color="auto" w:fill="auto"/>
            <w:noWrap/>
            <w:vAlign w:val="center"/>
            <w:hideMark/>
          </w:tcPr>
          <w:p w14:paraId="6E2EF546" w14:textId="77777777" w:rsidR="00AA5BB4" w:rsidRPr="00BD765A" w:rsidRDefault="00AA5BB4" w:rsidP="001B43E6">
            <w:pPr>
              <w:spacing w:line="240" w:lineRule="auto"/>
              <w:jc w:val="center"/>
              <w:rPr>
                <w:rFonts w:eastAsia="Times New Roman"/>
                <w:color w:val="auto"/>
                <w:sz w:val="20"/>
                <w:szCs w:val="20"/>
                <w:lang w:eastAsia="en-GB"/>
              </w:rPr>
            </w:pPr>
            <w:r w:rsidRPr="00BD765A">
              <w:rPr>
                <w:rFonts w:eastAsia="Times New Roman"/>
                <w:color w:val="auto"/>
                <w:sz w:val="20"/>
                <w:szCs w:val="20"/>
                <w:lang w:eastAsia="en-GB"/>
              </w:rPr>
              <w:t>Std. Dev.</w:t>
            </w:r>
          </w:p>
        </w:tc>
        <w:tc>
          <w:tcPr>
            <w:tcW w:w="522" w:type="dxa"/>
            <w:tcBorders>
              <w:top w:val="nil"/>
              <w:left w:val="nil"/>
              <w:bottom w:val="single" w:sz="4" w:space="0" w:color="auto"/>
              <w:right w:val="nil"/>
            </w:tcBorders>
            <w:shd w:val="clear" w:color="auto" w:fill="auto"/>
            <w:noWrap/>
            <w:vAlign w:val="center"/>
            <w:hideMark/>
          </w:tcPr>
          <w:p w14:paraId="1A846FA6" w14:textId="77777777" w:rsidR="00AA5BB4" w:rsidRPr="00BD765A" w:rsidRDefault="00AA5BB4" w:rsidP="001B43E6">
            <w:pPr>
              <w:spacing w:line="240" w:lineRule="auto"/>
              <w:jc w:val="center"/>
              <w:rPr>
                <w:rFonts w:eastAsia="Times New Roman"/>
                <w:color w:val="auto"/>
                <w:sz w:val="20"/>
                <w:szCs w:val="20"/>
                <w:lang w:eastAsia="en-GB"/>
              </w:rPr>
            </w:pPr>
            <w:r w:rsidRPr="00BD765A">
              <w:rPr>
                <w:rFonts w:eastAsia="Times New Roman"/>
                <w:color w:val="auto"/>
                <w:sz w:val="20"/>
                <w:szCs w:val="20"/>
                <w:lang w:eastAsia="en-GB"/>
              </w:rPr>
              <w:t>N</w:t>
            </w:r>
          </w:p>
        </w:tc>
        <w:tc>
          <w:tcPr>
            <w:tcW w:w="123" w:type="dxa"/>
            <w:tcBorders>
              <w:top w:val="nil"/>
              <w:left w:val="nil"/>
              <w:bottom w:val="nil"/>
              <w:right w:val="nil"/>
            </w:tcBorders>
            <w:shd w:val="clear" w:color="auto" w:fill="auto"/>
            <w:noWrap/>
            <w:vAlign w:val="center"/>
            <w:hideMark/>
          </w:tcPr>
          <w:p w14:paraId="65BBF876" w14:textId="77777777" w:rsidR="00AA5BB4" w:rsidRPr="00BD765A" w:rsidRDefault="00AA5BB4" w:rsidP="001B43E6">
            <w:pPr>
              <w:spacing w:line="240" w:lineRule="auto"/>
              <w:jc w:val="center"/>
              <w:rPr>
                <w:rFonts w:eastAsia="Times New Roman"/>
                <w:color w:val="auto"/>
                <w:sz w:val="20"/>
                <w:szCs w:val="20"/>
                <w:lang w:eastAsia="en-GB"/>
              </w:rPr>
            </w:pPr>
          </w:p>
        </w:tc>
        <w:tc>
          <w:tcPr>
            <w:tcW w:w="761" w:type="dxa"/>
            <w:tcBorders>
              <w:top w:val="nil"/>
              <w:left w:val="nil"/>
              <w:bottom w:val="single" w:sz="4" w:space="0" w:color="auto"/>
              <w:right w:val="nil"/>
            </w:tcBorders>
            <w:shd w:val="clear" w:color="auto" w:fill="auto"/>
            <w:noWrap/>
            <w:vAlign w:val="center"/>
            <w:hideMark/>
          </w:tcPr>
          <w:p w14:paraId="7737B9CE" w14:textId="77777777" w:rsidR="00AA5BB4" w:rsidRPr="00BD765A" w:rsidRDefault="00AA5BB4" w:rsidP="001B43E6">
            <w:pPr>
              <w:spacing w:line="240" w:lineRule="auto"/>
              <w:jc w:val="center"/>
              <w:rPr>
                <w:rFonts w:eastAsia="Times New Roman"/>
                <w:color w:val="auto"/>
                <w:sz w:val="20"/>
                <w:szCs w:val="20"/>
                <w:lang w:eastAsia="en-GB"/>
              </w:rPr>
            </w:pPr>
            <w:r w:rsidRPr="00BD765A">
              <w:rPr>
                <w:rFonts w:eastAsia="Times New Roman"/>
                <w:color w:val="auto"/>
                <w:sz w:val="20"/>
                <w:szCs w:val="20"/>
                <w:lang w:eastAsia="en-GB"/>
              </w:rPr>
              <w:t>Mean</w:t>
            </w:r>
          </w:p>
        </w:tc>
        <w:tc>
          <w:tcPr>
            <w:tcW w:w="1507" w:type="dxa"/>
            <w:tcBorders>
              <w:top w:val="nil"/>
              <w:left w:val="nil"/>
              <w:bottom w:val="single" w:sz="4" w:space="0" w:color="auto"/>
              <w:right w:val="nil"/>
            </w:tcBorders>
            <w:shd w:val="clear" w:color="auto" w:fill="auto"/>
            <w:noWrap/>
            <w:vAlign w:val="center"/>
            <w:hideMark/>
          </w:tcPr>
          <w:p w14:paraId="2FE0061A" w14:textId="77777777" w:rsidR="00AA5BB4" w:rsidRPr="00BD765A" w:rsidRDefault="00AA5BB4" w:rsidP="001B43E6">
            <w:pPr>
              <w:spacing w:line="240" w:lineRule="auto"/>
              <w:jc w:val="center"/>
              <w:rPr>
                <w:rFonts w:eastAsia="Times New Roman"/>
                <w:color w:val="auto"/>
                <w:sz w:val="20"/>
                <w:szCs w:val="20"/>
                <w:lang w:eastAsia="en-GB"/>
              </w:rPr>
            </w:pPr>
            <w:r w:rsidRPr="00BD765A">
              <w:rPr>
                <w:rFonts w:eastAsia="Times New Roman"/>
                <w:color w:val="auto"/>
                <w:sz w:val="20"/>
                <w:szCs w:val="20"/>
                <w:lang w:eastAsia="en-GB"/>
              </w:rPr>
              <w:t>% above '1'</w:t>
            </w:r>
          </w:p>
        </w:tc>
        <w:tc>
          <w:tcPr>
            <w:tcW w:w="1299" w:type="dxa"/>
            <w:tcBorders>
              <w:top w:val="nil"/>
              <w:left w:val="nil"/>
              <w:bottom w:val="single" w:sz="4" w:space="0" w:color="auto"/>
              <w:right w:val="nil"/>
            </w:tcBorders>
            <w:shd w:val="clear" w:color="auto" w:fill="auto"/>
            <w:noWrap/>
            <w:vAlign w:val="center"/>
            <w:hideMark/>
          </w:tcPr>
          <w:p w14:paraId="4056ED6F" w14:textId="77777777" w:rsidR="00AA5BB4" w:rsidRPr="00BD765A" w:rsidRDefault="00AA5BB4" w:rsidP="001B43E6">
            <w:pPr>
              <w:spacing w:line="240" w:lineRule="auto"/>
              <w:jc w:val="center"/>
              <w:rPr>
                <w:rFonts w:eastAsia="Times New Roman"/>
                <w:color w:val="auto"/>
                <w:sz w:val="20"/>
                <w:szCs w:val="20"/>
                <w:lang w:eastAsia="en-GB"/>
              </w:rPr>
            </w:pPr>
            <w:r w:rsidRPr="00BD765A">
              <w:rPr>
                <w:rFonts w:eastAsia="Times New Roman"/>
                <w:color w:val="auto"/>
                <w:sz w:val="20"/>
                <w:szCs w:val="20"/>
                <w:lang w:eastAsia="en-GB"/>
              </w:rPr>
              <w:t>Std. Dev.</w:t>
            </w:r>
          </w:p>
        </w:tc>
        <w:tc>
          <w:tcPr>
            <w:tcW w:w="681" w:type="dxa"/>
            <w:tcBorders>
              <w:top w:val="nil"/>
              <w:left w:val="nil"/>
              <w:bottom w:val="single" w:sz="4" w:space="0" w:color="auto"/>
              <w:right w:val="nil"/>
            </w:tcBorders>
            <w:shd w:val="clear" w:color="auto" w:fill="auto"/>
            <w:noWrap/>
            <w:vAlign w:val="center"/>
            <w:hideMark/>
          </w:tcPr>
          <w:p w14:paraId="61DF9AEE" w14:textId="77777777" w:rsidR="00AA5BB4" w:rsidRPr="00BD765A" w:rsidRDefault="00AA5BB4" w:rsidP="001B43E6">
            <w:pPr>
              <w:spacing w:line="240" w:lineRule="auto"/>
              <w:jc w:val="center"/>
              <w:rPr>
                <w:rFonts w:eastAsia="Times New Roman"/>
                <w:color w:val="auto"/>
                <w:sz w:val="20"/>
                <w:szCs w:val="20"/>
                <w:lang w:eastAsia="en-GB"/>
              </w:rPr>
            </w:pPr>
            <w:r w:rsidRPr="00BD765A">
              <w:rPr>
                <w:rFonts w:eastAsia="Times New Roman"/>
                <w:color w:val="auto"/>
                <w:sz w:val="20"/>
                <w:szCs w:val="20"/>
                <w:lang w:eastAsia="en-GB"/>
              </w:rPr>
              <w:t>N</w:t>
            </w:r>
          </w:p>
        </w:tc>
      </w:tr>
      <w:tr w:rsidR="00BD765A" w:rsidRPr="00BD765A" w14:paraId="09452E70" w14:textId="77777777" w:rsidTr="001B43E6">
        <w:trPr>
          <w:trHeight w:val="300"/>
        </w:trPr>
        <w:tc>
          <w:tcPr>
            <w:tcW w:w="880" w:type="dxa"/>
            <w:tcBorders>
              <w:top w:val="nil"/>
              <w:left w:val="nil"/>
              <w:bottom w:val="nil"/>
              <w:right w:val="nil"/>
            </w:tcBorders>
            <w:shd w:val="clear" w:color="auto" w:fill="auto"/>
            <w:noWrap/>
            <w:vAlign w:val="center"/>
            <w:hideMark/>
          </w:tcPr>
          <w:p w14:paraId="0704866F" w14:textId="77777777" w:rsidR="00AA5BB4" w:rsidRPr="00BD765A" w:rsidRDefault="00AA5BB4" w:rsidP="001B43E6">
            <w:pPr>
              <w:spacing w:line="240" w:lineRule="auto"/>
              <w:jc w:val="center"/>
              <w:rPr>
                <w:rFonts w:eastAsia="Times New Roman"/>
                <w:color w:val="auto"/>
                <w:sz w:val="20"/>
                <w:szCs w:val="20"/>
                <w:lang w:eastAsia="en-GB"/>
              </w:rPr>
            </w:pPr>
            <w:r w:rsidRPr="00BD765A">
              <w:rPr>
                <w:rFonts w:eastAsia="Times New Roman"/>
                <w:color w:val="auto"/>
                <w:sz w:val="20"/>
                <w:szCs w:val="20"/>
                <w:lang w:eastAsia="en-GB"/>
              </w:rPr>
              <w:t>17-24</w:t>
            </w:r>
          </w:p>
        </w:tc>
        <w:tc>
          <w:tcPr>
            <w:tcW w:w="761" w:type="dxa"/>
            <w:tcBorders>
              <w:top w:val="nil"/>
              <w:left w:val="nil"/>
              <w:bottom w:val="nil"/>
              <w:right w:val="nil"/>
            </w:tcBorders>
            <w:shd w:val="clear" w:color="auto" w:fill="auto"/>
            <w:noWrap/>
            <w:vAlign w:val="center"/>
            <w:hideMark/>
          </w:tcPr>
          <w:p w14:paraId="53A61508" w14:textId="77777777" w:rsidR="00AA5BB4" w:rsidRPr="00BD765A" w:rsidRDefault="00AA5BB4" w:rsidP="001B43E6">
            <w:pPr>
              <w:spacing w:line="240" w:lineRule="auto"/>
              <w:jc w:val="center"/>
              <w:rPr>
                <w:rFonts w:eastAsia="Times New Roman"/>
                <w:color w:val="auto"/>
                <w:sz w:val="20"/>
                <w:szCs w:val="20"/>
                <w:lang w:eastAsia="en-GB"/>
              </w:rPr>
            </w:pPr>
            <w:r w:rsidRPr="00BD765A">
              <w:rPr>
                <w:rFonts w:eastAsia="Times New Roman"/>
                <w:color w:val="auto"/>
                <w:sz w:val="20"/>
                <w:szCs w:val="20"/>
                <w:lang w:eastAsia="en-GB"/>
              </w:rPr>
              <w:t>0.98</w:t>
            </w:r>
          </w:p>
        </w:tc>
        <w:tc>
          <w:tcPr>
            <w:tcW w:w="1507" w:type="dxa"/>
            <w:tcBorders>
              <w:top w:val="nil"/>
              <w:left w:val="nil"/>
              <w:bottom w:val="nil"/>
              <w:right w:val="nil"/>
            </w:tcBorders>
            <w:shd w:val="clear" w:color="auto" w:fill="auto"/>
            <w:noWrap/>
            <w:vAlign w:val="center"/>
            <w:hideMark/>
          </w:tcPr>
          <w:p w14:paraId="2581C367" w14:textId="77777777" w:rsidR="00AA5BB4" w:rsidRPr="00BD765A" w:rsidRDefault="00AA5BB4" w:rsidP="001B43E6">
            <w:pPr>
              <w:spacing w:line="240" w:lineRule="auto"/>
              <w:jc w:val="center"/>
              <w:rPr>
                <w:rFonts w:eastAsia="Times New Roman"/>
                <w:color w:val="auto"/>
                <w:sz w:val="20"/>
                <w:szCs w:val="20"/>
                <w:lang w:eastAsia="en-GB"/>
              </w:rPr>
            </w:pPr>
            <w:r w:rsidRPr="00BD765A">
              <w:rPr>
                <w:rFonts w:eastAsia="Times New Roman"/>
                <w:color w:val="auto"/>
                <w:sz w:val="20"/>
                <w:szCs w:val="20"/>
                <w:lang w:eastAsia="en-GB"/>
              </w:rPr>
              <w:t>17</w:t>
            </w:r>
          </w:p>
        </w:tc>
        <w:tc>
          <w:tcPr>
            <w:tcW w:w="1299" w:type="dxa"/>
            <w:tcBorders>
              <w:top w:val="nil"/>
              <w:left w:val="nil"/>
              <w:bottom w:val="nil"/>
              <w:right w:val="nil"/>
            </w:tcBorders>
            <w:shd w:val="clear" w:color="auto" w:fill="auto"/>
            <w:noWrap/>
            <w:vAlign w:val="center"/>
            <w:hideMark/>
          </w:tcPr>
          <w:p w14:paraId="7E3204AE" w14:textId="77777777" w:rsidR="00AA5BB4" w:rsidRPr="00BD765A" w:rsidRDefault="00AA5BB4" w:rsidP="001B43E6">
            <w:pPr>
              <w:spacing w:line="240" w:lineRule="auto"/>
              <w:jc w:val="center"/>
              <w:rPr>
                <w:rFonts w:eastAsia="Times New Roman"/>
                <w:color w:val="auto"/>
                <w:sz w:val="20"/>
                <w:szCs w:val="20"/>
                <w:lang w:eastAsia="en-GB"/>
              </w:rPr>
            </w:pPr>
            <w:r w:rsidRPr="00BD765A">
              <w:rPr>
                <w:rFonts w:eastAsia="Times New Roman"/>
                <w:color w:val="auto"/>
                <w:sz w:val="20"/>
                <w:szCs w:val="20"/>
                <w:lang w:eastAsia="en-GB"/>
              </w:rPr>
              <w:t>1.02</w:t>
            </w:r>
          </w:p>
        </w:tc>
        <w:tc>
          <w:tcPr>
            <w:tcW w:w="522" w:type="dxa"/>
            <w:tcBorders>
              <w:top w:val="nil"/>
              <w:left w:val="nil"/>
              <w:bottom w:val="nil"/>
              <w:right w:val="nil"/>
            </w:tcBorders>
            <w:shd w:val="clear" w:color="auto" w:fill="auto"/>
            <w:noWrap/>
            <w:vAlign w:val="center"/>
            <w:hideMark/>
          </w:tcPr>
          <w:p w14:paraId="5FEA853D" w14:textId="77777777" w:rsidR="00AA5BB4" w:rsidRPr="00BD765A" w:rsidRDefault="00AA5BB4" w:rsidP="001B43E6">
            <w:pPr>
              <w:spacing w:line="240" w:lineRule="auto"/>
              <w:jc w:val="center"/>
              <w:rPr>
                <w:rFonts w:eastAsia="Times New Roman"/>
                <w:color w:val="auto"/>
                <w:sz w:val="20"/>
                <w:szCs w:val="20"/>
                <w:lang w:eastAsia="en-GB"/>
              </w:rPr>
            </w:pPr>
            <w:r w:rsidRPr="00BD765A">
              <w:rPr>
                <w:rFonts w:eastAsia="Times New Roman"/>
                <w:color w:val="auto"/>
                <w:sz w:val="20"/>
                <w:szCs w:val="20"/>
                <w:lang w:eastAsia="en-GB"/>
              </w:rPr>
              <w:t>261</w:t>
            </w:r>
          </w:p>
        </w:tc>
        <w:tc>
          <w:tcPr>
            <w:tcW w:w="123" w:type="dxa"/>
            <w:tcBorders>
              <w:top w:val="nil"/>
              <w:left w:val="nil"/>
              <w:bottom w:val="nil"/>
              <w:right w:val="nil"/>
            </w:tcBorders>
            <w:shd w:val="clear" w:color="auto" w:fill="auto"/>
            <w:noWrap/>
            <w:vAlign w:val="center"/>
            <w:hideMark/>
          </w:tcPr>
          <w:p w14:paraId="43066315" w14:textId="77777777" w:rsidR="00AA5BB4" w:rsidRPr="00BD765A" w:rsidRDefault="00AA5BB4" w:rsidP="001B43E6">
            <w:pPr>
              <w:spacing w:line="240" w:lineRule="auto"/>
              <w:jc w:val="center"/>
              <w:rPr>
                <w:rFonts w:eastAsia="Times New Roman"/>
                <w:color w:val="auto"/>
                <w:sz w:val="20"/>
                <w:szCs w:val="20"/>
                <w:lang w:eastAsia="en-GB"/>
              </w:rPr>
            </w:pPr>
          </w:p>
        </w:tc>
        <w:tc>
          <w:tcPr>
            <w:tcW w:w="761" w:type="dxa"/>
            <w:tcBorders>
              <w:top w:val="nil"/>
              <w:left w:val="nil"/>
              <w:bottom w:val="nil"/>
              <w:right w:val="nil"/>
            </w:tcBorders>
            <w:shd w:val="clear" w:color="auto" w:fill="auto"/>
            <w:noWrap/>
            <w:vAlign w:val="center"/>
            <w:hideMark/>
          </w:tcPr>
          <w:p w14:paraId="6713E203" w14:textId="77777777" w:rsidR="00AA5BB4" w:rsidRPr="00BD765A" w:rsidRDefault="00AA5BB4" w:rsidP="001B43E6">
            <w:pPr>
              <w:spacing w:line="240" w:lineRule="auto"/>
              <w:jc w:val="center"/>
              <w:rPr>
                <w:rFonts w:eastAsia="Times New Roman"/>
                <w:color w:val="auto"/>
                <w:sz w:val="20"/>
                <w:szCs w:val="20"/>
                <w:lang w:eastAsia="en-GB"/>
              </w:rPr>
            </w:pPr>
            <w:r w:rsidRPr="00BD765A">
              <w:rPr>
                <w:rFonts w:eastAsia="Times New Roman"/>
                <w:color w:val="auto"/>
                <w:sz w:val="20"/>
                <w:szCs w:val="20"/>
                <w:lang w:eastAsia="en-GB"/>
              </w:rPr>
              <w:t>1.46</w:t>
            </w:r>
          </w:p>
        </w:tc>
        <w:tc>
          <w:tcPr>
            <w:tcW w:w="1507" w:type="dxa"/>
            <w:tcBorders>
              <w:top w:val="nil"/>
              <w:left w:val="nil"/>
              <w:bottom w:val="nil"/>
              <w:right w:val="nil"/>
            </w:tcBorders>
            <w:shd w:val="clear" w:color="auto" w:fill="auto"/>
            <w:noWrap/>
            <w:vAlign w:val="center"/>
            <w:hideMark/>
          </w:tcPr>
          <w:p w14:paraId="00D26E93" w14:textId="77777777" w:rsidR="00AA5BB4" w:rsidRPr="00BD765A" w:rsidRDefault="00AA5BB4" w:rsidP="001B43E6">
            <w:pPr>
              <w:spacing w:line="240" w:lineRule="auto"/>
              <w:jc w:val="center"/>
              <w:rPr>
                <w:rFonts w:eastAsia="Times New Roman"/>
                <w:color w:val="auto"/>
                <w:sz w:val="20"/>
                <w:szCs w:val="20"/>
                <w:lang w:eastAsia="en-GB"/>
              </w:rPr>
            </w:pPr>
            <w:r w:rsidRPr="00BD765A">
              <w:rPr>
                <w:rFonts w:eastAsia="Times New Roman"/>
                <w:color w:val="auto"/>
                <w:sz w:val="20"/>
                <w:szCs w:val="20"/>
                <w:lang w:eastAsia="en-GB"/>
              </w:rPr>
              <w:t>27</w:t>
            </w:r>
          </w:p>
        </w:tc>
        <w:tc>
          <w:tcPr>
            <w:tcW w:w="1299" w:type="dxa"/>
            <w:tcBorders>
              <w:top w:val="nil"/>
              <w:left w:val="nil"/>
              <w:bottom w:val="nil"/>
              <w:right w:val="nil"/>
            </w:tcBorders>
            <w:shd w:val="clear" w:color="auto" w:fill="auto"/>
            <w:noWrap/>
            <w:vAlign w:val="center"/>
            <w:hideMark/>
          </w:tcPr>
          <w:p w14:paraId="23E8BCF2" w14:textId="77777777" w:rsidR="00AA5BB4" w:rsidRPr="00BD765A" w:rsidRDefault="00AA5BB4" w:rsidP="001B43E6">
            <w:pPr>
              <w:spacing w:line="240" w:lineRule="auto"/>
              <w:jc w:val="center"/>
              <w:rPr>
                <w:rFonts w:eastAsia="Times New Roman"/>
                <w:color w:val="auto"/>
                <w:sz w:val="20"/>
                <w:szCs w:val="20"/>
                <w:lang w:eastAsia="en-GB"/>
              </w:rPr>
            </w:pPr>
            <w:r w:rsidRPr="00BD765A">
              <w:rPr>
                <w:rFonts w:eastAsia="Times New Roman"/>
                <w:color w:val="auto"/>
                <w:sz w:val="20"/>
                <w:szCs w:val="20"/>
                <w:lang w:eastAsia="en-GB"/>
              </w:rPr>
              <w:t>1.13</w:t>
            </w:r>
          </w:p>
        </w:tc>
        <w:tc>
          <w:tcPr>
            <w:tcW w:w="681" w:type="dxa"/>
            <w:tcBorders>
              <w:top w:val="nil"/>
              <w:left w:val="nil"/>
              <w:bottom w:val="nil"/>
              <w:right w:val="nil"/>
            </w:tcBorders>
            <w:shd w:val="clear" w:color="auto" w:fill="auto"/>
            <w:noWrap/>
            <w:vAlign w:val="center"/>
            <w:hideMark/>
          </w:tcPr>
          <w:p w14:paraId="32A54497" w14:textId="77777777" w:rsidR="00AA5BB4" w:rsidRPr="00BD765A" w:rsidRDefault="00AA5BB4" w:rsidP="001B43E6">
            <w:pPr>
              <w:spacing w:line="240" w:lineRule="auto"/>
              <w:jc w:val="center"/>
              <w:rPr>
                <w:rFonts w:eastAsia="Times New Roman"/>
                <w:color w:val="auto"/>
                <w:sz w:val="20"/>
                <w:szCs w:val="20"/>
                <w:lang w:eastAsia="en-GB"/>
              </w:rPr>
            </w:pPr>
            <w:r w:rsidRPr="00BD765A">
              <w:rPr>
                <w:rFonts w:eastAsia="Times New Roman"/>
                <w:color w:val="auto"/>
                <w:sz w:val="20"/>
                <w:szCs w:val="20"/>
                <w:lang w:eastAsia="en-GB"/>
              </w:rPr>
              <w:t>250</w:t>
            </w:r>
          </w:p>
        </w:tc>
      </w:tr>
      <w:tr w:rsidR="00BD765A" w:rsidRPr="00BD765A" w14:paraId="1557CABB" w14:textId="77777777" w:rsidTr="001B43E6">
        <w:trPr>
          <w:trHeight w:val="300"/>
        </w:trPr>
        <w:tc>
          <w:tcPr>
            <w:tcW w:w="880" w:type="dxa"/>
            <w:tcBorders>
              <w:top w:val="nil"/>
              <w:left w:val="nil"/>
              <w:bottom w:val="nil"/>
              <w:right w:val="nil"/>
            </w:tcBorders>
            <w:shd w:val="clear" w:color="auto" w:fill="auto"/>
            <w:noWrap/>
            <w:vAlign w:val="center"/>
            <w:hideMark/>
          </w:tcPr>
          <w:p w14:paraId="3E1324CA" w14:textId="77777777" w:rsidR="00AA5BB4" w:rsidRPr="00BD765A" w:rsidRDefault="00AA5BB4" w:rsidP="001B43E6">
            <w:pPr>
              <w:spacing w:line="240" w:lineRule="auto"/>
              <w:jc w:val="center"/>
              <w:rPr>
                <w:rFonts w:eastAsia="Times New Roman"/>
                <w:color w:val="auto"/>
                <w:sz w:val="20"/>
                <w:szCs w:val="20"/>
                <w:lang w:eastAsia="en-GB"/>
              </w:rPr>
            </w:pPr>
            <w:r w:rsidRPr="00BD765A">
              <w:rPr>
                <w:rFonts w:eastAsia="Times New Roman"/>
                <w:color w:val="auto"/>
                <w:sz w:val="20"/>
                <w:szCs w:val="20"/>
                <w:lang w:eastAsia="en-GB"/>
              </w:rPr>
              <w:t>25-34</w:t>
            </w:r>
          </w:p>
        </w:tc>
        <w:tc>
          <w:tcPr>
            <w:tcW w:w="761" w:type="dxa"/>
            <w:tcBorders>
              <w:top w:val="nil"/>
              <w:left w:val="nil"/>
              <w:bottom w:val="nil"/>
              <w:right w:val="nil"/>
            </w:tcBorders>
            <w:shd w:val="clear" w:color="auto" w:fill="auto"/>
            <w:noWrap/>
            <w:vAlign w:val="center"/>
            <w:hideMark/>
          </w:tcPr>
          <w:p w14:paraId="7F772E03" w14:textId="77777777" w:rsidR="00AA5BB4" w:rsidRPr="00BD765A" w:rsidRDefault="00AA5BB4" w:rsidP="001B43E6">
            <w:pPr>
              <w:spacing w:line="240" w:lineRule="auto"/>
              <w:jc w:val="center"/>
              <w:rPr>
                <w:rFonts w:eastAsia="Times New Roman"/>
                <w:color w:val="auto"/>
                <w:sz w:val="20"/>
                <w:szCs w:val="20"/>
                <w:lang w:eastAsia="en-GB"/>
              </w:rPr>
            </w:pPr>
            <w:r w:rsidRPr="00BD765A">
              <w:rPr>
                <w:rFonts w:eastAsia="Times New Roman"/>
                <w:color w:val="auto"/>
                <w:sz w:val="20"/>
                <w:szCs w:val="20"/>
                <w:lang w:eastAsia="en-GB"/>
              </w:rPr>
              <w:t>0.81</w:t>
            </w:r>
          </w:p>
        </w:tc>
        <w:tc>
          <w:tcPr>
            <w:tcW w:w="1507" w:type="dxa"/>
            <w:tcBorders>
              <w:top w:val="nil"/>
              <w:left w:val="nil"/>
              <w:bottom w:val="nil"/>
              <w:right w:val="nil"/>
            </w:tcBorders>
            <w:shd w:val="clear" w:color="auto" w:fill="auto"/>
            <w:noWrap/>
            <w:vAlign w:val="center"/>
            <w:hideMark/>
          </w:tcPr>
          <w:p w14:paraId="1A2D1C55" w14:textId="77777777" w:rsidR="00AA5BB4" w:rsidRPr="00BD765A" w:rsidRDefault="00AA5BB4" w:rsidP="001B43E6">
            <w:pPr>
              <w:spacing w:line="240" w:lineRule="auto"/>
              <w:jc w:val="center"/>
              <w:rPr>
                <w:rFonts w:eastAsia="Times New Roman"/>
                <w:color w:val="auto"/>
                <w:sz w:val="20"/>
                <w:szCs w:val="20"/>
                <w:lang w:eastAsia="en-GB"/>
              </w:rPr>
            </w:pPr>
            <w:r w:rsidRPr="00BD765A">
              <w:rPr>
                <w:rFonts w:eastAsia="Times New Roman"/>
                <w:color w:val="auto"/>
                <w:sz w:val="20"/>
                <w:szCs w:val="20"/>
                <w:lang w:eastAsia="en-GB"/>
              </w:rPr>
              <w:t>13</w:t>
            </w:r>
          </w:p>
        </w:tc>
        <w:tc>
          <w:tcPr>
            <w:tcW w:w="1299" w:type="dxa"/>
            <w:tcBorders>
              <w:top w:val="nil"/>
              <w:left w:val="nil"/>
              <w:bottom w:val="nil"/>
              <w:right w:val="nil"/>
            </w:tcBorders>
            <w:shd w:val="clear" w:color="auto" w:fill="auto"/>
            <w:noWrap/>
            <w:vAlign w:val="center"/>
            <w:hideMark/>
          </w:tcPr>
          <w:p w14:paraId="4FA4AA71" w14:textId="77777777" w:rsidR="00AA5BB4" w:rsidRPr="00BD765A" w:rsidRDefault="00AA5BB4" w:rsidP="001B43E6">
            <w:pPr>
              <w:spacing w:line="240" w:lineRule="auto"/>
              <w:jc w:val="center"/>
              <w:rPr>
                <w:rFonts w:eastAsia="Times New Roman"/>
                <w:color w:val="auto"/>
                <w:sz w:val="20"/>
                <w:szCs w:val="20"/>
                <w:lang w:eastAsia="en-GB"/>
              </w:rPr>
            </w:pPr>
            <w:r w:rsidRPr="00BD765A">
              <w:rPr>
                <w:rFonts w:eastAsia="Times New Roman"/>
                <w:color w:val="auto"/>
                <w:sz w:val="20"/>
                <w:szCs w:val="20"/>
                <w:lang w:eastAsia="en-GB"/>
              </w:rPr>
              <w:t>0.83</w:t>
            </w:r>
          </w:p>
        </w:tc>
        <w:tc>
          <w:tcPr>
            <w:tcW w:w="522" w:type="dxa"/>
            <w:tcBorders>
              <w:top w:val="nil"/>
              <w:left w:val="nil"/>
              <w:bottom w:val="nil"/>
              <w:right w:val="nil"/>
            </w:tcBorders>
            <w:shd w:val="clear" w:color="auto" w:fill="auto"/>
            <w:noWrap/>
            <w:vAlign w:val="center"/>
            <w:hideMark/>
          </w:tcPr>
          <w:p w14:paraId="7B2B886A" w14:textId="77777777" w:rsidR="00AA5BB4" w:rsidRPr="00BD765A" w:rsidRDefault="00AA5BB4" w:rsidP="001B43E6">
            <w:pPr>
              <w:spacing w:line="240" w:lineRule="auto"/>
              <w:jc w:val="center"/>
              <w:rPr>
                <w:rFonts w:eastAsia="Times New Roman"/>
                <w:color w:val="auto"/>
                <w:sz w:val="20"/>
                <w:szCs w:val="20"/>
                <w:lang w:eastAsia="en-GB"/>
              </w:rPr>
            </w:pPr>
            <w:r w:rsidRPr="00BD765A">
              <w:rPr>
                <w:rFonts w:eastAsia="Times New Roman"/>
                <w:color w:val="auto"/>
                <w:sz w:val="20"/>
                <w:szCs w:val="20"/>
                <w:lang w:eastAsia="en-GB"/>
              </w:rPr>
              <w:t>394</w:t>
            </w:r>
          </w:p>
        </w:tc>
        <w:tc>
          <w:tcPr>
            <w:tcW w:w="123" w:type="dxa"/>
            <w:tcBorders>
              <w:top w:val="nil"/>
              <w:left w:val="nil"/>
              <w:bottom w:val="nil"/>
              <w:right w:val="nil"/>
            </w:tcBorders>
            <w:shd w:val="clear" w:color="auto" w:fill="auto"/>
            <w:noWrap/>
            <w:vAlign w:val="center"/>
            <w:hideMark/>
          </w:tcPr>
          <w:p w14:paraId="501D42C4" w14:textId="77777777" w:rsidR="00AA5BB4" w:rsidRPr="00BD765A" w:rsidRDefault="00AA5BB4" w:rsidP="001B43E6">
            <w:pPr>
              <w:spacing w:line="240" w:lineRule="auto"/>
              <w:jc w:val="center"/>
              <w:rPr>
                <w:rFonts w:eastAsia="Times New Roman"/>
                <w:color w:val="auto"/>
                <w:sz w:val="20"/>
                <w:szCs w:val="20"/>
                <w:lang w:eastAsia="en-GB"/>
              </w:rPr>
            </w:pPr>
          </w:p>
        </w:tc>
        <w:tc>
          <w:tcPr>
            <w:tcW w:w="761" w:type="dxa"/>
            <w:tcBorders>
              <w:top w:val="nil"/>
              <w:left w:val="nil"/>
              <w:bottom w:val="nil"/>
              <w:right w:val="nil"/>
            </w:tcBorders>
            <w:shd w:val="clear" w:color="auto" w:fill="auto"/>
            <w:noWrap/>
            <w:vAlign w:val="center"/>
            <w:hideMark/>
          </w:tcPr>
          <w:p w14:paraId="0D974793" w14:textId="77777777" w:rsidR="00AA5BB4" w:rsidRPr="00BD765A" w:rsidRDefault="00AA5BB4" w:rsidP="001B43E6">
            <w:pPr>
              <w:spacing w:line="240" w:lineRule="auto"/>
              <w:jc w:val="center"/>
              <w:rPr>
                <w:rFonts w:eastAsia="Times New Roman"/>
                <w:color w:val="auto"/>
                <w:sz w:val="20"/>
                <w:szCs w:val="20"/>
                <w:lang w:eastAsia="en-GB"/>
              </w:rPr>
            </w:pPr>
            <w:r w:rsidRPr="00BD765A">
              <w:rPr>
                <w:rFonts w:eastAsia="Times New Roman"/>
                <w:color w:val="auto"/>
                <w:sz w:val="20"/>
                <w:szCs w:val="20"/>
                <w:lang w:eastAsia="en-GB"/>
              </w:rPr>
              <w:t>1.56</w:t>
            </w:r>
          </w:p>
        </w:tc>
        <w:tc>
          <w:tcPr>
            <w:tcW w:w="1507" w:type="dxa"/>
            <w:tcBorders>
              <w:top w:val="nil"/>
              <w:left w:val="nil"/>
              <w:bottom w:val="nil"/>
              <w:right w:val="nil"/>
            </w:tcBorders>
            <w:shd w:val="clear" w:color="auto" w:fill="auto"/>
            <w:noWrap/>
            <w:vAlign w:val="center"/>
            <w:hideMark/>
          </w:tcPr>
          <w:p w14:paraId="7FA19B3B" w14:textId="77777777" w:rsidR="00AA5BB4" w:rsidRPr="00BD765A" w:rsidRDefault="00AA5BB4" w:rsidP="001B43E6">
            <w:pPr>
              <w:spacing w:line="240" w:lineRule="auto"/>
              <w:jc w:val="center"/>
              <w:rPr>
                <w:rFonts w:eastAsia="Times New Roman"/>
                <w:color w:val="auto"/>
                <w:sz w:val="20"/>
                <w:szCs w:val="20"/>
                <w:lang w:eastAsia="en-GB"/>
              </w:rPr>
            </w:pPr>
            <w:r w:rsidRPr="00BD765A">
              <w:rPr>
                <w:rFonts w:eastAsia="Times New Roman"/>
                <w:color w:val="auto"/>
                <w:sz w:val="20"/>
                <w:szCs w:val="20"/>
                <w:lang w:eastAsia="en-GB"/>
              </w:rPr>
              <w:t>32</w:t>
            </w:r>
          </w:p>
        </w:tc>
        <w:tc>
          <w:tcPr>
            <w:tcW w:w="1299" w:type="dxa"/>
            <w:tcBorders>
              <w:top w:val="nil"/>
              <w:left w:val="nil"/>
              <w:bottom w:val="nil"/>
              <w:right w:val="nil"/>
            </w:tcBorders>
            <w:shd w:val="clear" w:color="auto" w:fill="auto"/>
            <w:noWrap/>
            <w:vAlign w:val="center"/>
            <w:hideMark/>
          </w:tcPr>
          <w:p w14:paraId="75CD158D" w14:textId="77777777" w:rsidR="00AA5BB4" w:rsidRPr="00BD765A" w:rsidRDefault="00AA5BB4" w:rsidP="001B43E6">
            <w:pPr>
              <w:spacing w:line="240" w:lineRule="auto"/>
              <w:jc w:val="center"/>
              <w:rPr>
                <w:rFonts w:eastAsia="Times New Roman"/>
                <w:color w:val="auto"/>
                <w:sz w:val="20"/>
                <w:szCs w:val="20"/>
                <w:lang w:eastAsia="en-GB"/>
              </w:rPr>
            </w:pPr>
            <w:r w:rsidRPr="00BD765A">
              <w:rPr>
                <w:rFonts w:eastAsia="Times New Roman"/>
                <w:color w:val="auto"/>
                <w:sz w:val="20"/>
                <w:szCs w:val="20"/>
                <w:lang w:eastAsia="en-GB"/>
              </w:rPr>
              <w:t>1.18</w:t>
            </w:r>
          </w:p>
        </w:tc>
        <w:tc>
          <w:tcPr>
            <w:tcW w:w="681" w:type="dxa"/>
            <w:tcBorders>
              <w:top w:val="nil"/>
              <w:left w:val="nil"/>
              <w:bottom w:val="nil"/>
              <w:right w:val="nil"/>
            </w:tcBorders>
            <w:shd w:val="clear" w:color="auto" w:fill="auto"/>
            <w:noWrap/>
            <w:vAlign w:val="center"/>
            <w:hideMark/>
          </w:tcPr>
          <w:p w14:paraId="57C0AA72" w14:textId="77777777" w:rsidR="00AA5BB4" w:rsidRPr="00BD765A" w:rsidRDefault="00AA5BB4" w:rsidP="001B43E6">
            <w:pPr>
              <w:spacing w:line="240" w:lineRule="auto"/>
              <w:jc w:val="center"/>
              <w:rPr>
                <w:rFonts w:eastAsia="Times New Roman"/>
                <w:color w:val="auto"/>
                <w:sz w:val="20"/>
                <w:szCs w:val="20"/>
                <w:lang w:eastAsia="en-GB"/>
              </w:rPr>
            </w:pPr>
            <w:r w:rsidRPr="00BD765A">
              <w:rPr>
                <w:rFonts w:eastAsia="Times New Roman"/>
                <w:color w:val="auto"/>
                <w:sz w:val="20"/>
                <w:szCs w:val="20"/>
                <w:lang w:eastAsia="en-GB"/>
              </w:rPr>
              <w:t>487</w:t>
            </w:r>
          </w:p>
        </w:tc>
      </w:tr>
      <w:tr w:rsidR="00BD765A" w:rsidRPr="00BD765A" w14:paraId="17B2349F" w14:textId="77777777" w:rsidTr="001B43E6">
        <w:trPr>
          <w:trHeight w:val="300"/>
        </w:trPr>
        <w:tc>
          <w:tcPr>
            <w:tcW w:w="880" w:type="dxa"/>
            <w:tcBorders>
              <w:top w:val="nil"/>
              <w:left w:val="nil"/>
              <w:bottom w:val="nil"/>
              <w:right w:val="nil"/>
            </w:tcBorders>
            <w:shd w:val="clear" w:color="auto" w:fill="auto"/>
            <w:noWrap/>
            <w:vAlign w:val="center"/>
            <w:hideMark/>
          </w:tcPr>
          <w:p w14:paraId="64093050" w14:textId="77777777" w:rsidR="00AA5BB4" w:rsidRPr="00BD765A" w:rsidRDefault="00AA5BB4" w:rsidP="001B43E6">
            <w:pPr>
              <w:spacing w:line="240" w:lineRule="auto"/>
              <w:jc w:val="center"/>
              <w:rPr>
                <w:rFonts w:eastAsia="Times New Roman"/>
                <w:color w:val="auto"/>
                <w:sz w:val="20"/>
                <w:szCs w:val="20"/>
                <w:lang w:eastAsia="en-GB"/>
              </w:rPr>
            </w:pPr>
            <w:r w:rsidRPr="00BD765A">
              <w:rPr>
                <w:rFonts w:eastAsia="Times New Roman"/>
                <w:color w:val="auto"/>
                <w:sz w:val="20"/>
                <w:szCs w:val="20"/>
                <w:lang w:eastAsia="en-GB"/>
              </w:rPr>
              <w:t>35-44</w:t>
            </w:r>
          </w:p>
        </w:tc>
        <w:tc>
          <w:tcPr>
            <w:tcW w:w="761" w:type="dxa"/>
            <w:tcBorders>
              <w:top w:val="nil"/>
              <w:left w:val="nil"/>
              <w:bottom w:val="nil"/>
              <w:right w:val="nil"/>
            </w:tcBorders>
            <w:shd w:val="clear" w:color="auto" w:fill="auto"/>
            <w:noWrap/>
            <w:vAlign w:val="center"/>
            <w:hideMark/>
          </w:tcPr>
          <w:p w14:paraId="4F8F58BC" w14:textId="77777777" w:rsidR="00AA5BB4" w:rsidRPr="00BD765A" w:rsidRDefault="00AA5BB4" w:rsidP="001B43E6">
            <w:pPr>
              <w:spacing w:line="240" w:lineRule="auto"/>
              <w:jc w:val="center"/>
              <w:rPr>
                <w:rFonts w:eastAsia="Times New Roman"/>
                <w:color w:val="auto"/>
                <w:sz w:val="20"/>
                <w:szCs w:val="20"/>
                <w:lang w:eastAsia="en-GB"/>
              </w:rPr>
            </w:pPr>
            <w:r w:rsidRPr="00BD765A">
              <w:rPr>
                <w:rFonts w:eastAsia="Times New Roman"/>
                <w:color w:val="auto"/>
                <w:sz w:val="20"/>
                <w:szCs w:val="20"/>
                <w:lang w:eastAsia="en-GB"/>
              </w:rPr>
              <w:t>0.99</w:t>
            </w:r>
          </w:p>
        </w:tc>
        <w:tc>
          <w:tcPr>
            <w:tcW w:w="1507" w:type="dxa"/>
            <w:tcBorders>
              <w:top w:val="nil"/>
              <w:left w:val="nil"/>
              <w:bottom w:val="nil"/>
              <w:right w:val="nil"/>
            </w:tcBorders>
            <w:shd w:val="clear" w:color="auto" w:fill="auto"/>
            <w:noWrap/>
            <w:vAlign w:val="center"/>
            <w:hideMark/>
          </w:tcPr>
          <w:p w14:paraId="494BFECF" w14:textId="77777777" w:rsidR="00AA5BB4" w:rsidRPr="00BD765A" w:rsidRDefault="00AA5BB4" w:rsidP="001B43E6">
            <w:pPr>
              <w:spacing w:line="240" w:lineRule="auto"/>
              <w:jc w:val="center"/>
              <w:rPr>
                <w:rFonts w:eastAsia="Times New Roman"/>
                <w:color w:val="auto"/>
                <w:sz w:val="20"/>
                <w:szCs w:val="20"/>
                <w:lang w:eastAsia="en-GB"/>
              </w:rPr>
            </w:pPr>
            <w:r w:rsidRPr="00BD765A">
              <w:rPr>
                <w:rFonts w:eastAsia="Times New Roman"/>
                <w:color w:val="auto"/>
                <w:sz w:val="20"/>
                <w:szCs w:val="20"/>
                <w:lang w:eastAsia="en-GB"/>
              </w:rPr>
              <w:t>15</w:t>
            </w:r>
          </w:p>
        </w:tc>
        <w:tc>
          <w:tcPr>
            <w:tcW w:w="1299" w:type="dxa"/>
            <w:tcBorders>
              <w:top w:val="nil"/>
              <w:left w:val="nil"/>
              <w:bottom w:val="nil"/>
              <w:right w:val="nil"/>
            </w:tcBorders>
            <w:shd w:val="clear" w:color="auto" w:fill="auto"/>
            <w:noWrap/>
            <w:vAlign w:val="center"/>
            <w:hideMark/>
          </w:tcPr>
          <w:p w14:paraId="037B353A" w14:textId="77777777" w:rsidR="00AA5BB4" w:rsidRPr="00BD765A" w:rsidRDefault="00AA5BB4" w:rsidP="001B43E6">
            <w:pPr>
              <w:spacing w:line="240" w:lineRule="auto"/>
              <w:jc w:val="center"/>
              <w:rPr>
                <w:rFonts w:eastAsia="Times New Roman"/>
                <w:color w:val="auto"/>
                <w:sz w:val="20"/>
                <w:szCs w:val="20"/>
                <w:lang w:eastAsia="en-GB"/>
              </w:rPr>
            </w:pPr>
            <w:r w:rsidRPr="00BD765A">
              <w:rPr>
                <w:rFonts w:eastAsia="Times New Roman"/>
                <w:color w:val="auto"/>
                <w:sz w:val="20"/>
                <w:szCs w:val="20"/>
                <w:lang w:eastAsia="en-GB"/>
              </w:rPr>
              <w:t>0.93</w:t>
            </w:r>
          </w:p>
        </w:tc>
        <w:tc>
          <w:tcPr>
            <w:tcW w:w="522" w:type="dxa"/>
            <w:tcBorders>
              <w:top w:val="nil"/>
              <w:left w:val="nil"/>
              <w:bottom w:val="nil"/>
              <w:right w:val="nil"/>
            </w:tcBorders>
            <w:shd w:val="clear" w:color="auto" w:fill="auto"/>
            <w:noWrap/>
            <w:vAlign w:val="center"/>
            <w:hideMark/>
          </w:tcPr>
          <w:p w14:paraId="28B5A65F" w14:textId="77777777" w:rsidR="00AA5BB4" w:rsidRPr="00BD765A" w:rsidRDefault="00AA5BB4" w:rsidP="001B43E6">
            <w:pPr>
              <w:spacing w:line="240" w:lineRule="auto"/>
              <w:jc w:val="center"/>
              <w:rPr>
                <w:rFonts w:eastAsia="Times New Roman"/>
                <w:color w:val="auto"/>
                <w:sz w:val="20"/>
                <w:szCs w:val="20"/>
                <w:lang w:eastAsia="en-GB"/>
              </w:rPr>
            </w:pPr>
            <w:r w:rsidRPr="00BD765A">
              <w:rPr>
                <w:rFonts w:eastAsia="Times New Roman"/>
                <w:color w:val="auto"/>
                <w:sz w:val="20"/>
                <w:szCs w:val="20"/>
                <w:lang w:eastAsia="en-GB"/>
              </w:rPr>
              <w:t>368</w:t>
            </w:r>
          </w:p>
        </w:tc>
        <w:tc>
          <w:tcPr>
            <w:tcW w:w="123" w:type="dxa"/>
            <w:tcBorders>
              <w:top w:val="nil"/>
              <w:left w:val="nil"/>
              <w:bottom w:val="nil"/>
              <w:right w:val="nil"/>
            </w:tcBorders>
            <w:shd w:val="clear" w:color="auto" w:fill="auto"/>
            <w:noWrap/>
            <w:vAlign w:val="center"/>
            <w:hideMark/>
          </w:tcPr>
          <w:p w14:paraId="5BBC5C1B" w14:textId="77777777" w:rsidR="00AA5BB4" w:rsidRPr="00BD765A" w:rsidRDefault="00AA5BB4" w:rsidP="001B43E6">
            <w:pPr>
              <w:spacing w:line="240" w:lineRule="auto"/>
              <w:jc w:val="center"/>
              <w:rPr>
                <w:rFonts w:eastAsia="Times New Roman"/>
                <w:color w:val="auto"/>
                <w:sz w:val="20"/>
                <w:szCs w:val="20"/>
                <w:lang w:eastAsia="en-GB"/>
              </w:rPr>
            </w:pPr>
          </w:p>
        </w:tc>
        <w:tc>
          <w:tcPr>
            <w:tcW w:w="761" w:type="dxa"/>
            <w:tcBorders>
              <w:top w:val="nil"/>
              <w:left w:val="nil"/>
              <w:bottom w:val="nil"/>
              <w:right w:val="nil"/>
            </w:tcBorders>
            <w:shd w:val="clear" w:color="auto" w:fill="auto"/>
            <w:noWrap/>
            <w:vAlign w:val="center"/>
            <w:hideMark/>
          </w:tcPr>
          <w:p w14:paraId="64267097" w14:textId="77777777" w:rsidR="00AA5BB4" w:rsidRPr="00BD765A" w:rsidRDefault="00AA5BB4" w:rsidP="001B43E6">
            <w:pPr>
              <w:spacing w:line="240" w:lineRule="auto"/>
              <w:jc w:val="center"/>
              <w:rPr>
                <w:rFonts w:eastAsia="Times New Roman"/>
                <w:color w:val="auto"/>
                <w:sz w:val="20"/>
                <w:szCs w:val="20"/>
                <w:lang w:eastAsia="en-GB"/>
              </w:rPr>
            </w:pPr>
            <w:r w:rsidRPr="00BD765A">
              <w:rPr>
                <w:rFonts w:eastAsia="Times New Roman"/>
                <w:color w:val="auto"/>
                <w:sz w:val="20"/>
                <w:szCs w:val="20"/>
                <w:lang w:eastAsia="en-GB"/>
              </w:rPr>
              <w:t>1.2</w:t>
            </w:r>
          </w:p>
        </w:tc>
        <w:tc>
          <w:tcPr>
            <w:tcW w:w="1507" w:type="dxa"/>
            <w:tcBorders>
              <w:top w:val="nil"/>
              <w:left w:val="nil"/>
              <w:bottom w:val="nil"/>
              <w:right w:val="nil"/>
            </w:tcBorders>
            <w:shd w:val="clear" w:color="auto" w:fill="auto"/>
            <w:noWrap/>
            <w:vAlign w:val="center"/>
            <w:hideMark/>
          </w:tcPr>
          <w:p w14:paraId="31BA4991" w14:textId="77777777" w:rsidR="00AA5BB4" w:rsidRPr="00BD765A" w:rsidRDefault="00AA5BB4" w:rsidP="001B43E6">
            <w:pPr>
              <w:spacing w:line="240" w:lineRule="auto"/>
              <w:jc w:val="center"/>
              <w:rPr>
                <w:rFonts w:eastAsia="Times New Roman"/>
                <w:color w:val="auto"/>
                <w:sz w:val="20"/>
                <w:szCs w:val="20"/>
                <w:lang w:eastAsia="en-GB"/>
              </w:rPr>
            </w:pPr>
            <w:r w:rsidRPr="00BD765A">
              <w:rPr>
                <w:rFonts w:eastAsia="Times New Roman"/>
                <w:color w:val="auto"/>
                <w:sz w:val="20"/>
                <w:szCs w:val="20"/>
                <w:lang w:eastAsia="en-GB"/>
              </w:rPr>
              <w:t>28</w:t>
            </w:r>
          </w:p>
        </w:tc>
        <w:tc>
          <w:tcPr>
            <w:tcW w:w="1299" w:type="dxa"/>
            <w:tcBorders>
              <w:top w:val="nil"/>
              <w:left w:val="nil"/>
              <w:bottom w:val="nil"/>
              <w:right w:val="nil"/>
            </w:tcBorders>
            <w:shd w:val="clear" w:color="auto" w:fill="auto"/>
            <w:noWrap/>
            <w:vAlign w:val="center"/>
            <w:hideMark/>
          </w:tcPr>
          <w:p w14:paraId="52A50B0E" w14:textId="77777777" w:rsidR="00AA5BB4" w:rsidRPr="00BD765A" w:rsidRDefault="00AA5BB4" w:rsidP="001B43E6">
            <w:pPr>
              <w:spacing w:line="240" w:lineRule="auto"/>
              <w:jc w:val="center"/>
              <w:rPr>
                <w:rFonts w:eastAsia="Times New Roman"/>
                <w:color w:val="auto"/>
                <w:sz w:val="20"/>
                <w:szCs w:val="20"/>
                <w:lang w:eastAsia="en-GB"/>
              </w:rPr>
            </w:pPr>
            <w:r w:rsidRPr="00BD765A">
              <w:rPr>
                <w:rFonts w:eastAsia="Times New Roman"/>
                <w:color w:val="auto"/>
                <w:sz w:val="20"/>
                <w:szCs w:val="20"/>
                <w:lang w:eastAsia="en-GB"/>
              </w:rPr>
              <w:t>0.87</w:t>
            </w:r>
          </w:p>
        </w:tc>
        <w:tc>
          <w:tcPr>
            <w:tcW w:w="681" w:type="dxa"/>
            <w:tcBorders>
              <w:top w:val="nil"/>
              <w:left w:val="nil"/>
              <w:bottom w:val="nil"/>
              <w:right w:val="nil"/>
            </w:tcBorders>
            <w:shd w:val="clear" w:color="auto" w:fill="auto"/>
            <w:noWrap/>
            <w:vAlign w:val="center"/>
            <w:hideMark/>
          </w:tcPr>
          <w:p w14:paraId="20A5E796" w14:textId="77777777" w:rsidR="00AA5BB4" w:rsidRPr="00BD765A" w:rsidRDefault="00AA5BB4" w:rsidP="001B43E6">
            <w:pPr>
              <w:spacing w:line="240" w:lineRule="auto"/>
              <w:jc w:val="center"/>
              <w:rPr>
                <w:rFonts w:eastAsia="Times New Roman"/>
                <w:color w:val="auto"/>
                <w:sz w:val="20"/>
                <w:szCs w:val="20"/>
                <w:lang w:eastAsia="en-GB"/>
              </w:rPr>
            </w:pPr>
            <w:r w:rsidRPr="00BD765A">
              <w:rPr>
                <w:rFonts w:eastAsia="Times New Roman"/>
                <w:color w:val="auto"/>
                <w:sz w:val="20"/>
                <w:szCs w:val="20"/>
                <w:lang w:eastAsia="en-GB"/>
              </w:rPr>
              <w:t>519</w:t>
            </w:r>
          </w:p>
        </w:tc>
      </w:tr>
      <w:tr w:rsidR="00BD765A" w:rsidRPr="00BD765A" w14:paraId="0A54AD24" w14:textId="77777777" w:rsidTr="001B43E6">
        <w:trPr>
          <w:trHeight w:val="300"/>
        </w:trPr>
        <w:tc>
          <w:tcPr>
            <w:tcW w:w="880" w:type="dxa"/>
            <w:tcBorders>
              <w:top w:val="nil"/>
              <w:left w:val="nil"/>
              <w:bottom w:val="nil"/>
              <w:right w:val="nil"/>
            </w:tcBorders>
            <w:shd w:val="clear" w:color="auto" w:fill="auto"/>
            <w:noWrap/>
            <w:vAlign w:val="center"/>
            <w:hideMark/>
          </w:tcPr>
          <w:p w14:paraId="2A99640C" w14:textId="77777777" w:rsidR="00AA5BB4" w:rsidRPr="00BD765A" w:rsidRDefault="00AA5BB4" w:rsidP="001B43E6">
            <w:pPr>
              <w:spacing w:line="240" w:lineRule="auto"/>
              <w:jc w:val="center"/>
              <w:rPr>
                <w:rFonts w:eastAsia="Times New Roman"/>
                <w:color w:val="auto"/>
                <w:sz w:val="20"/>
                <w:szCs w:val="20"/>
                <w:lang w:eastAsia="en-GB"/>
              </w:rPr>
            </w:pPr>
            <w:r w:rsidRPr="00BD765A">
              <w:rPr>
                <w:rFonts w:eastAsia="Times New Roman"/>
                <w:color w:val="auto"/>
                <w:sz w:val="20"/>
                <w:szCs w:val="20"/>
                <w:lang w:eastAsia="en-GB"/>
              </w:rPr>
              <w:t>45-54</w:t>
            </w:r>
          </w:p>
        </w:tc>
        <w:tc>
          <w:tcPr>
            <w:tcW w:w="761" w:type="dxa"/>
            <w:tcBorders>
              <w:top w:val="nil"/>
              <w:left w:val="nil"/>
              <w:bottom w:val="nil"/>
              <w:right w:val="nil"/>
            </w:tcBorders>
            <w:shd w:val="clear" w:color="auto" w:fill="auto"/>
            <w:noWrap/>
            <w:vAlign w:val="center"/>
            <w:hideMark/>
          </w:tcPr>
          <w:p w14:paraId="599FE13F" w14:textId="77777777" w:rsidR="00AA5BB4" w:rsidRPr="00BD765A" w:rsidRDefault="00AA5BB4" w:rsidP="001B43E6">
            <w:pPr>
              <w:spacing w:line="240" w:lineRule="auto"/>
              <w:jc w:val="center"/>
              <w:rPr>
                <w:rFonts w:eastAsia="Times New Roman"/>
                <w:color w:val="auto"/>
                <w:sz w:val="20"/>
                <w:szCs w:val="20"/>
                <w:lang w:eastAsia="en-GB"/>
              </w:rPr>
            </w:pPr>
            <w:r w:rsidRPr="00BD765A">
              <w:rPr>
                <w:rFonts w:eastAsia="Times New Roman"/>
                <w:color w:val="auto"/>
                <w:sz w:val="20"/>
                <w:szCs w:val="20"/>
                <w:lang w:eastAsia="en-GB"/>
              </w:rPr>
              <w:t>0.97</w:t>
            </w:r>
          </w:p>
        </w:tc>
        <w:tc>
          <w:tcPr>
            <w:tcW w:w="1507" w:type="dxa"/>
            <w:tcBorders>
              <w:top w:val="nil"/>
              <w:left w:val="nil"/>
              <w:bottom w:val="nil"/>
              <w:right w:val="nil"/>
            </w:tcBorders>
            <w:shd w:val="clear" w:color="auto" w:fill="auto"/>
            <w:noWrap/>
            <w:vAlign w:val="center"/>
            <w:hideMark/>
          </w:tcPr>
          <w:p w14:paraId="65911343" w14:textId="77777777" w:rsidR="00AA5BB4" w:rsidRPr="00BD765A" w:rsidRDefault="00AA5BB4" w:rsidP="001B43E6">
            <w:pPr>
              <w:spacing w:line="240" w:lineRule="auto"/>
              <w:jc w:val="center"/>
              <w:rPr>
                <w:rFonts w:eastAsia="Times New Roman"/>
                <w:color w:val="auto"/>
                <w:sz w:val="20"/>
                <w:szCs w:val="20"/>
                <w:lang w:eastAsia="en-GB"/>
              </w:rPr>
            </w:pPr>
            <w:r w:rsidRPr="00BD765A">
              <w:rPr>
                <w:rFonts w:eastAsia="Times New Roman"/>
                <w:color w:val="auto"/>
                <w:sz w:val="20"/>
                <w:szCs w:val="20"/>
                <w:lang w:eastAsia="en-GB"/>
              </w:rPr>
              <w:t>11</w:t>
            </w:r>
          </w:p>
        </w:tc>
        <w:tc>
          <w:tcPr>
            <w:tcW w:w="1299" w:type="dxa"/>
            <w:tcBorders>
              <w:top w:val="nil"/>
              <w:left w:val="nil"/>
              <w:bottom w:val="nil"/>
              <w:right w:val="nil"/>
            </w:tcBorders>
            <w:shd w:val="clear" w:color="auto" w:fill="auto"/>
            <w:noWrap/>
            <w:vAlign w:val="center"/>
            <w:hideMark/>
          </w:tcPr>
          <w:p w14:paraId="099CE854" w14:textId="77777777" w:rsidR="00AA5BB4" w:rsidRPr="00BD765A" w:rsidRDefault="00AA5BB4" w:rsidP="001B43E6">
            <w:pPr>
              <w:spacing w:line="240" w:lineRule="auto"/>
              <w:jc w:val="center"/>
              <w:rPr>
                <w:rFonts w:eastAsia="Times New Roman"/>
                <w:color w:val="auto"/>
                <w:sz w:val="20"/>
                <w:szCs w:val="20"/>
                <w:lang w:eastAsia="en-GB"/>
              </w:rPr>
            </w:pPr>
            <w:r w:rsidRPr="00BD765A">
              <w:rPr>
                <w:rFonts w:eastAsia="Times New Roman"/>
                <w:color w:val="auto"/>
                <w:sz w:val="20"/>
                <w:szCs w:val="20"/>
                <w:lang w:eastAsia="en-GB"/>
              </w:rPr>
              <w:t>0.93</w:t>
            </w:r>
          </w:p>
        </w:tc>
        <w:tc>
          <w:tcPr>
            <w:tcW w:w="522" w:type="dxa"/>
            <w:tcBorders>
              <w:top w:val="nil"/>
              <w:left w:val="nil"/>
              <w:bottom w:val="nil"/>
              <w:right w:val="nil"/>
            </w:tcBorders>
            <w:shd w:val="clear" w:color="auto" w:fill="auto"/>
            <w:noWrap/>
            <w:vAlign w:val="center"/>
            <w:hideMark/>
          </w:tcPr>
          <w:p w14:paraId="6389A313" w14:textId="77777777" w:rsidR="00AA5BB4" w:rsidRPr="00BD765A" w:rsidRDefault="00AA5BB4" w:rsidP="001B43E6">
            <w:pPr>
              <w:spacing w:line="240" w:lineRule="auto"/>
              <w:jc w:val="center"/>
              <w:rPr>
                <w:rFonts w:eastAsia="Times New Roman"/>
                <w:color w:val="auto"/>
                <w:sz w:val="20"/>
                <w:szCs w:val="20"/>
                <w:lang w:eastAsia="en-GB"/>
              </w:rPr>
            </w:pPr>
            <w:r w:rsidRPr="00BD765A">
              <w:rPr>
                <w:rFonts w:eastAsia="Times New Roman"/>
                <w:color w:val="auto"/>
                <w:sz w:val="20"/>
                <w:szCs w:val="20"/>
                <w:lang w:eastAsia="en-GB"/>
              </w:rPr>
              <w:t>348</w:t>
            </w:r>
          </w:p>
        </w:tc>
        <w:tc>
          <w:tcPr>
            <w:tcW w:w="123" w:type="dxa"/>
            <w:tcBorders>
              <w:top w:val="nil"/>
              <w:left w:val="nil"/>
              <w:bottom w:val="nil"/>
              <w:right w:val="nil"/>
            </w:tcBorders>
            <w:shd w:val="clear" w:color="auto" w:fill="auto"/>
            <w:noWrap/>
            <w:vAlign w:val="center"/>
            <w:hideMark/>
          </w:tcPr>
          <w:p w14:paraId="3241F176" w14:textId="77777777" w:rsidR="00AA5BB4" w:rsidRPr="00BD765A" w:rsidRDefault="00AA5BB4" w:rsidP="001B43E6">
            <w:pPr>
              <w:spacing w:line="240" w:lineRule="auto"/>
              <w:jc w:val="center"/>
              <w:rPr>
                <w:rFonts w:eastAsia="Times New Roman"/>
                <w:color w:val="auto"/>
                <w:sz w:val="20"/>
                <w:szCs w:val="20"/>
                <w:lang w:eastAsia="en-GB"/>
              </w:rPr>
            </w:pPr>
          </w:p>
        </w:tc>
        <w:tc>
          <w:tcPr>
            <w:tcW w:w="761" w:type="dxa"/>
            <w:tcBorders>
              <w:top w:val="nil"/>
              <w:left w:val="nil"/>
              <w:bottom w:val="nil"/>
              <w:right w:val="nil"/>
            </w:tcBorders>
            <w:shd w:val="clear" w:color="auto" w:fill="auto"/>
            <w:noWrap/>
            <w:vAlign w:val="center"/>
            <w:hideMark/>
          </w:tcPr>
          <w:p w14:paraId="26D90260" w14:textId="77777777" w:rsidR="00AA5BB4" w:rsidRPr="00BD765A" w:rsidRDefault="00AA5BB4" w:rsidP="001B43E6">
            <w:pPr>
              <w:spacing w:line="240" w:lineRule="auto"/>
              <w:jc w:val="center"/>
              <w:rPr>
                <w:rFonts w:eastAsia="Times New Roman"/>
                <w:color w:val="auto"/>
                <w:sz w:val="20"/>
                <w:szCs w:val="20"/>
                <w:lang w:eastAsia="en-GB"/>
              </w:rPr>
            </w:pPr>
            <w:r w:rsidRPr="00BD765A">
              <w:rPr>
                <w:rFonts w:eastAsia="Times New Roman"/>
                <w:color w:val="auto"/>
                <w:sz w:val="20"/>
                <w:szCs w:val="20"/>
                <w:lang w:eastAsia="en-GB"/>
              </w:rPr>
              <w:t>0.88</w:t>
            </w:r>
          </w:p>
        </w:tc>
        <w:tc>
          <w:tcPr>
            <w:tcW w:w="1507" w:type="dxa"/>
            <w:tcBorders>
              <w:top w:val="nil"/>
              <w:left w:val="nil"/>
              <w:bottom w:val="nil"/>
              <w:right w:val="nil"/>
            </w:tcBorders>
            <w:shd w:val="clear" w:color="auto" w:fill="auto"/>
            <w:noWrap/>
            <w:vAlign w:val="center"/>
            <w:hideMark/>
          </w:tcPr>
          <w:p w14:paraId="6E3CF3CA" w14:textId="77777777" w:rsidR="00AA5BB4" w:rsidRPr="00BD765A" w:rsidRDefault="00AA5BB4" w:rsidP="001B43E6">
            <w:pPr>
              <w:spacing w:line="240" w:lineRule="auto"/>
              <w:jc w:val="center"/>
              <w:rPr>
                <w:rFonts w:eastAsia="Times New Roman"/>
                <w:color w:val="auto"/>
                <w:sz w:val="20"/>
                <w:szCs w:val="20"/>
                <w:lang w:eastAsia="en-GB"/>
              </w:rPr>
            </w:pPr>
            <w:r w:rsidRPr="00BD765A">
              <w:rPr>
                <w:rFonts w:eastAsia="Times New Roman"/>
                <w:color w:val="auto"/>
                <w:sz w:val="20"/>
                <w:szCs w:val="20"/>
                <w:lang w:eastAsia="en-GB"/>
              </w:rPr>
              <w:t>21</w:t>
            </w:r>
          </w:p>
        </w:tc>
        <w:tc>
          <w:tcPr>
            <w:tcW w:w="1299" w:type="dxa"/>
            <w:tcBorders>
              <w:top w:val="nil"/>
              <w:left w:val="nil"/>
              <w:bottom w:val="nil"/>
              <w:right w:val="nil"/>
            </w:tcBorders>
            <w:shd w:val="clear" w:color="auto" w:fill="auto"/>
            <w:noWrap/>
            <w:vAlign w:val="center"/>
            <w:hideMark/>
          </w:tcPr>
          <w:p w14:paraId="33618132" w14:textId="77777777" w:rsidR="00AA5BB4" w:rsidRPr="00BD765A" w:rsidRDefault="00AA5BB4" w:rsidP="001B43E6">
            <w:pPr>
              <w:spacing w:line="240" w:lineRule="auto"/>
              <w:jc w:val="center"/>
              <w:rPr>
                <w:rFonts w:eastAsia="Times New Roman"/>
                <w:color w:val="auto"/>
                <w:sz w:val="20"/>
                <w:szCs w:val="20"/>
                <w:lang w:eastAsia="en-GB"/>
              </w:rPr>
            </w:pPr>
            <w:r w:rsidRPr="00BD765A">
              <w:rPr>
                <w:rFonts w:eastAsia="Times New Roman"/>
                <w:color w:val="auto"/>
                <w:sz w:val="20"/>
                <w:szCs w:val="20"/>
                <w:lang w:eastAsia="en-GB"/>
              </w:rPr>
              <w:t>0.73</w:t>
            </w:r>
          </w:p>
        </w:tc>
        <w:tc>
          <w:tcPr>
            <w:tcW w:w="681" w:type="dxa"/>
            <w:tcBorders>
              <w:top w:val="nil"/>
              <w:left w:val="nil"/>
              <w:bottom w:val="nil"/>
              <w:right w:val="nil"/>
            </w:tcBorders>
            <w:shd w:val="clear" w:color="auto" w:fill="auto"/>
            <w:noWrap/>
            <w:vAlign w:val="center"/>
            <w:hideMark/>
          </w:tcPr>
          <w:p w14:paraId="3EA63BE6" w14:textId="77777777" w:rsidR="00AA5BB4" w:rsidRPr="00BD765A" w:rsidRDefault="00AA5BB4" w:rsidP="001B43E6">
            <w:pPr>
              <w:spacing w:line="240" w:lineRule="auto"/>
              <w:jc w:val="center"/>
              <w:rPr>
                <w:rFonts w:eastAsia="Times New Roman"/>
                <w:color w:val="auto"/>
                <w:sz w:val="20"/>
                <w:szCs w:val="20"/>
                <w:lang w:eastAsia="en-GB"/>
              </w:rPr>
            </w:pPr>
            <w:r w:rsidRPr="00BD765A">
              <w:rPr>
                <w:rFonts w:eastAsia="Times New Roman"/>
                <w:color w:val="auto"/>
                <w:sz w:val="20"/>
                <w:szCs w:val="20"/>
                <w:lang w:eastAsia="en-GB"/>
              </w:rPr>
              <w:t>759</w:t>
            </w:r>
          </w:p>
        </w:tc>
      </w:tr>
      <w:tr w:rsidR="00BD765A" w:rsidRPr="00BD765A" w14:paraId="49133E9D" w14:textId="77777777" w:rsidTr="001B43E6">
        <w:trPr>
          <w:trHeight w:val="300"/>
        </w:trPr>
        <w:tc>
          <w:tcPr>
            <w:tcW w:w="880" w:type="dxa"/>
            <w:tcBorders>
              <w:top w:val="nil"/>
              <w:left w:val="nil"/>
              <w:bottom w:val="nil"/>
              <w:right w:val="nil"/>
            </w:tcBorders>
            <w:shd w:val="clear" w:color="auto" w:fill="auto"/>
            <w:noWrap/>
            <w:vAlign w:val="center"/>
            <w:hideMark/>
          </w:tcPr>
          <w:p w14:paraId="6D82F599" w14:textId="77777777" w:rsidR="00AA5BB4" w:rsidRPr="00BD765A" w:rsidRDefault="00AA5BB4" w:rsidP="001B43E6">
            <w:pPr>
              <w:spacing w:line="240" w:lineRule="auto"/>
              <w:jc w:val="center"/>
              <w:rPr>
                <w:rFonts w:eastAsia="Times New Roman"/>
                <w:color w:val="auto"/>
                <w:sz w:val="20"/>
                <w:szCs w:val="20"/>
                <w:lang w:eastAsia="en-GB"/>
              </w:rPr>
            </w:pPr>
            <w:r w:rsidRPr="00BD765A">
              <w:rPr>
                <w:rFonts w:eastAsia="Times New Roman"/>
                <w:color w:val="auto"/>
                <w:sz w:val="20"/>
                <w:szCs w:val="20"/>
                <w:lang w:eastAsia="en-GB"/>
              </w:rPr>
              <w:t>55-64</w:t>
            </w:r>
          </w:p>
        </w:tc>
        <w:tc>
          <w:tcPr>
            <w:tcW w:w="761" w:type="dxa"/>
            <w:tcBorders>
              <w:top w:val="nil"/>
              <w:left w:val="nil"/>
              <w:bottom w:val="nil"/>
              <w:right w:val="nil"/>
            </w:tcBorders>
            <w:shd w:val="clear" w:color="auto" w:fill="auto"/>
            <w:noWrap/>
            <w:vAlign w:val="center"/>
            <w:hideMark/>
          </w:tcPr>
          <w:p w14:paraId="5414DF46" w14:textId="77777777" w:rsidR="00AA5BB4" w:rsidRPr="00BD765A" w:rsidRDefault="00AA5BB4" w:rsidP="001B43E6">
            <w:pPr>
              <w:spacing w:line="240" w:lineRule="auto"/>
              <w:jc w:val="center"/>
              <w:rPr>
                <w:rFonts w:eastAsia="Times New Roman"/>
                <w:color w:val="auto"/>
                <w:sz w:val="20"/>
                <w:szCs w:val="20"/>
                <w:lang w:eastAsia="en-GB"/>
              </w:rPr>
            </w:pPr>
            <w:r w:rsidRPr="00BD765A">
              <w:rPr>
                <w:rFonts w:eastAsia="Times New Roman"/>
                <w:color w:val="auto"/>
                <w:sz w:val="20"/>
                <w:szCs w:val="20"/>
                <w:lang w:eastAsia="en-GB"/>
              </w:rPr>
              <w:t>1.07</w:t>
            </w:r>
          </w:p>
        </w:tc>
        <w:tc>
          <w:tcPr>
            <w:tcW w:w="1507" w:type="dxa"/>
            <w:tcBorders>
              <w:top w:val="nil"/>
              <w:left w:val="nil"/>
              <w:bottom w:val="nil"/>
              <w:right w:val="nil"/>
            </w:tcBorders>
            <w:shd w:val="clear" w:color="auto" w:fill="auto"/>
            <w:noWrap/>
            <w:vAlign w:val="center"/>
            <w:hideMark/>
          </w:tcPr>
          <w:p w14:paraId="3FC66176" w14:textId="77777777" w:rsidR="00AA5BB4" w:rsidRPr="00BD765A" w:rsidRDefault="00AA5BB4" w:rsidP="001B43E6">
            <w:pPr>
              <w:spacing w:line="240" w:lineRule="auto"/>
              <w:jc w:val="center"/>
              <w:rPr>
                <w:rFonts w:eastAsia="Times New Roman"/>
                <w:color w:val="auto"/>
                <w:sz w:val="20"/>
                <w:szCs w:val="20"/>
                <w:lang w:eastAsia="en-GB"/>
              </w:rPr>
            </w:pPr>
            <w:r w:rsidRPr="00BD765A">
              <w:rPr>
                <w:rFonts w:eastAsia="Times New Roman"/>
                <w:color w:val="auto"/>
                <w:sz w:val="20"/>
                <w:szCs w:val="20"/>
                <w:lang w:eastAsia="en-GB"/>
              </w:rPr>
              <w:t>10</w:t>
            </w:r>
          </w:p>
        </w:tc>
        <w:tc>
          <w:tcPr>
            <w:tcW w:w="1299" w:type="dxa"/>
            <w:tcBorders>
              <w:top w:val="nil"/>
              <w:left w:val="nil"/>
              <w:bottom w:val="nil"/>
              <w:right w:val="nil"/>
            </w:tcBorders>
            <w:shd w:val="clear" w:color="auto" w:fill="auto"/>
            <w:noWrap/>
            <w:vAlign w:val="center"/>
            <w:hideMark/>
          </w:tcPr>
          <w:p w14:paraId="3895CE53" w14:textId="77777777" w:rsidR="00AA5BB4" w:rsidRPr="00BD765A" w:rsidRDefault="00AA5BB4" w:rsidP="001B43E6">
            <w:pPr>
              <w:spacing w:line="240" w:lineRule="auto"/>
              <w:jc w:val="center"/>
              <w:rPr>
                <w:rFonts w:eastAsia="Times New Roman"/>
                <w:color w:val="auto"/>
                <w:sz w:val="20"/>
                <w:szCs w:val="20"/>
                <w:lang w:eastAsia="en-GB"/>
              </w:rPr>
            </w:pPr>
            <w:r w:rsidRPr="00BD765A">
              <w:rPr>
                <w:rFonts w:eastAsia="Times New Roman"/>
                <w:color w:val="auto"/>
                <w:sz w:val="20"/>
                <w:szCs w:val="20"/>
                <w:lang w:eastAsia="en-GB"/>
              </w:rPr>
              <w:t>0.97</w:t>
            </w:r>
          </w:p>
        </w:tc>
        <w:tc>
          <w:tcPr>
            <w:tcW w:w="522" w:type="dxa"/>
            <w:tcBorders>
              <w:top w:val="nil"/>
              <w:left w:val="nil"/>
              <w:bottom w:val="nil"/>
              <w:right w:val="nil"/>
            </w:tcBorders>
            <w:shd w:val="clear" w:color="auto" w:fill="auto"/>
            <w:noWrap/>
            <w:vAlign w:val="center"/>
            <w:hideMark/>
          </w:tcPr>
          <w:p w14:paraId="6619138D" w14:textId="77777777" w:rsidR="00AA5BB4" w:rsidRPr="00BD765A" w:rsidRDefault="00AA5BB4" w:rsidP="001B43E6">
            <w:pPr>
              <w:spacing w:line="240" w:lineRule="auto"/>
              <w:jc w:val="center"/>
              <w:rPr>
                <w:rFonts w:eastAsia="Times New Roman"/>
                <w:color w:val="auto"/>
                <w:sz w:val="20"/>
                <w:szCs w:val="20"/>
                <w:lang w:eastAsia="en-GB"/>
              </w:rPr>
            </w:pPr>
            <w:r w:rsidRPr="00BD765A">
              <w:rPr>
                <w:rFonts w:eastAsia="Times New Roman"/>
                <w:color w:val="auto"/>
                <w:sz w:val="20"/>
                <w:szCs w:val="20"/>
                <w:lang w:eastAsia="en-GB"/>
              </w:rPr>
              <w:t>325</w:t>
            </w:r>
          </w:p>
        </w:tc>
        <w:tc>
          <w:tcPr>
            <w:tcW w:w="123" w:type="dxa"/>
            <w:tcBorders>
              <w:top w:val="nil"/>
              <w:left w:val="nil"/>
              <w:bottom w:val="nil"/>
              <w:right w:val="nil"/>
            </w:tcBorders>
            <w:shd w:val="clear" w:color="auto" w:fill="auto"/>
            <w:noWrap/>
            <w:vAlign w:val="center"/>
            <w:hideMark/>
          </w:tcPr>
          <w:p w14:paraId="6B0FFA69" w14:textId="77777777" w:rsidR="00AA5BB4" w:rsidRPr="00BD765A" w:rsidRDefault="00AA5BB4" w:rsidP="001B43E6">
            <w:pPr>
              <w:spacing w:line="240" w:lineRule="auto"/>
              <w:jc w:val="center"/>
              <w:rPr>
                <w:rFonts w:eastAsia="Times New Roman"/>
                <w:color w:val="auto"/>
                <w:sz w:val="20"/>
                <w:szCs w:val="20"/>
                <w:lang w:eastAsia="en-GB"/>
              </w:rPr>
            </w:pPr>
          </w:p>
        </w:tc>
        <w:tc>
          <w:tcPr>
            <w:tcW w:w="761" w:type="dxa"/>
            <w:tcBorders>
              <w:top w:val="nil"/>
              <w:left w:val="nil"/>
              <w:bottom w:val="nil"/>
              <w:right w:val="nil"/>
            </w:tcBorders>
            <w:shd w:val="clear" w:color="auto" w:fill="auto"/>
            <w:noWrap/>
            <w:vAlign w:val="center"/>
            <w:hideMark/>
          </w:tcPr>
          <w:p w14:paraId="5F068774" w14:textId="77777777" w:rsidR="00AA5BB4" w:rsidRPr="00BD765A" w:rsidRDefault="00AA5BB4" w:rsidP="001B43E6">
            <w:pPr>
              <w:spacing w:line="240" w:lineRule="auto"/>
              <w:jc w:val="center"/>
              <w:rPr>
                <w:rFonts w:eastAsia="Times New Roman"/>
                <w:color w:val="auto"/>
                <w:sz w:val="20"/>
                <w:szCs w:val="20"/>
                <w:lang w:eastAsia="en-GB"/>
              </w:rPr>
            </w:pPr>
            <w:r w:rsidRPr="00BD765A">
              <w:rPr>
                <w:rFonts w:eastAsia="Times New Roman"/>
                <w:color w:val="auto"/>
                <w:sz w:val="20"/>
                <w:szCs w:val="20"/>
                <w:lang w:eastAsia="en-GB"/>
              </w:rPr>
              <w:t>0.77</w:t>
            </w:r>
          </w:p>
        </w:tc>
        <w:tc>
          <w:tcPr>
            <w:tcW w:w="1507" w:type="dxa"/>
            <w:tcBorders>
              <w:top w:val="nil"/>
              <w:left w:val="nil"/>
              <w:bottom w:val="nil"/>
              <w:right w:val="nil"/>
            </w:tcBorders>
            <w:shd w:val="clear" w:color="auto" w:fill="auto"/>
            <w:noWrap/>
            <w:vAlign w:val="center"/>
            <w:hideMark/>
          </w:tcPr>
          <w:p w14:paraId="188749FB" w14:textId="77777777" w:rsidR="00AA5BB4" w:rsidRPr="00BD765A" w:rsidRDefault="00AA5BB4" w:rsidP="001B43E6">
            <w:pPr>
              <w:spacing w:line="240" w:lineRule="auto"/>
              <w:jc w:val="center"/>
              <w:rPr>
                <w:rFonts w:eastAsia="Times New Roman"/>
                <w:color w:val="auto"/>
                <w:sz w:val="20"/>
                <w:szCs w:val="20"/>
                <w:lang w:eastAsia="en-GB"/>
              </w:rPr>
            </w:pPr>
            <w:r w:rsidRPr="00BD765A">
              <w:rPr>
                <w:rFonts w:eastAsia="Times New Roman"/>
                <w:color w:val="auto"/>
                <w:sz w:val="20"/>
                <w:szCs w:val="20"/>
                <w:lang w:eastAsia="en-GB"/>
              </w:rPr>
              <w:t>19</w:t>
            </w:r>
          </w:p>
        </w:tc>
        <w:tc>
          <w:tcPr>
            <w:tcW w:w="1299" w:type="dxa"/>
            <w:tcBorders>
              <w:top w:val="nil"/>
              <w:left w:val="nil"/>
              <w:bottom w:val="nil"/>
              <w:right w:val="nil"/>
            </w:tcBorders>
            <w:shd w:val="clear" w:color="auto" w:fill="auto"/>
            <w:noWrap/>
            <w:vAlign w:val="center"/>
            <w:hideMark/>
          </w:tcPr>
          <w:p w14:paraId="192DD7AF" w14:textId="77777777" w:rsidR="00AA5BB4" w:rsidRPr="00BD765A" w:rsidRDefault="00AA5BB4" w:rsidP="001B43E6">
            <w:pPr>
              <w:spacing w:line="240" w:lineRule="auto"/>
              <w:jc w:val="center"/>
              <w:rPr>
                <w:rFonts w:eastAsia="Times New Roman"/>
                <w:color w:val="auto"/>
                <w:sz w:val="20"/>
                <w:szCs w:val="20"/>
                <w:lang w:eastAsia="en-GB"/>
              </w:rPr>
            </w:pPr>
            <w:r w:rsidRPr="00BD765A">
              <w:rPr>
                <w:rFonts w:eastAsia="Times New Roman"/>
                <w:color w:val="auto"/>
                <w:sz w:val="20"/>
                <w:szCs w:val="20"/>
                <w:lang w:eastAsia="en-GB"/>
              </w:rPr>
              <w:t>0.64</w:t>
            </w:r>
          </w:p>
        </w:tc>
        <w:tc>
          <w:tcPr>
            <w:tcW w:w="681" w:type="dxa"/>
            <w:tcBorders>
              <w:top w:val="nil"/>
              <w:left w:val="nil"/>
              <w:bottom w:val="nil"/>
              <w:right w:val="nil"/>
            </w:tcBorders>
            <w:shd w:val="clear" w:color="auto" w:fill="auto"/>
            <w:noWrap/>
            <w:vAlign w:val="center"/>
            <w:hideMark/>
          </w:tcPr>
          <w:p w14:paraId="0EB82294" w14:textId="77777777" w:rsidR="00AA5BB4" w:rsidRPr="00BD765A" w:rsidRDefault="00AA5BB4" w:rsidP="001B43E6">
            <w:pPr>
              <w:spacing w:line="240" w:lineRule="auto"/>
              <w:jc w:val="center"/>
              <w:rPr>
                <w:rFonts w:eastAsia="Times New Roman"/>
                <w:color w:val="auto"/>
                <w:sz w:val="20"/>
                <w:szCs w:val="20"/>
                <w:lang w:eastAsia="en-GB"/>
              </w:rPr>
            </w:pPr>
            <w:r w:rsidRPr="00BD765A">
              <w:rPr>
                <w:rFonts w:eastAsia="Times New Roman"/>
                <w:color w:val="auto"/>
                <w:sz w:val="20"/>
                <w:szCs w:val="20"/>
                <w:lang w:eastAsia="en-GB"/>
              </w:rPr>
              <w:t>931</w:t>
            </w:r>
          </w:p>
        </w:tc>
      </w:tr>
      <w:tr w:rsidR="00BD765A" w:rsidRPr="00BD765A" w14:paraId="731851BD" w14:textId="77777777" w:rsidTr="001B43E6">
        <w:trPr>
          <w:trHeight w:val="300"/>
        </w:trPr>
        <w:tc>
          <w:tcPr>
            <w:tcW w:w="880" w:type="dxa"/>
            <w:tcBorders>
              <w:top w:val="nil"/>
              <w:left w:val="nil"/>
              <w:bottom w:val="single" w:sz="4" w:space="0" w:color="auto"/>
              <w:right w:val="nil"/>
            </w:tcBorders>
            <w:shd w:val="clear" w:color="auto" w:fill="auto"/>
            <w:noWrap/>
            <w:vAlign w:val="center"/>
            <w:hideMark/>
          </w:tcPr>
          <w:p w14:paraId="0255E561" w14:textId="77777777" w:rsidR="00AA5BB4" w:rsidRPr="00BD765A" w:rsidRDefault="00AA5BB4" w:rsidP="001B43E6">
            <w:pPr>
              <w:spacing w:line="240" w:lineRule="auto"/>
              <w:jc w:val="center"/>
              <w:rPr>
                <w:rFonts w:eastAsia="Times New Roman"/>
                <w:color w:val="auto"/>
                <w:sz w:val="20"/>
                <w:szCs w:val="20"/>
                <w:lang w:eastAsia="en-GB"/>
              </w:rPr>
            </w:pPr>
            <w:r w:rsidRPr="00BD765A">
              <w:rPr>
                <w:rFonts w:eastAsia="Times New Roman"/>
                <w:color w:val="auto"/>
                <w:sz w:val="20"/>
                <w:szCs w:val="20"/>
                <w:lang w:eastAsia="en-GB"/>
              </w:rPr>
              <w:t>65+</w:t>
            </w:r>
          </w:p>
        </w:tc>
        <w:tc>
          <w:tcPr>
            <w:tcW w:w="761" w:type="dxa"/>
            <w:tcBorders>
              <w:top w:val="nil"/>
              <w:left w:val="nil"/>
              <w:bottom w:val="single" w:sz="4" w:space="0" w:color="auto"/>
              <w:right w:val="nil"/>
            </w:tcBorders>
            <w:shd w:val="clear" w:color="auto" w:fill="auto"/>
            <w:noWrap/>
            <w:vAlign w:val="center"/>
            <w:hideMark/>
          </w:tcPr>
          <w:p w14:paraId="344D73A2" w14:textId="77777777" w:rsidR="00AA5BB4" w:rsidRPr="00BD765A" w:rsidRDefault="00AA5BB4" w:rsidP="001B43E6">
            <w:pPr>
              <w:spacing w:line="240" w:lineRule="auto"/>
              <w:jc w:val="center"/>
              <w:rPr>
                <w:rFonts w:eastAsia="Times New Roman"/>
                <w:color w:val="auto"/>
                <w:sz w:val="20"/>
                <w:szCs w:val="20"/>
                <w:lang w:eastAsia="en-GB"/>
              </w:rPr>
            </w:pPr>
            <w:r w:rsidRPr="00BD765A">
              <w:rPr>
                <w:rFonts w:eastAsia="Times New Roman"/>
                <w:color w:val="auto"/>
                <w:sz w:val="20"/>
                <w:szCs w:val="20"/>
                <w:lang w:eastAsia="en-GB"/>
              </w:rPr>
              <w:t>1.25</w:t>
            </w:r>
          </w:p>
        </w:tc>
        <w:tc>
          <w:tcPr>
            <w:tcW w:w="1507" w:type="dxa"/>
            <w:tcBorders>
              <w:top w:val="nil"/>
              <w:left w:val="nil"/>
              <w:bottom w:val="single" w:sz="4" w:space="0" w:color="auto"/>
              <w:right w:val="nil"/>
            </w:tcBorders>
            <w:shd w:val="clear" w:color="auto" w:fill="auto"/>
            <w:noWrap/>
            <w:vAlign w:val="center"/>
            <w:hideMark/>
          </w:tcPr>
          <w:p w14:paraId="1A59ECF1" w14:textId="77777777" w:rsidR="00AA5BB4" w:rsidRPr="00BD765A" w:rsidRDefault="00AA5BB4" w:rsidP="001B43E6">
            <w:pPr>
              <w:spacing w:line="240" w:lineRule="auto"/>
              <w:jc w:val="center"/>
              <w:rPr>
                <w:rFonts w:eastAsia="Times New Roman"/>
                <w:color w:val="auto"/>
                <w:sz w:val="20"/>
                <w:szCs w:val="20"/>
                <w:lang w:eastAsia="en-GB"/>
              </w:rPr>
            </w:pPr>
            <w:r w:rsidRPr="00BD765A">
              <w:rPr>
                <w:rFonts w:eastAsia="Times New Roman"/>
                <w:color w:val="auto"/>
                <w:sz w:val="20"/>
                <w:szCs w:val="20"/>
                <w:lang w:eastAsia="en-GB"/>
              </w:rPr>
              <w:t>13</w:t>
            </w:r>
          </w:p>
        </w:tc>
        <w:tc>
          <w:tcPr>
            <w:tcW w:w="1299" w:type="dxa"/>
            <w:tcBorders>
              <w:top w:val="nil"/>
              <w:left w:val="nil"/>
              <w:bottom w:val="single" w:sz="4" w:space="0" w:color="auto"/>
              <w:right w:val="nil"/>
            </w:tcBorders>
            <w:shd w:val="clear" w:color="auto" w:fill="auto"/>
            <w:noWrap/>
            <w:vAlign w:val="center"/>
            <w:hideMark/>
          </w:tcPr>
          <w:p w14:paraId="06E390ED" w14:textId="77777777" w:rsidR="00AA5BB4" w:rsidRPr="00BD765A" w:rsidRDefault="00AA5BB4" w:rsidP="001B43E6">
            <w:pPr>
              <w:spacing w:line="240" w:lineRule="auto"/>
              <w:jc w:val="center"/>
              <w:rPr>
                <w:rFonts w:eastAsia="Times New Roman"/>
                <w:color w:val="auto"/>
                <w:sz w:val="20"/>
                <w:szCs w:val="20"/>
                <w:lang w:eastAsia="en-GB"/>
              </w:rPr>
            </w:pPr>
            <w:r w:rsidRPr="00BD765A">
              <w:rPr>
                <w:rFonts w:eastAsia="Times New Roman"/>
                <w:color w:val="auto"/>
                <w:sz w:val="20"/>
                <w:szCs w:val="20"/>
                <w:lang w:eastAsia="en-GB"/>
              </w:rPr>
              <w:t>1.02</w:t>
            </w:r>
          </w:p>
        </w:tc>
        <w:tc>
          <w:tcPr>
            <w:tcW w:w="522" w:type="dxa"/>
            <w:tcBorders>
              <w:top w:val="nil"/>
              <w:left w:val="nil"/>
              <w:bottom w:val="single" w:sz="4" w:space="0" w:color="auto"/>
              <w:right w:val="nil"/>
            </w:tcBorders>
            <w:shd w:val="clear" w:color="auto" w:fill="auto"/>
            <w:noWrap/>
            <w:vAlign w:val="center"/>
            <w:hideMark/>
          </w:tcPr>
          <w:p w14:paraId="633B907D" w14:textId="77777777" w:rsidR="00AA5BB4" w:rsidRPr="00BD765A" w:rsidRDefault="00AA5BB4" w:rsidP="001B43E6">
            <w:pPr>
              <w:spacing w:line="240" w:lineRule="auto"/>
              <w:jc w:val="center"/>
              <w:rPr>
                <w:rFonts w:eastAsia="Times New Roman"/>
                <w:color w:val="auto"/>
                <w:sz w:val="20"/>
                <w:szCs w:val="20"/>
                <w:lang w:eastAsia="en-GB"/>
              </w:rPr>
            </w:pPr>
            <w:r w:rsidRPr="00BD765A">
              <w:rPr>
                <w:rFonts w:eastAsia="Times New Roman"/>
                <w:color w:val="auto"/>
                <w:sz w:val="20"/>
                <w:szCs w:val="20"/>
                <w:lang w:eastAsia="en-GB"/>
              </w:rPr>
              <w:t>298</w:t>
            </w:r>
          </w:p>
        </w:tc>
        <w:tc>
          <w:tcPr>
            <w:tcW w:w="123" w:type="dxa"/>
            <w:tcBorders>
              <w:top w:val="nil"/>
              <w:left w:val="nil"/>
              <w:bottom w:val="single" w:sz="4" w:space="0" w:color="auto"/>
              <w:right w:val="nil"/>
            </w:tcBorders>
            <w:shd w:val="clear" w:color="auto" w:fill="auto"/>
            <w:noWrap/>
            <w:vAlign w:val="center"/>
            <w:hideMark/>
          </w:tcPr>
          <w:p w14:paraId="7F22F4AE" w14:textId="77777777" w:rsidR="00AA5BB4" w:rsidRPr="00BD765A" w:rsidRDefault="00AA5BB4" w:rsidP="001B43E6">
            <w:pPr>
              <w:spacing w:line="240" w:lineRule="auto"/>
              <w:jc w:val="center"/>
              <w:rPr>
                <w:rFonts w:eastAsia="Times New Roman"/>
                <w:color w:val="auto"/>
                <w:sz w:val="20"/>
                <w:szCs w:val="20"/>
                <w:lang w:eastAsia="en-GB"/>
              </w:rPr>
            </w:pPr>
            <w:r w:rsidRPr="00BD765A">
              <w:rPr>
                <w:rFonts w:eastAsia="Times New Roman"/>
                <w:color w:val="auto"/>
                <w:sz w:val="20"/>
                <w:szCs w:val="20"/>
                <w:lang w:eastAsia="en-GB"/>
              </w:rPr>
              <w:t> </w:t>
            </w:r>
          </w:p>
        </w:tc>
        <w:tc>
          <w:tcPr>
            <w:tcW w:w="761" w:type="dxa"/>
            <w:tcBorders>
              <w:top w:val="nil"/>
              <w:left w:val="nil"/>
              <w:bottom w:val="single" w:sz="4" w:space="0" w:color="auto"/>
              <w:right w:val="nil"/>
            </w:tcBorders>
            <w:shd w:val="clear" w:color="auto" w:fill="auto"/>
            <w:noWrap/>
            <w:vAlign w:val="center"/>
            <w:hideMark/>
          </w:tcPr>
          <w:p w14:paraId="7B11BF47" w14:textId="77777777" w:rsidR="00AA5BB4" w:rsidRPr="00BD765A" w:rsidRDefault="00AA5BB4" w:rsidP="001B43E6">
            <w:pPr>
              <w:spacing w:line="240" w:lineRule="auto"/>
              <w:jc w:val="center"/>
              <w:rPr>
                <w:rFonts w:eastAsia="Times New Roman"/>
                <w:color w:val="auto"/>
                <w:sz w:val="20"/>
                <w:szCs w:val="20"/>
                <w:lang w:eastAsia="en-GB"/>
              </w:rPr>
            </w:pPr>
            <w:r w:rsidRPr="00BD765A">
              <w:rPr>
                <w:rFonts w:eastAsia="Times New Roman"/>
                <w:color w:val="auto"/>
                <w:sz w:val="20"/>
                <w:szCs w:val="20"/>
                <w:lang w:eastAsia="en-GB"/>
              </w:rPr>
              <w:t>0.8</w:t>
            </w:r>
          </w:p>
        </w:tc>
        <w:tc>
          <w:tcPr>
            <w:tcW w:w="1507" w:type="dxa"/>
            <w:tcBorders>
              <w:top w:val="nil"/>
              <w:left w:val="nil"/>
              <w:bottom w:val="single" w:sz="4" w:space="0" w:color="auto"/>
              <w:right w:val="nil"/>
            </w:tcBorders>
            <w:shd w:val="clear" w:color="auto" w:fill="auto"/>
            <w:noWrap/>
            <w:vAlign w:val="center"/>
            <w:hideMark/>
          </w:tcPr>
          <w:p w14:paraId="72E40199" w14:textId="77777777" w:rsidR="00AA5BB4" w:rsidRPr="00BD765A" w:rsidRDefault="00AA5BB4" w:rsidP="001B43E6">
            <w:pPr>
              <w:spacing w:line="240" w:lineRule="auto"/>
              <w:jc w:val="center"/>
              <w:rPr>
                <w:rFonts w:eastAsia="Times New Roman"/>
                <w:color w:val="auto"/>
                <w:sz w:val="20"/>
                <w:szCs w:val="20"/>
                <w:lang w:eastAsia="en-GB"/>
              </w:rPr>
            </w:pPr>
            <w:r w:rsidRPr="00BD765A">
              <w:rPr>
                <w:rFonts w:eastAsia="Times New Roman"/>
                <w:color w:val="auto"/>
                <w:sz w:val="20"/>
                <w:szCs w:val="20"/>
                <w:lang w:eastAsia="en-GB"/>
              </w:rPr>
              <w:t>21</w:t>
            </w:r>
          </w:p>
        </w:tc>
        <w:tc>
          <w:tcPr>
            <w:tcW w:w="1299" w:type="dxa"/>
            <w:tcBorders>
              <w:top w:val="nil"/>
              <w:left w:val="nil"/>
              <w:bottom w:val="single" w:sz="4" w:space="0" w:color="auto"/>
              <w:right w:val="nil"/>
            </w:tcBorders>
            <w:shd w:val="clear" w:color="auto" w:fill="auto"/>
            <w:noWrap/>
            <w:vAlign w:val="center"/>
            <w:hideMark/>
          </w:tcPr>
          <w:p w14:paraId="301E3FB2" w14:textId="77777777" w:rsidR="00AA5BB4" w:rsidRPr="00BD765A" w:rsidRDefault="00AA5BB4" w:rsidP="001B43E6">
            <w:pPr>
              <w:spacing w:line="240" w:lineRule="auto"/>
              <w:jc w:val="center"/>
              <w:rPr>
                <w:rFonts w:eastAsia="Times New Roman"/>
                <w:color w:val="auto"/>
                <w:sz w:val="20"/>
                <w:szCs w:val="20"/>
                <w:lang w:eastAsia="en-GB"/>
              </w:rPr>
            </w:pPr>
            <w:r w:rsidRPr="00BD765A">
              <w:rPr>
                <w:rFonts w:eastAsia="Times New Roman"/>
                <w:color w:val="auto"/>
                <w:sz w:val="20"/>
                <w:szCs w:val="20"/>
                <w:lang w:eastAsia="en-GB"/>
              </w:rPr>
              <w:t>0.67</w:t>
            </w:r>
          </w:p>
        </w:tc>
        <w:tc>
          <w:tcPr>
            <w:tcW w:w="681" w:type="dxa"/>
            <w:tcBorders>
              <w:top w:val="nil"/>
              <w:left w:val="nil"/>
              <w:bottom w:val="single" w:sz="4" w:space="0" w:color="auto"/>
              <w:right w:val="nil"/>
            </w:tcBorders>
            <w:shd w:val="clear" w:color="auto" w:fill="auto"/>
            <w:noWrap/>
            <w:vAlign w:val="center"/>
            <w:hideMark/>
          </w:tcPr>
          <w:p w14:paraId="137E65E9" w14:textId="77777777" w:rsidR="00AA5BB4" w:rsidRPr="00BD765A" w:rsidRDefault="00AA5BB4" w:rsidP="001B43E6">
            <w:pPr>
              <w:spacing w:line="240" w:lineRule="auto"/>
              <w:jc w:val="center"/>
              <w:rPr>
                <w:rFonts w:eastAsia="Times New Roman"/>
                <w:color w:val="auto"/>
                <w:sz w:val="20"/>
                <w:szCs w:val="20"/>
                <w:lang w:eastAsia="en-GB"/>
              </w:rPr>
            </w:pPr>
            <w:r w:rsidRPr="00BD765A">
              <w:rPr>
                <w:rFonts w:eastAsia="Times New Roman"/>
                <w:color w:val="auto"/>
                <w:sz w:val="20"/>
                <w:szCs w:val="20"/>
                <w:lang w:eastAsia="en-GB"/>
              </w:rPr>
              <w:t>914</w:t>
            </w:r>
          </w:p>
        </w:tc>
      </w:tr>
    </w:tbl>
    <w:p w14:paraId="0704C569" w14:textId="77777777" w:rsidR="00AA5BB4" w:rsidRPr="00BD765A" w:rsidRDefault="00AA5BB4" w:rsidP="00AA5BB4">
      <w:pPr>
        <w:spacing w:line="240" w:lineRule="auto"/>
        <w:rPr>
          <w:rFonts w:ascii="Times New Roman" w:hAnsi="Times New Roman" w:cs="Times New Roman"/>
          <w:color w:val="auto"/>
          <w:sz w:val="24"/>
          <w:szCs w:val="24"/>
        </w:rPr>
      </w:pPr>
      <w:r w:rsidRPr="00BD765A">
        <w:rPr>
          <w:rFonts w:ascii="Times New Roman" w:hAnsi="Times New Roman" w:cs="Times New Roman"/>
          <w:color w:val="auto"/>
          <w:sz w:val="24"/>
          <w:szCs w:val="24"/>
        </w:rPr>
        <w:t>Sources: British Election Study, 2010 and American National Election Study, 2012</w:t>
      </w:r>
    </w:p>
    <w:p w14:paraId="5D160976" w14:textId="77777777" w:rsidR="00AA5BB4" w:rsidRPr="00BD765A" w:rsidRDefault="00AA5BB4" w:rsidP="00AA5BB4">
      <w:pPr>
        <w:spacing w:line="240" w:lineRule="auto"/>
        <w:rPr>
          <w:rFonts w:ascii="Times New Roman" w:hAnsi="Times New Roman" w:cs="Times New Roman"/>
          <w:color w:val="auto"/>
          <w:sz w:val="24"/>
          <w:szCs w:val="24"/>
        </w:rPr>
      </w:pPr>
    </w:p>
    <w:p w14:paraId="7ED1B09C" w14:textId="77777777" w:rsidR="00AA5BB4" w:rsidRPr="00BD765A" w:rsidRDefault="00AA5BB4" w:rsidP="001F2BE9">
      <w:pPr>
        <w:spacing w:line="240" w:lineRule="auto"/>
        <w:contextualSpacing/>
        <w:rPr>
          <w:rFonts w:ascii="Times New Roman" w:hAnsi="Times New Roman" w:cs="Times New Roman"/>
          <w:color w:val="auto"/>
          <w:sz w:val="24"/>
          <w:szCs w:val="24"/>
        </w:rPr>
        <w:sectPr w:rsidR="00AA5BB4" w:rsidRPr="00BD765A" w:rsidSect="003764BF">
          <w:headerReference w:type="default" r:id="rId8"/>
          <w:footerReference w:type="default" r:id="rId9"/>
          <w:footerReference w:type="first" r:id="rId10"/>
          <w:endnotePr>
            <w:numFmt w:val="decimal"/>
          </w:endnotePr>
          <w:pgSz w:w="11900" w:h="16840"/>
          <w:pgMar w:top="1440" w:right="1440" w:bottom="1440" w:left="1440" w:header="709" w:footer="709" w:gutter="0"/>
          <w:pgNumType w:start="0"/>
          <w:cols w:space="708"/>
          <w:titlePg/>
          <w:docGrid w:linePitch="360"/>
        </w:sectPr>
      </w:pPr>
    </w:p>
    <w:tbl>
      <w:tblPr>
        <w:tblW w:w="9621" w:type="dxa"/>
        <w:tblInd w:w="93" w:type="dxa"/>
        <w:tblLayout w:type="fixed"/>
        <w:tblLook w:val="04A0" w:firstRow="1" w:lastRow="0" w:firstColumn="1" w:lastColumn="0" w:noHBand="0" w:noVBand="1"/>
      </w:tblPr>
      <w:tblGrid>
        <w:gridCol w:w="724"/>
        <w:gridCol w:w="141"/>
        <w:gridCol w:w="710"/>
        <w:gridCol w:w="142"/>
        <w:gridCol w:w="850"/>
        <w:gridCol w:w="142"/>
        <w:gridCol w:w="850"/>
        <w:gridCol w:w="142"/>
        <w:gridCol w:w="142"/>
        <w:gridCol w:w="95"/>
        <w:gridCol w:w="694"/>
        <w:gridCol w:w="61"/>
        <w:gridCol w:w="851"/>
        <w:gridCol w:w="115"/>
        <w:gridCol w:w="735"/>
        <w:gridCol w:w="103"/>
        <w:gridCol w:w="181"/>
        <w:gridCol w:w="55"/>
        <w:gridCol w:w="694"/>
        <w:gridCol w:w="101"/>
        <w:gridCol w:w="926"/>
        <w:gridCol w:w="925"/>
        <w:gridCol w:w="236"/>
        <w:gridCol w:w="6"/>
      </w:tblGrid>
      <w:tr w:rsidR="00BD765A" w:rsidRPr="00BD765A" w14:paraId="63D1A9AC" w14:textId="77777777" w:rsidTr="003F7707">
        <w:trPr>
          <w:trHeight w:val="321"/>
        </w:trPr>
        <w:tc>
          <w:tcPr>
            <w:tcW w:w="9621" w:type="dxa"/>
            <w:gridSpan w:val="24"/>
            <w:shd w:val="clear" w:color="auto" w:fill="auto"/>
            <w:noWrap/>
            <w:vAlign w:val="center"/>
          </w:tcPr>
          <w:p w14:paraId="5EDC6B19" w14:textId="7D4712FA" w:rsidR="00601030" w:rsidRPr="00BD765A" w:rsidRDefault="00601030" w:rsidP="00601030">
            <w:pPr>
              <w:pStyle w:val="Caption"/>
              <w:keepNext/>
              <w:rPr>
                <w:rFonts w:ascii="Times New Roman" w:hAnsi="Times New Roman" w:cs="Times New Roman"/>
                <w:color w:val="auto"/>
                <w:sz w:val="24"/>
                <w:szCs w:val="24"/>
              </w:rPr>
            </w:pPr>
            <w:r w:rsidRPr="00BD765A">
              <w:rPr>
                <w:rFonts w:ascii="Times New Roman" w:hAnsi="Times New Roman" w:cs="Times New Roman"/>
                <w:color w:val="auto"/>
                <w:sz w:val="24"/>
                <w:szCs w:val="24"/>
              </w:rPr>
              <w:t xml:space="preserve">Table </w:t>
            </w:r>
            <w:r w:rsidR="00AA5BB4" w:rsidRPr="00BD765A">
              <w:rPr>
                <w:rFonts w:ascii="Times New Roman" w:hAnsi="Times New Roman" w:cs="Times New Roman"/>
                <w:color w:val="auto"/>
                <w:sz w:val="24"/>
                <w:szCs w:val="24"/>
              </w:rPr>
              <w:t>2</w:t>
            </w:r>
            <w:r w:rsidRPr="00BD765A">
              <w:rPr>
                <w:rFonts w:ascii="Times New Roman" w:hAnsi="Times New Roman" w:cs="Times New Roman"/>
                <w:color w:val="auto"/>
                <w:sz w:val="24"/>
                <w:szCs w:val="24"/>
              </w:rPr>
              <w:t>a: Political Engagement in the British and in the US General Elections</w:t>
            </w:r>
            <w:r w:rsidRPr="00BD765A">
              <w:rPr>
                <w:rFonts w:ascii="Times New Roman" w:hAnsi="Times New Roman" w:cs="Times New Roman"/>
                <w:noProof/>
                <w:color w:val="auto"/>
                <w:sz w:val="24"/>
                <w:szCs w:val="24"/>
              </w:rPr>
              <w:t xml:space="preserve"> (%)</w:t>
            </w:r>
          </w:p>
          <w:p w14:paraId="7000A548" w14:textId="77777777" w:rsidR="00601030" w:rsidRPr="00BD765A" w:rsidRDefault="00601030" w:rsidP="00601030">
            <w:pPr>
              <w:spacing w:line="240" w:lineRule="auto"/>
              <w:rPr>
                <w:rFonts w:eastAsia="Times New Roman"/>
                <w:color w:val="auto"/>
                <w:sz w:val="20"/>
                <w:szCs w:val="20"/>
                <w:lang w:eastAsia="en-GB"/>
              </w:rPr>
            </w:pPr>
          </w:p>
        </w:tc>
      </w:tr>
      <w:tr w:rsidR="00BD765A" w:rsidRPr="00BD765A" w14:paraId="5885ED54" w14:textId="77777777" w:rsidTr="00BD765A">
        <w:trPr>
          <w:gridAfter w:val="1"/>
          <w:wAfter w:w="6" w:type="dxa"/>
          <w:trHeight w:val="321"/>
        </w:trPr>
        <w:tc>
          <w:tcPr>
            <w:tcW w:w="865" w:type="dxa"/>
            <w:gridSpan w:val="2"/>
            <w:shd w:val="clear" w:color="auto" w:fill="auto"/>
            <w:noWrap/>
            <w:vAlign w:val="center"/>
            <w:hideMark/>
          </w:tcPr>
          <w:p w14:paraId="2DCF6E81" w14:textId="77777777" w:rsidR="00601030" w:rsidRPr="00BD765A" w:rsidRDefault="00601030" w:rsidP="00601030">
            <w:pPr>
              <w:spacing w:line="240" w:lineRule="auto"/>
              <w:rPr>
                <w:rFonts w:eastAsia="Times New Roman"/>
                <w:color w:val="auto"/>
                <w:sz w:val="18"/>
                <w:szCs w:val="18"/>
                <w:lang w:eastAsia="en-GB"/>
              </w:rPr>
            </w:pPr>
            <w:r w:rsidRPr="00BD765A">
              <w:rPr>
                <w:rFonts w:eastAsia="Times New Roman"/>
                <w:color w:val="auto"/>
                <w:sz w:val="18"/>
                <w:szCs w:val="18"/>
                <w:lang w:eastAsia="en-GB"/>
              </w:rPr>
              <w:t> </w:t>
            </w:r>
          </w:p>
        </w:tc>
        <w:tc>
          <w:tcPr>
            <w:tcW w:w="8514" w:type="dxa"/>
            <w:gridSpan w:val="20"/>
            <w:shd w:val="clear" w:color="auto" w:fill="auto"/>
            <w:noWrap/>
            <w:vAlign w:val="bottom"/>
            <w:hideMark/>
          </w:tcPr>
          <w:p w14:paraId="09CF0E01" w14:textId="34C445DF" w:rsidR="00601030" w:rsidRPr="00BD765A" w:rsidRDefault="003F7707" w:rsidP="00601030">
            <w:pPr>
              <w:spacing w:line="240" w:lineRule="auto"/>
              <w:jc w:val="center"/>
              <w:rPr>
                <w:rFonts w:eastAsia="Times New Roman"/>
                <w:b/>
                <w:bCs/>
                <w:color w:val="auto"/>
                <w:sz w:val="18"/>
                <w:szCs w:val="18"/>
                <w:lang w:eastAsia="en-GB"/>
              </w:rPr>
            </w:pPr>
            <w:r w:rsidRPr="00BD765A">
              <w:rPr>
                <w:rFonts w:eastAsia="Times New Roman"/>
                <w:b/>
                <w:bCs/>
                <w:color w:val="auto"/>
                <w:sz w:val="18"/>
                <w:szCs w:val="18"/>
                <w:lang w:eastAsia="zh-TW"/>
              </w:rPr>
              <w:t>British Election Study (BES)</w:t>
            </w:r>
          </w:p>
        </w:tc>
        <w:tc>
          <w:tcPr>
            <w:tcW w:w="236" w:type="dxa"/>
            <w:shd w:val="clear" w:color="auto" w:fill="auto"/>
            <w:noWrap/>
            <w:vAlign w:val="bottom"/>
            <w:hideMark/>
          </w:tcPr>
          <w:p w14:paraId="6758E63F" w14:textId="77777777" w:rsidR="00601030" w:rsidRPr="00BD765A" w:rsidRDefault="00601030" w:rsidP="00601030">
            <w:pPr>
              <w:spacing w:line="240" w:lineRule="auto"/>
              <w:rPr>
                <w:rFonts w:eastAsia="Times New Roman"/>
                <w:color w:val="auto"/>
                <w:sz w:val="20"/>
                <w:szCs w:val="20"/>
                <w:lang w:eastAsia="en-GB"/>
              </w:rPr>
            </w:pPr>
            <w:r w:rsidRPr="00BD765A">
              <w:rPr>
                <w:rFonts w:eastAsia="Times New Roman"/>
                <w:color w:val="auto"/>
                <w:sz w:val="20"/>
                <w:szCs w:val="20"/>
                <w:lang w:eastAsia="en-GB"/>
              </w:rPr>
              <w:t> </w:t>
            </w:r>
          </w:p>
        </w:tc>
      </w:tr>
      <w:tr w:rsidR="00BD765A" w:rsidRPr="00BD765A" w14:paraId="6AB6F057" w14:textId="77777777" w:rsidTr="00BD765A">
        <w:trPr>
          <w:gridAfter w:val="1"/>
          <w:wAfter w:w="6" w:type="dxa"/>
          <w:trHeight w:val="581"/>
        </w:trPr>
        <w:tc>
          <w:tcPr>
            <w:tcW w:w="865" w:type="dxa"/>
            <w:gridSpan w:val="2"/>
            <w:shd w:val="clear" w:color="auto" w:fill="auto"/>
            <w:noWrap/>
            <w:vAlign w:val="center"/>
            <w:hideMark/>
          </w:tcPr>
          <w:p w14:paraId="24EEA5AE" w14:textId="77777777" w:rsidR="00601030" w:rsidRPr="00BD765A" w:rsidRDefault="00601030" w:rsidP="00601030">
            <w:pPr>
              <w:spacing w:line="240" w:lineRule="auto"/>
              <w:rPr>
                <w:rFonts w:eastAsia="Times New Roman"/>
                <w:color w:val="auto"/>
                <w:sz w:val="18"/>
                <w:szCs w:val="18"/>
                <w:lang w:eastAsia="en-GB"/>
              </w:rPr>
            </w:pPr>
          </w:p>
        </w:tc>
        <w:tc>
          <w:tcPr>
            <w:tcW w:w="2978" w:type="dxa"/>
            <w:gridSpan w:val="7"/>
            <w:shd w:val="clear" w:color="auto" w:fill="auto"/>
            <w:vAlign w:val="bottom"/>
            <w:hideMark/>
          </w:tcPr>
          <w:p w14:paraId="7256C8D8" w14:textId="69D15C4D" w:rsidR="00601030" w:rsidRPr="00BD765A" w:rsidRDefault="00601030" w:rsidP="00601030">
            <w:pPr>
              <w:spacing w:line="240" w:lineRule="auto"/>
              <w:jc w:val="center"/>
              <w:rPr>
                <w:rFonts w:eastAsia="Times New Roman"/>
                <w:b/>
                <w:bCs/>
                <w:color w:val="auto"/>
                <w:sz w:val="18"/>
                <w:szCs w:val="18"/>
                <w:lang w:eastAsia="en-GB"/>
              </w:rPr>
            </w:pPr>
            <w:r w:rsidRPr="00BD765A">
              <w:rPr>
                <w:rFonts w:eastAsia="Times New Roman"/>
                <w:b/>
                <w:bCs/>
                <w:color w:val="auto"/>
                <w:sz w:val="18"/>
                <w:szCs w:val="18"/>
                <w:lang w:eastAsia="en-GB"/>
              </w:rPr>
              <w:t>(Very</w:t>
            </w:r>
            <w:r w:rsidR="00217EBA" w:rsidRPr="00BD765A">
              <w:rPr>
                <w:rFonts w:eastAsia="Times New Roman"/>
                <w:b/>
                <w:bCs/>
                <w:color w:val="auto"/>
                <w:sz w:val="18"/>
                <w:szCs w:val="18"/>
                <w:lang w:eastAsia="en-GB"/>
              </w:rPr>
              <w:t>) interested in the campaign</w:t>
            </w:r>
          </w:p>
        </w:tc>
        <w:tc>
          <w:tcPr>
            <w:tcW w:w="2551" w:type="dxa"/>
            <w:gridSpan w:val="6"/>
            <w:shd w:val="clear" w:color="auto" w:fill="auto"/>
            <w:noWrap/>
            <w:vAlign w:val="bottom"/>
            <w:hideMark/>
          </w:tcPr>
          <w:p w14:paraId="0663EEFF" w14:textId="4B8E2FE8" w:rsidR="00601030" w:rsidRPr="00BD765A" w:rsidRDefault="00217EBA" w:rsidP="00601030">
            <w:pPr>
              <w:spacing w:line="240" w:lineRule="auto"/>
              <w:jc w:val="center"/>
              <w:rPr>
                <w:rFonts w:eastAsia="Times New Roman"/>
                <w:b/>
                <w:bCs/>
                <w:color w:val="auto"/>
                <w:sz w:val="18"/>
                <w:szCs w:val="18"/>
                <w:lang w:eastAsia="en-GB"/>
              </w:rPr>
            </w:pPr>
            <w:r w:rsidRPr="00BD765A">
              <w:rPr>
                <w:rFonts w:eastAsia="Times New Roman"/>
                <w:b/>
                <w:bCs/>
                <w:color w:val="auto"/>
                <w:sz w:val="18"/>
                <w:szCs w:val="18"/>
                <w:lang w:eastAsia="en-GB"/>
              </w:rPr>
              <w:t>Civic duty</w:t>
            </w:r>
          </w:p>
        </w:tc>
        <w:tc>
          <w:tcPr>
            <w:tcW w:w="3221" w:type="dxa"/>
            <w:gridSpan w:val="8"/>
            <w:shd w:val="clear" w:color="auto" w:fill="auto"/>
            <w:noWrap/>
            <w:vAlign w:val="bottom"/>
            <w:hideMark/>
          </w:tcPr>
          <w:p w14:paraId="42D46F19" w14:textId="7111AF9E" w:rsidR="00601030" w:rsidRPr="00BD765A" w:rsidRDefault="00601030" w:rsidP="00601030">
            <w:pPr>
              <w:spacing w:line="240" w:lineRule="auto"/>
              <w:jc w:val="center"/>
              <w:rPr>
                <w:rFonts w:eastAsia="Times New Roman"/>
                <w:b/>
                <w:bCs/>
                <w:color w:val="auto"/>
                <w:sz w:val="18"/>
                <w:szCs w:val="18"/>
                <w:lang w:eastAsia="en-GB"/>
              </w:rPr>
            </w:pPr>
            <w:r w:rsidRPr="00BD765A">
              <w:rPr>
                <w:rFonts w:eastAsia="Times New Roman"/>
                <w:b/>
                <w:bCs/>
                <w:color w:val="auto"/>
                <w:sz w:val="18"/>
                <w:szCs w:val="18"/>
                <w:lang w:eastAsia="en-GB"/>
              </w:rPr>
              <w:t>Attention to political</w:t>
            </w:r>
            <w:r w:rsidR="00217EBA" w:rsidRPr="00BD765A">
              <w:rPr>
                <w:rFonts w:eastAsia="Times New Roman"/>
                <w:b/>
                <w:bCs/>
                <w:color w:val="auto"/>
                <w:sz w:val="18"/>
                <w:szCs w:val="18"/>
                <w:lang w:eastAsia="en-GB"/>
              </w:rPr>
              <w:t xml:space="preserve"> events</w:t>
            </w:r>
          </w:p>
        </w:tc>
      </w:tr>
      <w:tr w:rsidR="00BD765A" w:rsidRPr="00BD765A" w14:paraId="77E54CC7" w14:textId="77777777" w:rsidTr="00BD765A">
        <w:trPr>
          <w:gridAfter w:val="1"/>
          <w:wAfter w:w="6" w:type="dxa"/>
          <w:trHeight w:val="520"/>
        </w:trPr>
        <w:tc>
          <w:tcPr>
            <w:tcW w:w="865" w:type="dxa"/>
            <w:gridSpan w:val="2"/>
            <w:shd w:val="clear" w:color="auto" w:fill="auto"/>
            <w:noWrap/>
            <w:vAlign w:val="center"/>
            <w:hideMark/>
          </w:tcPr>
          <w:p w14:paraId="072F26C8" w14:textId="77777777" w:rsidR="00601030" w:rsidRPr="00BD765A" w:rsidRDefault="00601030" w:rsidP="00601030">
            <w:pPr>
              <w:spacing w:line="240" w:lineRule="auto"/>
              <w:rPr>
                <w:rFonts w:eastAsia="Times New Roman"/>
                <w:color w:val="auto"/>
                <w:sz w:val="18"/>
                <w:szCs w:val="18"/>
                <w:lang w:eastAsia="en-GB"/>
              </w:rPr>
            </w:pPr>
            <w:r w:rsidRPr="00BD765A">
              <w:rPr>
                <w:rFonts w:eastAsia="Times New Roman"/>
                <w:color w:val="auto"/>
                <w:sz w:val="18"/>
                <w:szCs w:val="18"/>
                <w:lang w:eastAsia="en-GB"/>
              </w:rPr>
              <w:t>Age</w:t>
            </w:r>
          </w:p>
        </w:tc>
        <w:tc>
          <w:tcPr>
            <w:tcW w:w="852" w:type="dxa"/>
            <w:gridSpan w:val="2"/>
            <w:tcBorders>
              <w:bottom w:val="single" w:sz="4" w:space="0" w:color="auto"/>
            </w:tcBorders>
            <w:shd w:val="clear" w:color="auto" w:fill="auto"/>
            <w:vAlign w:val="center"/>
            <w:hideMark/>
          </w:tcPr>
          <w:p w14:paraId="36EF6CB9" w14:textId="77777777" w:rsidR="00601030" w:rsidRPr="00BD765A" w:rsidRDefault="00601030" w:rsidP="00601030">
            <w:pPr>
              <w:spacing w:line="240" w:lineRule="auto"/>
              <w:jc w:val="center"/>
              <w:rPr>
                <w:rFonts w:eastAsia="Times New Roman"/>
                <w:color w:val="auto"/>
                <w:sz w:val="18"/>
                <w:szCs w:val="18"/>
                <w:lang w:eastAsia="en-GB"/>
              </w:rPr>
            </w:pPr>
            <w:r w:rsidRPr="00BD765A">
              <w:rPr>
                <w:rFonts w:eastAsia="Times New Roman"/>
                <w:color w:val="auto"/>
                <w:sz w:val="18"/>
                <w:szCs w:val="18"/>
                <w:lang w:eastAsia="en-GB"/>
              </w:rPr>
              <w:t>FTF</w:t>
            </w:r>
          </w:p>
        </w:tc>
        <w:tc>
          <w:tcPr>
            <w:tcW w:w="992" w:type="dxa"/>
            <w:gridSpan w:val="2"/>
            <w:tcBorders>
              <w:bottom w:val="single" w:sz="4" w:space="0" w:color="auto"/>
            </w:tcBorders>
            <w:shd w:val="clear" w:color="auto" w:fill="auto"/>
            <w:vAlign w:val="center"/>
            <w:hideMark/>
          </w:tcPr>
          <w:p w14:paraId="1A2AB32D" w14:textId="77777777" w:rsidR="00601030" w:rsidRPr="00BD765A" w:rsidRDefault="00601030" w:rsidP="00601030">
            <w:pPr>
              <w:spacing w:line="240" w:lineRule="auto"/>
              <w:jc w:val="center"/>
              <w:rPr>
                <w:rFonts w:eastAsia="Times New Roman"/>
                <w:color w:val="auto"/>
                <w:sz w:val="18"/>
                <w:szCs w:val="18"/>
                <w:lang w:eastAsia="en-GB"/>
              </w:rPr>
            </w:pPr>
            <w:r w:rsidRPr="00BD765A">
              <w:rPr>
                <w:rFonts w:eastAsia="Times New Roman"/>
                <w:color w:val="auto"/>
                <w:sz w:val="18"/>
                <w:szCs w:val="18"/>
                <w:lang w:eastAsia="en-GB"/>
              </w:rPr>
              <w:t>Online panel</w:t>
            </w:r>
          </w:p>
        </w:tc>
        <w:tc>
          <w:tcPr>
            <w:tcW w:w="850" w:type="dxa"/>
            <w:tcBorders>
              <w:bottom w:val="single" w:sz="4" w:space="0" w:color="auto"/>
            </w:tcBorders>
            <w:shd w:val="clear" w:color="auto" w:fill="auto"/>
            <w:vAlign w:val="center"/>
            <w:hideMark/>
          </w:tcPr>
          <w:p w14:paraId="73288123" w14:textId="77777777" w:rsidR="00601030" w:rsidRPr="00BD765A" w:rsidRDefault="00601030" w:rsidP="00601030">
            <w:pPr>
              <w:spacing w:line="240" w:lineRule="auto"/>
              <w:jc w:val="center"/>
              <w:rPr>
                <w:rFonts w:eastAsia="Times New Roman"/>
                <w:i/>
                <w:iCs/>
                <w:color w:val="auto"/>
                <w:sz w:val="18"/>
                <w:szCs w:val="18"/>
                <w:lang w:eastAsia="en-GB"/>
              </w:rPr>
            </w:pPr>
            <w:r w:rsidRPr="00BD765A">
              <w:rPr>
                <w:rFonts w:eastAsia="Times New Roman"/>
                <w:i/>
                <w:iCs/>
                <w:color w:val="auto"/>
                <w:sz w:val="18"/>
                <w:szCs w:val="18"/>
                <w:lang w:eastAsia="en-GB"/>
              </w:rPr>
              <w:t>z</w:t>
            </w:r>
          </w:p>
        </w:tc>
        <w:tc>
          <w:tcPr>
            <w:tcW w:w="284" w:type="dxa"/>
            <w:gridSpan w:val="2"/>
            <w:shd w:val="clear" w:color="auto" w:fill="auto"/>
            <w:vAlign w:val="center"/>
            <w:hideMark/>
          </w:tcPr>
          <w:p w14:paraId="73EF19F7" w14:textId="77777777" w:rsidR="00601030" w:rsidRPr="00BD765A" w:rsidRDefault="00601030" w:rsidP="00601030">
            <w:pPr>
              <w:spacing w:line="240" w:lineRule="auto"/>
              <w:jc w:val="center"/>
              <w:rPr>
                <w:rFonts w:eastAsia="Times New Roman"/>
                <w:i/>
                <w:iCs/>
                <w:color w:val="auto"/>
                <w:sz w:val="18"/>
                <w:szCs w:val="18"/>
                <w:lang w:eastAsia="en-GB"/>
              </w:rPr>
            </w:pPr>
          </w:p>
        </w:tc>
        <w:tc>
          <w:tcPr>
            <w:tcW w:w="789" w:type="dxa"/>
            <w:gridSpan w:val="2"/>
            <w:tcBorders>
              <w:bottom w:val="single" w:sz="4" w:space="0" w:color="auto"/>
            </w:tcBorders>
            <w:shd w:val="clear" w:color="auto" w:fill="auto"/>
            <w:vAlign w:val="center"/>
            <w:hideMark/>
          </w:tcPr>
          <w:p w14:paraId="36C41B7B" w14:textId="77777777" w:rsidR="00601030" w:rsidRPr="00BD765A" w:rsidRDefault="00601030" w:rsidP="00601030">
            <w:pPr>
              <w:spacing w:line="240" w:lineRule="auto"/>
              <w:jc w:val="center"/>
              <w:rPr>
                <w:rFonts w:eastAsia="Times New Roman"/>
                <w:color w:val="auto"/>
                <w:sz w:val="18"/>
                <w:szCs w:val="18"/>
                <w:lang w:eastAsia="en-GB"/>
              </w:rPr>
            </w:pPr>
            <w:r w:rsidRPr="00BD765A">
              <w:rPr>
                <w:rFonts w:eastAsia="Times New Roman"/>
                <w:color w:val="auto"/>
                <w:sz w:val="18"/>
                <w:szCs w:val="18"/>
                <w:lang w:eastAsia="en-GB"/>
              </w:rPr>
              <w:t>FTF</w:t>
            </w:r>
          </w:p>
        </w:tc>
        <w:tc>
          <w:tcPr>
            <w:tcW w:w="912" w:type="dxa"/>
            <w:gridSpan w:val="2"/>
            <w:tcBorders>
              <w:bottom w:val="single" w:sz="4" w:space="0" w:color="auto"/>
            </w:tcBorders>
            <w:shd w:val="clear" w:color="auto" w:fill="auto"/>
            <w:vAlign w:val="center"/>
            <w:hideMark/>
          </w:tcPr>
          <w:p w14:paraId="1C5F162D" w14:textId="77777777" w:rsidR="00601030" w:rsidRPr="00BD765A" w:rsidRDefault="00601030" w:rsidP="00601030">
            <w:pPr>
              <w:spacing w:line="240" w:lineRule="auto"/>
              <w:jc w:val="center"/>
              <w:rPr>
                <w:rFonts w:eastAsia="Times New Roman"/>
                <w:color w:val="auto"/>
                <w:sz w:val="18"/>
                <w:szCs w:val="18"/>
                <w:lang w:eastAsia="en-GB"/>
              </w:rPr>
            </w:pPr>
            <w:r w:rsidRPr="00BD765A">
              <w:rPr>
                <w:rFonts w:eastAsia="Times New Roman"/>
                <w:color w:val="auto"/>
                <w:sz w:val="18"/>
                <w:szCs w:val="18"/>
                <w:lang w:eastAsia="en-GB"/>
              </w:rPr>
              <w:t>Online panel</w:t>
            </w:r>
          </w:p>
        </w:tc>
        <w:tc>
          <w:tcPr>
            <w:tcW w:w="850" w:type="dxa"/>
            <w:gridSpan w:val="2"/>
            <w:tcBorders>
              <w:bottom w:val="single" w:sz="4" w:space="0" w:color="auto"/>
            </w:tcBorders>
            <w:shd w:val="clear" w:color="auto" w:fill="auto"/>
            <w:vAlign w:val="center"/>
            <w:hideMark/>
          </w:tcPr>
          <w:p w14:paraId="06E283AF" w14:textId="77777777" w:rsidR="00601030" w:rsidRPr="00BD765A" w:rsidRDefault="00601030" w:rsidP="00601030">
            <w:pPr>
              <w:spacing w:line="240" w:lineRule="auto"/>
              <w:jc w:val="center"/>
              <w:rPr>
                <w:rFonts w:eastAsia="Times New Roman"/>
                <w:i/>
                <w:iCs/>
                <w:color w:val="auto"/>
                <w:sz w:val="18"/>
                <w:szCs w:val="18"/>
                <w:lang w:eastAsia="en-GB"/>
              </w:rPr>
            </w:pPr>
            <w:r w:rsidRPr="00BD765A">
              <w:rPr>
                <w:rFonts w:eastAsia="Times New Roman"/>
                <w:i/>
                <w:iCs/>
                <w:color w:val="auto"/>
                <w:sz w:val="18"/>
                <w:szCs w:val="18"/>
                <w:lang w:eastAsia="en-GB"/>
              </w:rPr>
              <w:t>z</w:t>
            </w:r>
          </w:p>
        </w:tc>
        <w:tc>
          <w:tcPr>
            <w:tcW w:w="284" w:type="dxa"/>
            <w:gridSpan w:val="2"/>
            <w:shd w:val="clear" w:color="auto" w:fill="auto"/>
            <w:vAlign w:val="center"/>
            <w:hideMark/>
          </w:tcPr>
          <w:p w14:paraId="3AE2810E" w14:textId="77777777" w:rsidR="00601030" w:rsidRPr="00BD765A" w:rsidRDefault="00601030" w:rsidP="00601030">
            <w:pPr>
              <w:spacing w:line="240" w:lineRule="auto"/>
              <w:jc w:val="center"/>
              <w:rPr>
                <w:rFonts w:eastAsia="Times New Roman"/>
                <w:i/>
                <w:iCs/>
                <w:color w:val="auto"/>
                <w:sz w:val="18"/>
                <w:szCs w:val="18"/>
                <w:lang w:eastAsia="en-GB"/>
              </w:rPr>
            </w:pPr>
          </w:p>
        </w:tc>
        <w:tc>
          <w:tcPr>
            <w:tcW w:w="749" w:type="dxa"/>
            <w:gridSpan w:val="2"/>
            <w:tcBorders>
              <w:bottom w:val="single" w:sz="4" w:space="0" w:color="auto"/>
            </w:tcBorders>
            <w:shd w:val="clear" w:color="auto" w:fill="auto"/>
            <w:vAlign w:val="center"/>
            <w:hideMark/>
          </w:tcPr>
          <w:p w14:paraId="1E7DBD92" w14:textId="77777777" w:rsidR="00601030" w:rsidRPr="00BD765A" w:rsidRDefault="00601030" w:rsidP="00601030">
            <w:pPr>
              <w:spacing w:line="240" w:lineRule="auto"/>
              <w:jc w:val="center"/>
              <w:rPr>
                <w:rFonts w:eastAsia="Times New Roman"/>
                <w:color w:val="auto"/>
                <w:sz w:val="18"/>
                <w:szCs w:val="18"/>
                <w:lang w:eastAsia="en-GB"/>
              </w:rPr>
            </w:pPr>
            <w:r w:rsidRPr="00BD765A">
              <w:rPr>
                <w:rFonts w:eastAsia="Times New Roman"/>
                <w:color w:val="auto"/>
                <w:sz w:val="18"/>
                <w:szCs w:val="18"/>
                <w:lang w:eastAsia="en-GB"/>
              </w:rPr>
              <w:t>FTF</w:t>
            </w:r>
          </w:p>
        </w:tc>
        <w:tc>
          <w:tcPr>
            <w:tcW w:w="1027" w:type="dxa"/>
            <w:gridSpan w:val="2"/>
            <w:tcBorders>
              <w:bottom w:val="single" w:sz="4" w:space="0" w:color="auto"/>
            </w:tcBorders>
            <w:shd w:val="clear" w:color="auto" w:fill="auto"/>
            <w:vAlign w:val="center"/>
            <w:hideMark/>
          </w:tcPr>
          <w:p w14:paraId="58DE4874" w14:textId="77777777" w:rsidR="00601030" w:rsidRPr="00BD765A" w:rsidRDefault="00601030" w:rsidP="00601030">
            <w:pPr>
              <w:spacing w:line="240" w:lineRule="auto"/>
              <w:jc w:val="center"/>
              <w:rPr>
                <w:rFonts w:eastAsia="Times New Roman"/>
                <w:color w:val="auto"/>
                <w:sz w:val="18"/>
                <w:szCs w:val="18"/>
                <w:lang w:eastAsia="en-GB"/>
              </w:rPr>
            </w:pPr>
            <w:r w:rsidRPr="00BD765A">
              <w:rPr>
                <w:rFonts w:eastAsia="Times New Roman"/>
                <w:color w:val="auto"/>
                <w:sz w:val="18"/>
                <w:szCs w:val="18"/>
                <w:lang w:eastAsia="en-GB"/>
              </w:rPr>
              <w:t>Online panel</w:t>
            </w:r>
          </w:p>
        </w:tc>
        <w:tc>
          <w:tcPr>
            <w:tcW w:w="925" w:type="dxa"/>
            <w:tcBorders>
              <w:bottom w:val="single" w:sz="4" w:space="0" w:color="auto"/>
            </w:tcBorders>
            <w:shd w:val="clear" w:color="auto" w:fill="auto"/>
            <w:vAlign w:val="center"/>
            <w:hideMark/>
          </w:tcPr>
          <w:p w14:paraId="628E6FBE" w14:textId="77777777" w:rsidR="00601030" w:rsidRPr="00BD765A" w:rsidRDefault="00601030" w:rsidP="00601030">
            <w:pPr>
              <w:spacing w:line="240" w:lineRule="auto"/>
              <w:jc w:val="center"/>
              <w:rPr>
                <w:rFonts w:eastAsia="Times New Roman"/>
                <w:i/>
                <w:iCs/>
                <w:color w:val="auto"/>
                <w:sz w:val="18"/>
                <w:szCs w:val="18"/>
                <w:lang w:eastAsia="en-GB"/>
              </w:rPr>
            </w:pPr>
            <w:r w:rsidRPr="00BD765A">
              <w:rPr>
                <w:rFonts w:eastAsia="Times New Roman"/>
                <w:i/>
                <w:iCs/>
                <w:color w:val="auto"/>
                <w:sz w:val="18"/>
                <w:szCs w:val="18"/>
                <w:lang w:eastAsia="en-GB"/>
              </w:rPr>
              <w:t>z</w:t>
            </w:r>
          </w:p>
        </w:tc>
        <w:tc>
          <w:tcPr>
            <w:tcW w:w="236" w:type="dxa"/>
            <w:shd w:val="clear" w:color="auto" w:fill="auto"/>
            <w:noWrap/>
            <w:vAlign w:val="bottom"/>
            <w:hideMark/>
          </w:tcPr>
          <w:p w14:paraId="0D61B18E" w14:textId="77777777" w:rsidR="00601030" w:rsidRPr="00BD765A" w:rsidRDefault="00601030" w:rsidP="00601030">
            <w:pPr>
              <w:spacing w:line="240" w:lineRule="auto"/>
              <w:rPr>
                <w:rFonts w:eastAsia="Times New Roman"/>
                <w:color w:val="auto"/>
                <w:sz w:val="20"/>
                <w:szCs w:val="20"/>
                <w:lang w:eastAsia="en-GB"/>
              </w:rPr>
            </w:pPr>
          </w:p>
        </w:tc>
      </w:tr>
      <w:tr w:rsidR="00BD765A" w:rsidRPr="00BD765A" w14:paraId="501235D3" w14:textId="77777777" w:rsidTr="00BD765A">
        <w:trPr>
          <w:gridAfter w:val="1"/>
          <w:wAfter w:w="6" w:type="dxa"/>
          <w:trHeight w:val="520"/>
        </w:trPr>
        <w:tc>
          <w:tcPr>
            <w:tcW w:w="865" w:type="dxa"/>
            <w:gridSpan w:val="2"/>
            <w:shd w:val="clear" w:color="auto" w:fill="auto"/>
            <w:noWrap/>
            <w:vAlign w:val="center"/>
            <w:hideMark/>
          </w:tcPr>
          <w:p w14:paraId="32BF7757" w14:textId="77777777" w:rsidR="00601030" w:rsidRPr="00BD765A" w:rsidRDefault="00601030" w:rsidP="00601030">
            <w:pPr>
              <w:spacing w:line="240" w:lineRule="auto"/>
              <w:rPr>
                <w:rFonts w:eastAsia="Times New Roman"/>
                <w:color w:val="auto"/>
                <w:sz w:val="18"/>
                <w:szCs w:val="18"/>
                <w:lang w:eastAsia="en-GB"/>
              </w:rPr>
            </w:pPr>
            <w:r w:rsidRPr="00BD765A">
              <w:rPr>
                <w:rFonts w:eastAsia="Times New Roman"/>
                <w:color w:val="auto"/>
                <w:sz w:val="18"/>
                <w:szCs w:val="18"/>
                <w:lang w:eastAsia="en-GB"/>
              </w:rPr>
              <w:t>18-24</w:t>
            </w:r>
          </w:p>
        </w:tc>
        <w:tc>
          <w:tcPr>
            <w:tcW w:w="852" w:type="dxa"/>
            <w:gridSpan w:val="2"/>
            <w:tcBorders>
              <w:top w:val="single" w:sz="4" w:space="0" w:color="auto"/>
            </w:tcBorders>
            <w:shd w:val="clear" w:color="auto" w:fill="auto"/>
            <w:vAlign w:val="center"/>
            <w:hideMark/>
          </w:tcPr>
          <w:p w14:paraId="7652009F" w14:textId="77777777" w:rsidR="00601030" w:rsidRPr="00BD765A" w:rsidRDefault="00601030" w:rsidP="00601030">
            <w:pPr>
              <w:spacing w:line="240" w:lineRule="auto"/>
              <w:jc w:val="center"/>
              <w:rPr>
                <w:rFonts w:eastAsia="Times New Roman"/>
                <w:color w:val="auto"/>
                <w:sz w:val="18"/>
                <w:szCs w:val="18"/>
                <w:lang w:eastAsia="en-GB"/>
              </w:rPr>
            </w:pPr>
            <w:r w:rsidRPr="00BD765A">
              <w:rPr>
                <w:rFonts w:eastAsia="Times New Roman"/>
                <w:color w:val="auto"/>
                <w:sz w:val="18"/>
                <w:szCs w:val="18"/>
                <w:lang w:eastAsia="en-GB"/>
              </w:rPr>
              <w:t>66.7 (189)</w:t>
            </w:r>
          </w:p>
        </w:tc>
        <w:tc>
          <w:tcPr>
            <w:tcW w:w="992" w:type="dxa"/>
            <w:gridSpan w:val="2"/>
            <w:tcBorders>
              <w:top w:val="single" w:sz="4" w:space="0" w:color="auto"/>
            </w:tcBorders>
            <w:shd w:val="clear" w:color="auto" w:fill="auto"/>
            <w:vAlign w:val="center"/>
            <w:hideMark/>
          </w:tcPr>
          <w:p w14:paraId="42EEC08F" w14:textId="77777777" w:rsidR="00601030" w:rsidRPr="00BD765A" w:rsidRDefault="00601030" w:rsidP="00601030">
            <w:pPr>
              <w:spacing w:line="240" w:lineRule="auto"/>
              <w:jc w:val="center"/>
              <w:rPr>
                <w:rFonts w:eastAsia="Times New Roman"/>
                <w:color w:val="auto"/>
                <w:sz w:val="18"/>
                <w:szCs w:val="18"/>
                <w:lang w:eastAsia="en-GB"/>
              </w:rPr>
            </w:pPr>
            <w:r w:rsidRPr="00BD765A">
              <w:rPr>
                <w:rFonts w:eastAsia="Times New Roman"/>
                <w:color w:val="auto"/>
                <w:sz w:val="18"/>
                <w:szCs w:val="18"/>
                <w:lang w:eastAsia="en-GB"/>
              </w:rPr>
              <w:t>85.8 (395)</w:t>
            </w:r>
          </w:p>
        </w:tc>
        <w:tc>
          <w:tcPr>
            <w:tcW w:w="850" w:type="dxa"/>
            <w:tcBorders>
              <w:top w:val="single" w:sz="4" w:space="0" w:color="auto"/>
            </w:tcBorders>
            <w:shd w:val="clear" w:color="auto" w:fill="auto"/>
            <w:noWrap/>
            <w:vAlign w:val="center"/>
            <w:hideMark/>
          </w:tcPr>
          <w:p w14:paraId="5C5DFDE5" w14:textId="77777777" w:rsidR="00601030" w:rsidRPr="00BD765A" w:rsidRDefault="00601030" w:rsidP="00601030">
            <w:pPr>
              <w:spacing w:line="240" w:lineRule="auto"/>
              <w:jc w:val="center"/>
              <w:rPr>
                <w:rFonts w:eastAsia="Times New Roman"/>
                <w:color w:val="auto"/>
                <w:sz w:val="18"/>
                <w:szCs w:val="18"/>
                <w:lang w:eastAsia="en-GB"/>
              </w:rPr>
            </w:pPr>
            <w:r w:rsidRPr="00BD765A">
              <w:rPr>
                <w:rFonts w:eastAsia="Times New Roman"/>
                <w:color w:val="auto"/>
                <w:sz w:val="18"/>
                <w:szCs w:val="18"/>
                <w:lang w:eastAsia="en-GB"/>
              </w:rPr>
              <w:t>5.38**</w:t>
            </w:r>
          </w:p>
        </w:tc>
        <w:tc>
          <w:tcPr>
            <w:tcW w:w="284" w:type="dxa"/>
            <w:gridSpan w:val="2"/>
            <w:tcBorders>
              <w:top w:val="single" w:sz="4" w:space="0" w:color="auto"/>
            </w:tcBorders>
            <w:shd w:val="clear" w:color="auto" w:fill="auto"/>
            <w:noWrap/>
            <w:vAlign w:val="center"/>
            <w:hideMark/>
          </w:tcPr>
          <w:p w14:paraId="1CE23321" w14:textId="77777777" w:rsidR="00601030" w:rsidRPr="00BD765A" w:rsidRDefault="00601030" w:rsidP="00601030">
            <w:pPr>
              <w:spacing w:line="240" w:lineRule="auto"/>
              <w:jc w:val="center"/>
              <w:rPr>
                <w:rFonts w:eastAsia="Times New Roman"/>
                <w:color w:val="auto"/>
                <w:sz w:val="18"/>
                <w:szCs w:val="18"/>
                <w:lang w:eastAsia="en-GB"/>
              </w:rPr>
            </w:pPr>
          </w:p>
        </w:tc>
        <w:tc>
          <w:tcPr>
            <w:tcW w:w="789" w:type="dxa"/>
            <w:gridSpan w:val="2"/>
            <w:tcBorders>
              <w:top w:val="single" w:sz="4" w:space="0" w:color="auto"/>
            </w:tcBorders>
            <w:shd w:val="clear" w:color="auto" w:fill="auto"/>
            <w:vAlign w:val="center"/>
            <w:hideMark/>
          </w:tcPr>
          <w:p w14:paraId="2CD032E9" w14:textId="77777777" w:rsidR="00601030" w:rsidRPr="00BD765A" w:rsidRDefault="00601030" w:rsidP="00601030">
            <w:pPr>
              <w:spacing w:line="240" w:lineRule="auto"/>
              <w:jc w:val="center"/>
              <w:rPr>
                <w:rFonts w:eastAsia="Times New Roman"/>
                <w:color w:val="auto"/>
                <w:sz w:val="18"/>
                <w:szCs w:val="18"/>
                <w:lang w:eastAsia="en-GB"/>
              </w:rPr>
            </w:pPr>
            <w:r w:rsidRPr="00BD765A">
              <w:rPr>
                <w:rFonts w:eastAsia="Times New Roman"/>
                <w:color w:val="auto"/>
                <w:sz w:val="18"/>
                <w:szCs w:val="18"/>
                <w:lang w:eastAsia="en-GB"/>
              </w:rPr>
              <w:t>38.2 (186)</w:t>
            </w:r>
          </w:p>
        </w:tc>
        <w:tc>
          <w:tcPr>
            <w:tcW w:w="912" w:type="dxa"/>
            <w:gridSpan w:val="2"/>
            <w:tcBorders>
              <w:top w:val="single" w:sz="4" w:space="0" w:color="auto"/>
            </w:tcBorders>
            <w:shd w:val="clear" w:color="auto" w:fill="auto"/>
            <w:vAlign w:val="center"/>
            <w:hideMark/>
          </w:tcPr>
          <w:p w14:paraId="4A3DD7C8" w14:textId="77777777" w:rsidR="00601030" w:rsidRPr="00BD765A" w:rsidRDefault="00601030" w:rsidP="00601030">
            <w:pPr>
              <w:spacing w:line="240" w:lineRule="auto"/>
              <w:jc w:val="center"/>
              <w:rPr>
                <w:rFonts w:eastAsia="Times New Roman"/>
                <w:color w:val="auto"/>
                <w:sz w:val="18"/>
                <w:szCs w:val="18"/>
                <w:lang w:eastAsia="en-GB"/>
              </w:rPr>
            </w:pPr>
            <w:r w:rsidRPr="00BD765A">
              <w:rPr>
                <w:rFonts w:eastAsia="Times New Roman"/>
                <w:color w:val="auto"/>
                <w:sz w:val="18"/>
                <w:szCs w:val="18"/>
                <w:lang w:eastAsia="en-GB"/>
              </w:rPr>
              <w:t>74.8 (424)</w:t>
            </w:r>
          </w:p>
        </w:tc>
        <w:tc>
          <w:tcPr>
            <w:tcW w:w="850" w:type="dxa"/>
            <w:gridSpan w:val="2"/>
            <w:tcBorders>
              <w:top w:val="single" w:sz="4" w:space="0" w:color="auto"/>
            </w:tcBorders>
            <w:shd w:val="clear" w:color="auto" w:fill="auto"/>
            <w:noWrap/>
            <w:vAlign w:val="center"/>
            <w:hideMark/>
          </w:tcPr>
          <w:p w14:paraId="418BE3E8" w14:textId="77777777" w:rsidR="00601030" w:rsidRPr="00BD765A" w:rsidRDefault="00601030" w:rsidP="00601030">
            <w:pPr>
              <w:spacing w:line="240" w:lineRule="auto"/>
              <w:jc w:val="center"/>
              <w:rPr>
                <w:rFonts w:eastAsia="Times New Roman"/>
                <w:color w:val="auto"/>
                <w:sz w:val="18"/>
                <w:szCs w:val="18"/>
                <w:lang w:eastAsia="en-GB"/>
              </w:rPr>
            </w:pPr>
            <w:r w:rsidRPr="00BD765A">
              <w:rPr>
                <w:rFonts w:eastAsia="Times New Roman"/>
                <w:color w:val="auto"/>
                <w:sz w:val="18"/>
                <w:szCs w:val="18"/>
                <w:lang w:eastAsia="en-GB"/>
              </w:rPr>
              <w:t>8.65**</w:t>
            </w:r>
          </w:p>
        </w:tc>
        <w:tc>
          <w:tcPr>
            <w:tcW w:w="284" w:type="dxa"/>
            <w:gridSpan w:val="2"/>
            <w:shd w:val="clear" w:color="auto" w:fill="auto"/>
            <w:noWrap/>
            <w:vAlign w:val="center"/>
            <w:hideMark/>
          </w:tcPr>
          <w:p w14:paraId="2EB3035D" w14:textId="77777777" w:rsidR="00601030" w:rsidRPr="00BD765A" w:rsidRDefault="00601030" w:rsidP="00601030">
            <w:pPr>
              <w:spacing w:line="240" w:lineRule="auto"/>
              <w:jc w:val="center"/>
              <w:rPr>
                <w:rFonts w:eastAsia="Times New Roman"/>
                <w:color w:val="auto"/>
                <w:sz w:val="18"/>
                <w:szCs w:val="18"/>
                <w:lang w:eastAsia="en-GB"/>
              </w:rPr>
            </w:pPr>
          </w:p>
        </w:tc>
        <w:tc>
          <w:tcPr>
            <w:tcW w:w="749" w:type="dxa"/>
            <w:gridSpan w:val="2"/>
            <w:shd w:val="clear" w:color="auto" w:fill="auto"/>
            <w:vAlign w:val="center"/>
            <w:hideMark/>
          </w:tcPr>
          <w:p w14:paraId="2494D696" w14:textId="77777777" w:rsidR="00601030" w:rsidRPr="00BD765A" w:rsidRDefault="00601030" w:rsidP="00601030">
            <w:pPr>
              <w:spacing w:line="240" w:lineRule="auto"/>
              <w:jc w:val="center"/>
              <w:rPr>
                <w:rFonts w:eastAsia="Times New Roman"/>
                <w:color w:val="auto"/>
                <w:sz w:val="18"/>
                <w:szCs w:val="18"/>
                <w:lang w:eastAsia="en-GB"/>
              </w:rPr>
            </w:pPr>
            <w:r w:rsidRPr="00BD765A">
              <w:rPr>
                <w:rFonts w:eastAsia="Times New Roman"/>
                <w:color w:val="auto"/>
                <w:sz w:val="18"/>
                <w:szCs w:val="18"/>
                <w:lang w:eastAsia="en-GB"/>
              </w:rPr>
              <w:t>59.1 (186)</w:t>
            </w:r>
          </w:p>
        </w:tc>
        <w:tc>
          <w:tcPr>
            <w:tcW w:w="1027" w:type="dxa"/>
            <w:gridSpan w:val="2"/>
            <w:shd w:val="clear" w:color="auto" w:fill="auto"/>
            <w:vAlign w:val="center"/>
            <w:hideMark/>
          </w:tcPr>
          <w:p w14:paraId="7CF8FD20" w14:textId="77777777" w:rsidR="00601030" w:rsidRPr="00BD765A" w:rsidRDefault="00601030" w:rsidP="00601030">
            <w:pPr>
              <w:spacing w:line="240" w:lineRule="auto"/>
              <w:jc w:val="center"/>
              <w:rPr>
                <w:rFonts w:eastAsia="Times New Roman"/>
                <w:color w:val="auto"/>
                <w:sz w:val="18"/>
                <w:szCs w:val="18"/>
                <w:lang w:eastAsia="en-GB"/>
              </w:rPr>
            </w:pPr>
            <w:r w:rsidRPr="00BD765A">
              <w:rPr>
                <w:rFonts w:eastAsia="Times New Roman"/>
                <w:color w:val="auto"/>
                <w:sz w:val="18"/>
                <w:szCs w:val="18"/>
                <w:lang w:eastAsia="en-GB"/>
              </w:rPr>
              <w:t>69.5 (420)</w:t>
            </w:r>
          </w:p>
        </w:tc>
        <w:tc>
          <w:tcPr>
            <w:tcW w:w="925" w:type="dxa"/>
            <w:shd w:val="clear" w:color="auto" w:fill="auto"/>
            <w:noWrap/>
            <w:vAlign w:val="center"/>
            <w:hideMark/>
          </w:tcPr>
          <w:p w14:paraId="77139D26" w14:textId="77777777" w:rsidR="00601030" w:rsidRPr="00BD765A" w:rsidRDefault="00601030" w:rsidP="00601030">
            <w:pPr>
              <w:spacing w:line="240" w:lineRule="auto"/>
              <w:jc w:val="center"/>
              <w:rPr>
                <w:rFonts w:eastAsia="Times New Roman"/>
                <w:color w:val="auto"/>
                <w:sz w:val="18"/>
                <w:szCs w:val="18"/>
                <w:lang w:eastAsia="en-GB"/>
              </w:rPr>
            </w:pPr>
            <w:r w:rsidRPr="00BD765A">
              <w:rPr>
                <w:rFonts w:eastAsia="Times New Roman"/>
                <w:color w:val="auto"/>
                <w:sz w:val="18"/>
                <w:szCs w:val="18"/>
                <w:lang w:eastAsia="en-GB"/>
              </w:rPr>
              <w:t>2.49*</w:t>
            </w:r>
          </w:p>
        </w:tc>
        <w:tc>
          <w:tcPr>
            <w:tcW w:w="236" w:type="dxa"/>
            <w:shd w:val="clear" w:color="auto" w:fill="auto"/>
            <w:noWrap/>
            <w:vAlign w:val="bottom"/>
            <w:hideMark/>
          </w:tcPr>
          <w:p w14:paraId="4680A3A1" w14:textId="77777777" w:rsidR="00601030" w:rsidRPr="00BD765A" w:rsidRDefault="00601030" w:rsidP="00601030">
            <w:pPr>
              <w:spacing w:line="240" w:lineRule="auto"/>
              <w:rPr>
                <w:rFonts w:eastAsia="Times New Roman"/>
                <w:color w:val="auto"/>
                <w:sz w:val="20"/>
                <w:szCs w:val="20"/>
                <w:lang w:eastAsia="en-GB"/>
              </w:rPr>
            </w:pPr>
          </w:p>
        </w:tc>
      </w:tr>
      <w:tr w:rsidR="00BD765A" w:rsidRPr="00BD765A" w14:paraId="153BE2EC" w14:textId="77777777" w:rsidTr="00BD765A">
        <w:trPr>
          <w:gridAfter w:val="1"/>
          <w:wAfter w:w="6" w:type="dxa"/>
          <w:trHeight w:val="520"/>
        </w:trPr>
        <w:tc>
          <w:tcPr>
            <w:tcW w:w="865" w:type="dxa"/>
            <w:gridSpan w:val="2"/>
            <w:shd w:val="clear" w:color="auto" w:fill="auto"/>
            <w:noWrap/>
            <w:vAlign w:val="center"/>
            <w:hideMark/>
          </w:tcPr>
          <w:p w14:paraId="65A7AD6D" w14:textId="77777777" w:rsidR="00601030" w:rsidRPr="00BD765A" w:rsidRDefault="00601030" w:rsidP="00601030">
            <w:pPr>
              <w:spacing w:line="240" w:lineRule="auto"/>
              <w:rPr>
                <w:rFonts w:eastAsia="Times New Roman"/>
                <w:color w:val="auto"/>
                <w:sz w:val="18"/>
                <w:szCs w:val="18"/>
                <w:lang w:eastAsia="en-GB"/>
              </w:rPr>
            </w:pPr>
            <w:r w:rsidRPr="00BD765A">
              <w:rPr>
                <w:rFonts w:eastAsia="Times New Roman"/>
                <w:color w:val="auto"/>
                <w:sz w:val="18"/>
                <w:szCs w:val="18"/>
                <w:lang w:eastAsia="en-GB"/>
              </w:rPr>
              <w:t>25-34</w:t>
            </w:r>
          </w:p>
        </w:tc>
        <w:tc>
          <w:tcPr>
            <w:tcW w:w="852" w:type="dxa"/>
            <w:gridSpan w:val="2"/>
            <w:shd w:val="clear" w:color="auto" w:fill="auto"/>
            <w:vAlign w:val="center"/>
            <w:hideMark/>
          </w:tcPr>
          <w:p w14:paraId="6CB51D44" w14:textId="77777777" w:rsidR="00601030" w:rsidRPr="00BD765A" w:rsidRDefault="00601030" w:rsidP="00601030">
            <w:pPr>
              <w:spacing w:line="240" w:lineRule="auto"/>
              <w:jc w:val="center"/>
              <w:rPr>
                <w:rFonts w:eastAsia="Times New Roman"/>
                <w:color w:val="auto"/>
                <w:sz w:val="18"/>
                <w:szCs w:val="18"/>
                <w:lang w:eastAsia="en-GB"/>
              </w:rPr>
            </w:pPr>
            <w:r w:rsidRPr="00BD765A">
              <w:rPr>
                <w:rFonts w:eastAsia="Times New Roman"/>
                <w:color w:val="auto"/>
                <w:sz w:val="18"/>
                <w:szCs w:val="18"/>
                <w:lang w:eastAsia="en-GB"/>
              </w:rPr>
              <w:t>76.6 (410)</w:t>
            </w:r>
          </w:p>
        </w:tc>
        <w:tc>
          <w:tcPr>
            <w:tcW w:w="992" w:type="dxa"/>
            <w:gridSpan w:val="2"/>
            <w:shd w:val="clear" w:color="auto" w:fill="auto"/>
            <w:vAlign w:val="center"/>
            <w:hideMark/>
          </w:tcPr>
          <w:p w14:paraId="7B309E67" w14:textId="77777777" w:rsidR="00601030" w:rsidRPr="00BD765A" w:rsidRDefault="00601030" w:rsidP="00601030">
            <w:pPr>
              <w:spacing w:line="240" w:lineRule="auto"/>
              <w:jc w:val="center"/>
              <w:rPr>
                <w:rFonts w:eastAsia="Times New Roman"/>
                <w:color w:val="auto"/>
                <w:sz w:val="18"/>
                <w:szCs w:val="18"/>
                <w:lang w:eastAsia="en-GB"/>
              </w:rPr>
            </w:pPr>
            <w:r w:rsidRPr="00BD765A">
              <w:rPr>
                <w:rFonts w:eastAsia="Times New Roman"/>
                <w:color w:val="auto"/>
                <w:sz w:val="18"/>
                <w:szCs w:val="18"/>
                <w:lang w:eastAsia="en-GB"/>
              </w:rPr>
              <w:t>89.0 (1707)</w:t>
            </w:r>
          </w:p>
        </w:tc>
        <w:tc>
          <w:tcPr>
            <w:tcW w:w="850" w:type="dxa"/>
            <w:shd w:val="clear" w:color="auto" w:fill="auto"/>
            <w:noWrap/>
            <w:vAlign w:val="center"/>
            <w:hideMark/>
          </w:tcPr>
          <w:p w14:paraId="1339DA6B" w14:textId="77777777" w:rsidR="00601030" w:rsidRPr="00BD765A" w:rsidRDefault="00601030" w:rsidP="00601030">
            <w:pPr>
              <w:spacing w:line="240" w:lineRule="auto"/>
              <w:jc w:val="center"/>
              <w:rPr>
                <w:rFonts w:eastAsia="Times New Roman"/>
                <w:color w:val="auto"/>
                <w:sz w:val="18"/>
                <w:szCs w:val="18"/>
                <w:lang w:eastAsia="en-GB"/>
              </w:rPr>
            </w:pPr>
            <w:r w:rsidRPr="00BD765A">
              <w:rPr>
                <w:rFonts w:eastAsia="Times New Roman"/>
                <w:color w:val="auto"/>
                <w:sz w:val="18"/>
                <w:szCs w:val="18"/>
                <w:lang w:eastAsia="en-GB"/>
              </w:rPr>
              <w:t>6.66*</w:t>
            </w:r>
          </w:p>
        </w:tc>
        <w:tc>
          <w:tcPr>
            <w:tcW w:w="284" w:type="dxa"/>
            <w:gridSpan w:val="2"/>
            <w:shd w:val="clear" w:color="auto" w:fill="auto"/>
            <w:noWrap/>
            <w:vAlign w:val="center"/>
            <w:hideMark/>
          </w:tcPr>
          <w:p w14:paraId="2D7CFE3C" w14:textId="77777777" w:rsidR="00601030" w:rsidRPr="00BD765A" w:rsidRDefault="00601030" w:rsidP="00601030">
            <w:pPr>
              <w:spacing w:line="240" w:lineRule="auto"/>
              <w:jc w:val="center"/>
              <w:rPr>
                <w:rFonts w:eastAsia="Times New Roman"/>
                <w:color w:val="auto"/>
                <w:sz w:val="18"/>
                <w:szCs w:val="18"/>
                <w:lang w:eastAsia="en-GB"/>
              </w:rPr>
            </w:pPr>
          </w:p>
        </w:tc>
        <w:tc>
          <w:tcPr>
            <w:tcW w:w="789" w:type="dxa"/>
            <w:gridSpan w:val="2"/>
            <w:shd w:val="clear" w:color="auto" w:fill="auto"/>
            <w:vAlign w:val="center"/>
            <w:hideMark/>
          </w:tcPr>
          <w:p w14:paraId="2F320297" w14:textId="77777777" w:rsidR="00601030" w:rsidRPr="00BD765A" w:rsidRDefault="00601030" w:rsidP="00601030">
            <w:pPr>
              <w:spacing w:line="240" w:lineRule="auto"/>
              <w:jc w:val="center"/>
              <w:rPr>
                <w:rFonts w:eastAsia="Times New Roman"/>
                <w:color w:val="auto"/>
                <w:sz w:val="18"/>
                <w:szCs w:val="18"/>
                <w:lang w:eastAsia="en-GB"/>
              </w:rPr>
            </w:pPr>
            <w:r w:rsidRPr="00BD765A">
              <w:rPr>
                <w:rFonts w:eastAsia="Times New Roman"/>
                <w:color w:val="auto"/>
                <w:sz w:val="18"/>
                <w:szCs w:val="18"/>
                <w:lang w:eastAsia="en-GB"/>
              </w:rPr>
              <w:t>54.1 (410)</w:t>
            </w:r>
          </w:p>
        </w:tc>
        <w:tc>
          <w:tcPr>
            <w:tcW w:w="912" w:type="dxa"/>
            <w:gridSpan w:val="2"/>
            <w:shd w:val="clear" w:color="auto" w:fill="auto"/>
            <w:vAlign w:val="center"/>
            <w:hideMark/>
          </w:tcPr>
          <w:p w14:paraId="2C9A1693" w14:textId="77777777" w:rsidR="00601030" w:rsidRPr="00BD765A" w:rsidRDefault="00601030" w:rsidP="00601030">
            <w:pPr>
              <w:spacing w:line="240" w:lineRule="auto"/>
              <w:jc w:val="center"/>
              <w:rPr>
                <w:rFonts w:eastAsia="Times New Roman"/>
                <w:color w:val="auto"/>
                <w:sz w:val="18"/>
                <w:szCs w:val="18"/>
                <w:lang w:eastAsia="en-GB"/>
              </w:rPr>
            </w:pPr>
            <w:r w:rsidRPr="00BD765A">
              <w:rPr>
                <w:rFonts w:eastAsia="Times New Roman"/>
                <w:color w:val="auto"/>
                <w:sz w:val="18"/>
                <w:szCs w:val="18"/>
                <w:lang w:eastAsia="en-GB"/>
              </w:rPr>
              <w:t>80.7 (1836)</w:t>
            </w:r>
          </w:p>
        </w:tc>
        <w:tc>
          <w:tcPr>
            <w:tcW w:w="850" w:type="dxa"/>
            <w:gridSpan w:val="2"/>
            <w:shd w:val="clear" w:color="auto" w:fill="auto"/>
            <w:noWrap/>
            <w:vAlign w:val="center"/>
            <w:hideMark/>
          </w:tcPr>
          <w:p w14:paraId="2E60D654" w14:textId="77777777" w:rsidR="00601030" w:rsidRPr="00BD765A" w:rsidRDefault="00601030" w:rsidP="00601030">
            <w:pPr>
              <w:spacing w:line="240" w:lineRule="auto"/>
              <w:jc w:val="center"/>
              <w:rPr>
                <w:rFonts w:eastAsia="Times New Roman"/>
                <w:color w:val="auto"/>
                <w:sz w:val="18"/>
                <w:szCs w:val="18"/>
                <w:lang w:eastAsia="en-GB"/>
              </w:rPr>
            </w:pPr>
            <w:r w:rsidRPr="00BD765A">
              <w:rPr>
                <w:rFonts w:eastAsia="Times New Roman"/>
                <w:color w:val="auto"/>
                <w:sz w:val="18"/>
                <w:szCs w:val="18"/>
                <w:lang w:eastAsia="en-GB"/>
              </w:rPr>
              <w:t>11.34**</w:t>
            </w:r>
          </w:p>
        </w:tc>
        <w:tc>
          <w:tcPr>
            <w:tcW w:w="284" w:type="dxa"/>
            <w:gridSpan w:val="2"/>
            <w:shd w:val="clear" w:color="auto" w:fill="auto"/>
            <w:noWrap/>
            <w:vAlign w:val="center"/>
            <w:hideMark/>
          </w:tcPr>
          <w:p w14:paraId="540B0E96" w14:textId="77777777" w:rsidR="00601030" w:rsidRPr="00BD765A" w:rsidRDefault="00601030" w:rsidP="00601030">
            <w:pPr>
              <w:spacing w:line="240" w:lineRule="auto"/>
              <w:jc w:val="center"/>
              <w:rPr>
                <w:rFonts w:eastAsia="Times New Roman"/>
                <w:color w:val="auto"/>
                <w:sz w:val="18"/>
                <w:szCs w:val="18"/>
                <w:lang w:eastAsia="en-GB"/>
              </w:rPr>
            </w:pPr>
          </w:p>
        </w:tc>
        <w:tc>
          <w:tcPr>
            <w:tcW w:w="749" w:type="dxa"/>
            <w:gridSpan w:val="2"/>
            <w:shd w:val="clear" w:color="auto" w:fill="auto"/>
            <w:vAlign w:val="center"/>
            <w:hideMark/>
          </w:tcPr>
          <w:p w14:paraId="473B6191" w14:textId="77777777" w:rsidR="00601030" w:rsidRPr="00BD765A" w:rsidRDefault="00601030" w:rsidP="00601030">
            <w:pPr>
              <w:spacing w:line="240" w:lineRule="auto"/>
              <w:jc w:val="center"/>
              <w:rPr>
                <w:rFonts w:eastAsia="Times New Roman"/>
                <w:color w:val="auto"/>
                <w:sz w:val="18"/>
                <w:szCs w:val="18"/>
                <w:lang w:eastAsia="en-GB"/>
              </w:rPr>
            </w:pPr>
            <w:r w:rsidRPr="00BD765A">
              <w:rPr>
                <w:rFonts w:eastAsia="Times New Roman"/>
                <w:color w:val="auto"/>
                <w:sz w:val="18"/>
                <w:szCs w:val="18"/>
                <w:lang w:eastAsia="en-GB"/>
              </w:rPr>
              <w:t>69.1 (408)</w:t>
            </w:r>
          </w:p>
        </w:tc>
        <w:tc>
          <w:tcPr>
            <w:tcW w:w="1027" w:type="dxa"/>
            <w:gridSpan w:val="2"/>
            <w:shd w:val="clear" w:color="auto" w:fill="auto"/>
            <w:vAlign w:val="center"/>
            <w:hideMark/>
          </w:tcPr>
          <w:p w14:paraId="4C1ABFAE" w14:textId="77777777" w:rsidR="00601030" w:rsidRPr="00BD765A" w:rsidRDefault="00601030" w:rsidP="00601030">
            <w:pPr>
              <w:spacing w:line="240" w:lineRule="auto"/>
              <w:jc w:val="center"/>
              <w:rPr>
                <w:rFonts w:eastAsia="Times New Roman"/>
                <w:color w:val="auto"/>
                <w:sz w:val="18"/>
                <w:szCs w:val="18"/>
                <w:lang w:eastAsia="en-GB"/>
              </w:rPr>
            </w:pPr>
            <w:r w:rsidRPr="00BD765A">
              <w:rPr>
                <w:rFonts w:eastAsia="Times New Roman"/>
                <w:color w:val="auto"/>
                <w:sz w:val="18"/>
                <w:szCs w:val="18"/>
                <w:lang w:eastAsia="en-GB"/>
              </w:rPr>
              <w:t>70.5 (1843)</w:t>
            </w:r>
          </w:p>
        </w:tc>
        <w:tc>
          <w:tcPr>
            <w:tcW w:w="925" w:type="dxa"/>
            <w:shd w:val="clear" w:color="auto" w:fill="auto"/>
            <w:noWrap/>
            <w:vAlign w:val="center"/>
            <w:hideMark/>
          </w:tcPr>
          <w:p w14:paraId="39386568" w14:textId="77777777" w:rsidR="00601030" w:rsidRPr="00BD765A" w:rsidRDefault="00601030" w:rsidP="00601030">
            <w:pPr>
              <w:spacing w:line="240" w:lineRule="auto"/>
              <w:jc w:val="center"/>
              <w:rPr>
                <w:rFonts w:eastAsia="Times New Roman"/>
                <w:color w:val="auto"/>
                <w:sz w:val="18"/>
                <w:szCs w:val="18"/>
                <w:lang w:eastAsia="en-GB"/>
              </w:rPr>
            </w:pPr>
            <w:r w:rsidRPr="00BD765A">
              <w:rPr>
                <w:rFonts w:eastAsia="Times New Roman"/>
                <w:color w:val="auto"/>
                <w:sz w:val="18"/>
                <w:szCs w:val="18"/>
                <w:lang w:eastAsia="en-GB"/>
              </w:rPr>
              <w:t>0.57</w:t>
            </w:r>
          </w:p>
        </w:tc>
        <w:tc>
          <w:tcPr>
            <w:tcW w:w="236" w:type="dxa"/>
            <w:shd w:val="clear" w:color="auto" w:fill="auto"/>
            <w:noWrap/>
            <w:vAlign w:val="bottom"/>
            <w:hideMark/>
          </w:tcPr>
          <w:p w14:paraId="43970F89" w14:textId="77777777" w:rsidR="00601030" w:rsidRPr="00BD765A" w:rsidRDefault="00601030" w:rsidP="00601030">
            <w:pPr>
              <w:spacing w:line="240" w:lineRule="auto"/>
              <w:rPr>
                <w:rFonts w:eastAsia="Times New Roman"/>
                <w:color w:val="auto"/>
                <w:sz w:val="20"/>
                <w:szCs w:val="20"/>
                <w:lang w:eastAsia="en-GB"/>
              </w:rPr>
            </w:pPr>
          </w:p>
        </w:tc>
      </w:tr>
      <w:tr w:rsidR="00BD765A" w:rsidRPr="00BD765A" w14:paraId="2098E22F" w14:textId="77777777" w:rsidTr="00BD765A">
        <w:trPr>
          <w:gridAfter w:val="1"/>
          <w:wAfter w:w="6" w:type="dxa"/>
          <w:trHeight w:val="520"/>
        </w:trPr>
        <w:tc>
          <w:tcPr>
            <w:tcW w:w="865" w:type="dxa"/>
            <w:gridSpan w:val="2"/>
            <w:shd w:val="clear" w:color="auto" w:fill="auto"/>
            <w:noWrap/>
            <w:vAlign w:val="center"/>
            <w:hideMark/>
          </w:tcPr>
          <w:p w14:paraId="357D3DA5" w14:textId="77777777" w:rsidR="00601030" w:rsidRPr="00BD765A" w:rsidRDefault="00601030" w:rsidP="00601030">
            <w:pPr>
              <w:spacing w:line="240" w:lineRule="auto"/>
              <w:rPr>
                <w:rFonts w:eastAsia="Times New Roman"/>
                <w:color w:val="auto"/>
                <w:sz w:val="18"/>
                <w:szCs w:val="18"/>
                <w:lang w:eastAsia="en-GB"/>
              </w:rPr>
            </w:pPr>
            <w:r w:rsidRPr="00BD765A">
              <w:rPr>
                <w:rFonts w:eastAsia="Times New Roman"/>
                <w:color w:val="auto"/>
                <w:sz w:val="18"/>
                <w:szCs w:val="18"/>
                <w:lang w:eastAsia="en-GB"/>
              </w:rPr>
              <w:t>35-44</w:t>
            </w:r>
          </w:p>
        </w:tc>
        <w:tc>
          <w:tcPr>
            <w:tcW w:w="852" w:type="dxa"/>
            <w:gridSpan w:val="2"/>
            <w:shd w:val="clear" w:color="auto" w:fill="auto"/>
            <w:vAlign w:val="center"/>
            <w:hideMark/>
          </w:tcPr>
          <w:p w14:paraId="20B2A87A" w14:textId="77777777" w:rsidR="00601030" w:rsidRPr="00BD765A" w:rsidRDefault="00601030" w:rsidP="00601030">
            <w:pPr>
              <w:spacing w:line="240" w:lineRule="auto"/>
              <w:jc w:val="center"/>
              <w:rPr>
                <w:rFonts w:eastAsia="Times New Roman"/>
                <w:color w:val="auto"/>
                <w:sz w:val="18"/>
                <w:szCs w:val="18"/>
                <w:lang w:eastAsia="en-GB"/>
              </w:rPr>
            </w:pPr>
            <w:r w:rsidRPr="00BD765A">
              <w:rPr>
                <w:rFonts w:eastAsia="Times New Roman"/>
                <w:color w:val="auto"/>
                <w:sz w:val="18"/>
                <w:szCs w:val="18"/>
                <w:lang w:eastAsia="en-GB"/>
              </w:rPr>
              <w:t>81.5 (552)</w:t>
            </w:r>
          </w:p>
        </w:tc>
        <w:tc>
          <w:tcPr>
            <w:tcW w:w="992" w:type="dxa"/>
            <w:gridSpan w:val="2"/>
            <w:shd w:val="clear" w:color="auto" w:fill="auto"/>
            <w:vAlign w:val="center"/>
            <w:hideMark/>
          </w:tcPr>
          <w:p w14:paraId="00F61961" w14:textId="77777777" w:rsidR="00601030" w:rsidRPr="00BD765A" w:rsidRDefault="00601030" w:rsidP="00601030">
            <w:pPr>
              <w:spacing w:line="240" w:lineRule="auto"/>
              <w:jc w:val="center"/>
              <w:rPr>
                <w:rFonts w:eastAsia="Times New Roman"/>
                <w:color w:val="auto"/>
                <w:sz w:val="18"/>
                <w:szCs w:val="18"/>
                <w:lang w:eastAsia="en-GB"/>
              </w:rPr>
            </w:pPr>
            <w:r w:rsidRPr="00BD765A">
              <w:rPr>
                <w:rFonts w:eastAsia="Times New Roman"/>
                <w:color w:val="auto"/>
                <w:sz w:val="18"/>
                <w:szCs w:val="18"/>
                <w:lang w:eastAsia="en-GB"/>
              </w:rPr>
              <w:t>87.4 (2127)</w:t>
            </w:r>
          </w:p>
        </w:tc>
        <w:tc>
          <w:tcPr>
            <w:tcW w:w="850" w:type="dxa"/>
            <w:shd w:val="clear" w:color="auto" w:fill="auto"/>
            <w:noWrap/>
            <w:vAlign w:val="center"/>
            <w:hideMark/>
          </w:tcPr>
          <w:p w14:paraId="7C385588" w14:textId="77777777" w:rsidR="00601030" w:rsidRPr="00BD765A" w:rsidRDefault="00601030" w:rsidP="00601030">
            <w:pPr>
              <w:spacing w:line="240" w:lineRule="auto"/>
              <w:jc w:val="center"/>
              <w:rPr>
                <w:rFonts w:eastAsia="Times New Roman"/>
                <w:color w:val="auto"/>
                <w:sz w:val="18"/>
                <w:szCs w:val="18"/>
                <w:lang w:eastAsia="en-GB"/>
              </w:rPr>
            </w:pPr>
            <w:r w:rsidRPr="00BD765A">
              <w:rPr>
                <w:rFonts w:eastAsia="Times New Roman"/>
                <w:color w:val="auto"/>
                <w:sz w:val="18"/>
                <w:szCs w:val="18"/>
                <w:lang w:eastAsia="en-GB"/>
              </w:rPr>
              <w:t>3.57**</w:t>
            </w:r>
          </w:p>
        </w:tc>
        <w:tc>
          <w:tcPr>
            <w:tcW w:w="284" w:type="dxa"/>
            <w:gridSpan w:val="2"/>
            <w:shd w:val="clear" w:color="auto" w:fill="auto"/>
            <w:noWrap/>
            <w:vAlign w:val="center"/>
            <w:hideMark/>
          </w:tcPr>
          <w:p w14:paraId="18364490" w14:textId="77777777" w:rsidR="00601030" w:rsidRPr="00BD765A" w:rsidRDefault="00601030" w:rsidP="00601030">
            <w:pPr>
              <w:spacing w:line="240" w:lineRule="auto"/>
              <w:jc w:val="center"/>
              <w:rPr>
                <w:rFonts w:eastAsia="Times New Roman"/>
                <w:color w:val="auto"/>
                <w:sz w:val="18"/>
                <w:szCs w:val="18"/>
                <w:lang w:eastAsia="en-GB"/>
              </w:rPr>
            </w:pPr>
          </w:p>
        </w:tc>
        <w:tc>
          <w:tcPr>
            <w:tcW w:w="789" w:type="dxa"/>
            <w:gridSpan w:val="2"/>
            <w:shd w:val="clear" w:color="auto" w:fill="auto"/>
            <w:vAlign w:val="center"/>
            <w:hideMark/>
          </w:tcPr>
          <w:p w14:paraId="74F0F498" w14:textId="77777777" w:rsidR="00601030" w:rsidRPr="00BD765A" w:rsidRDefault="00601030" w:rsidP="00601030">
            <w:pPr>
              <w:spacing w:line="240" w:lineRule="auto"/>
              <w:jc w:val="center"/>
              <w:rPr>
                <w:rFonts w:eastAsia="Times New Roman"/>
                <w:color w:val="auto"/>
                <w:sz w:val="18"/>
                <w:szCs w:val="18"/>
                <w:lang w:eastAsia="en-GB"/>
              </w:rPr>
            </w:pPr>
            <w:r w:rsidRPr="00BD765A">
              <w:rPr>
                <w:rFonts w:eastAsia="Times New Roman"/>
                <w:color w:val="auto"/>
                <w:sz w:val="18"/>
                <w:szCs w:val="18"/>
                <w:lang w:eastAsia="en-GB"/>
              </w:rPr>
              <w:t>61.4 (552)</w:t>
            </w:r>
          </w:p>
        </w:tc>
        <w:tc>
          <w:tcPr>
            <w:tcW w:w="912" w:type="dxa"/>
            <w:gridSpan w:val="2"/>
            <w:shd w:val="clear" w:color="auto" w:fill="auto"/>
            <w:vAlign w:val="center"/>
            <w:hideMark/>
          </w:tcPr>
          <w:p w14:paraId="5AE45278" w14:textId="77777777" w:rsidR="00601030" w:rsidRPr="00BD765A" w:rsidRDefault="00601030" w:rsidP="00601030">
            <w:pPr>
              <w:spacing w:line="240" w:lineRule="auto"/>
              <w:jc w:val="center"/>
              <w:rPr>
                <w:rFonts w:eastAsia="Times New Roman"/>
                <w:color w:val="auto"/>
                <w:sz w:val="18"/>
                <w:szCs w:val="18"/>
                <w:lang w:eastAsia="en-GB"/>
              </w:rPr>
            </w:pPr>
            <w:r w:rsidRPr="00BD765A">
              <w:rPr>
                <w:rFonts w:eastAsia="Times New Roman"/>
                <w:color w:val="auto"/>
                <w:sz w:val="18"/>
                <w:szCs w:val="18"/>
                <w:lang w:eastAsia="en-GB"/>
              </w:rPr>
              <w:t>82.2 (2278)</w:t>
            </w:r>
          </w:p>
        </w:tc>
        <w:tc>
          <w:tcPr>
            <w:tcW w:w="850" w:type="dxa"/>
            <w:gridSpan w:val="2"/>
            <w:shd w:val="clear" w:color="auto" w:fill="auto"/>
            <w:noWrap/>
            <w:vAlign w:val="center"/>
            <w:hideMark/>
          </w:tcPr>
          <w:p w14:paraId="043CAB20" w14:textId="77777777" w:rsidR="00601030" w:rsidRPr="00BD765A" w:rsidRDefault="00601030" w:rsidP="00601030">
            <w:pPr>
              <w:spacing w:line="240" w:lineRule="auto"/>
              <w:jc w:val="center"/>
              <w:rPr>
                <w:rFonts w:eastAsia="Times New Roman"/>
                <w:color w:val="auto"/>
                <w:sz w:val="18"/>
                <w:szCs w:val="18"/>
                <w:lang w:eastAsia="en-GB"/>
              </w:rPr>
            </w:pPr>
            <w:r w:rsidRPr="00BD765A">
              <w:rPr>
                <w:rFonts w:eastAsia="Times New Roman"/>
                <w:color w:val="auto"/>
                <w:sz w:val="18"/>
                <w:szCs w:val="18"/>
                <w:lang w:eastAsia="en-GB"/>
              </w:rPr>
              <w:t>10.65**</w:t>
            </w:r>
          </w:p>
        </w:tc>
        <w:tc>
          <w:tcPr>
            <w:tcW w:w="284" w:type="dxa"/>
            <w:gridSpan w:val="2"/>
            <w:shd w:val="clear" w:color="auto" w:fill="auto"/>
            <w:noWrap/>
            <w:vAlign w:val="center"/>
            <w:hideMark/>
          </w:tcPr>
          <w:p w14:paraId="267DA2D3" w14:textId="77777777" w:rsidR="00601030" w:rsidRPr="00BD765A" w:rsidRDefault="00601030" w:rsidP="00601030">
            <w:pPr>
              <w:spacing w:line="240" w:lineRule="auto"/>
              <w:jc w:val="center"/>
              <w:rPr>
                <w:rFonts w:eastAsia="Times New Roman"/>
                <w:color w:val="auto"/>
                <w:sz w:val="18"/>
                <w:szCs w:val="18"/>
                <w:lang w:eastAsia="en-GB"/>
              </w:rPr>
            </w:pPr>
          </w:p>
        </w:tc>
        <w:tc>
          <w:tcPr>
            <w:tcW w:w="749" w:type="dxa"/>
            <w:gridSpan w:val="2"/>
            <w:shd w:val="clear" w:color="auto" w:fill="auto"/>
            <w:vAlign w:val="center"/>
            <w:hideMark/>
          </w:tcPr>
          <w:p w14:paraId="3CDC34F8" w14:textId="77777777" w:rsidR="00601030" w:rsidRPr="00BD765A" w:rsidRDefault="00601030" w:rsidP="00601030">
            <w:pPr>
              <w:spacing w:line="240" w:lineRule="auto"/>
              <w:jc w:val="center"/>
              <w:rPr>
                <w:rFonts w:eastAsia="Times New Roman"/>
                <w:color w:val="auto"/>
                <w:sz w:val="18"/>
                <w:szCs w:val="18"/>
                <w:lang w:eastAsia="en-GB"/>
              </w:rPr>
            </w:pPr>
            <w:r w:rsidRPr="00BD765A">
              <w:rPr>
                <w:rFonts w:eastAsia="Times New Roman"/>
                <w:color w:val="auto"/>
                <w:sz w:val="18"/>
                <w:szCs w:val="18"/>
                <w:lang w:eastAsia="en-GB"/>
              </w:rPr>
              <w:t>70.3 (552)</w:t>
            </w:r>
          </w:p>
        </w:tc>
        <w:tc>
          <w:tcPr>
            <w:tcW w:w="1027" w:type="dxa"/>
            <w:gridSpan w:val="2"/>
            <w:shd w:val="clear" w:color="auto" w:fill="auto"/>
            <w:vAlign w:val="center"/>
            <w:hideMark/>
          </w:tcPr>
          <w:p w14:paraId="66E8F066" w14:textId="77777777" w:rsidR="00601030" w:rsidRPr="00BD765A" w:rsidRDefault="00601030" w:rsidP="00601030">
            <w:pPr>
              <w:spacing w:line="240" w:lineRule="auto"/>
              <w:jc w:val="center"/>
              <w:rPr>
                <w:rFonts w:eastAsia="Times New Roman"/>
                <w:color w:val="auto"/>
                <w:sz w:val="18"/>
                <w:szCs w:val="18"/>
                <w:lang w:eastAsia="en-GB"/>
              </w:rPr>
            </w:pPr>
            <w:r w:rsidRPr="00BD765A">
              <w:rPr>
                <w:rFonts w:eastAsia="Times New Roman"/>
                <w:color w:val="auto"/>
                <w:sz w:val="18"/>
                <w:szCs w:val="18"/>
                <w:lang w:eastAsia="en-GB"/>
              </w:rPr>
              <w:t>66.9 (2284)</w:t>
            </w:r>
          </w:p>
        </w:tc>
        <w:tc>
          <w:tcPr>
            <w:tcW w:w="925" w:type="dxa"/>
            <w:shd w:val="clear" w:color="auto" w:fill="auto"/>
            <w:noWrap/>
            <w:vAlign w:val="center"/>
            <w:hideMark/>
          </w:tcPr>
          <w:p w14:paraId="115B5EE3" w14:textId="77777777" w:rsidR="00601030" w:rsidRPr="00BD765A" w:rsidRDefault="00601030" w:rsidP="00601030">
            <w:pPr>
              <w:spacing w:line="240" w:lineRule="auto"/>
              <w:jc w:val="center"/>
              <w:rPr>
                <w:rFonts w:eastAsia="Times New Roman"/>
                <w:color w:val="auto"/>
                <w:sz w:val="18"/>
                <w:szCs w:val="18"/>
                <w:lang w:eastAsia="en-GB"/>
              </w:rPr>
            </w:pPr>
            <w:r w:rsidRPr="00BD765A">
              <w:rPr>
                <w:rFonts w:eastAsia="Times New Roman"/>
                <w:color w:val="auto"/>
                <w:sz w:val="18"/>
                <w:szCs w:val="18"/>
                <w:lang w:eastAsia="en-GB"/>
              </w:rPr>
              <w:t>-1.51</w:t>
            </w:r>
          </w:p>
        </w:tc>
        <w:tc>
          <w:tcPr>
            <w:tcW w:w="236" w:type="dxa"/>
            <w:shd w:val="clear" w:color="auto" w:fill="auto"/>
            <w:noWrap/>
            <w:vAlign w:val="bottom"/>
            <w:hideMark/>
          </w:tcPr>
          <w:p w14:paraId="7953D82B" w14:textId="77777777" w:rsidR="00601030" w:rsidRPr="00BD765A" w:rsidRDefault="00601030" w:rsidP="00601030">
            <w:pPr>
              <w:spacing w:line="240" w:lineRule="auto"/>
              <w:rPr>
                <w:rFonts w:eastAsia="Times New Roman"/>
                <w:color w:val="auto"/>
                <w:sz w:val="20"/>
                <w:szCs w:val="20"/>
                <w:lang w:eastAsia="en-GB"/>
              </w:rPr>
            </w:pPr>
          </w:p>
        </w:tc>
      </w:tr>
      <w:tr w:rsidR="00BD765A" w:rsidRPr="00BD765A" w14:paraId="21E95DE7" w14:textId="77777777" w:rsidTr="00BD765A">
        <w:trPr>
          <w:gridAfter w:val="1"/>
          <w:wAfter w:w="6" w:type="dxa"/>
          <w:trHeight w:val="520"/>
        </w:trPr>
        <w:tc>
          <w:tcPr>
            <w:tcW w:w="865" w:type="dxa"/>
            <w:gridSpan w:val="2"/>
            <w:shd w:val="clear" w:color="auto" w:fill="auto"/>
            <w:noWrap/>
            <w:vAlign w:val="center"/>
            <w:hideMark/>
          </w:tcPr>
          <w:p w14:paraId="2429E298" w14:textId="77777777" w:rsidR="00601030" w:rsidRPr="00BD765A" w:rsidRDefault="00601030" w:rsidP="00601030">
            <w:pPr>
              <w:spacing w:line="240" w:lineRule="auto"/>
              <w:rPr>
                <w:rFonts w:eastAsia="Times New Roman"/>
                <w:color w:val="auto"/>
                <w:sz w:val="18"/>
                <w:szCs w:val="18"/>
                <w:lang w:eastAsia="en-GB"/>
              </w:rPr>
            </w:pPr>
            <w:r w:rsidRPr="00BD765A">
              <w:rPr>
                <w:rFonts w:eastAsia="Times New Roman"/>
                <w:color w:val="auto"/>
                <w:sz w:val="18"/>
                <w:szCs w:val="18"/>
                <w:lang w:eastAsia="en-GB"/>
              </w:rPr>
              <w:t>45-54</w:t>
            </w:r>
          </w:p>
        </w:tc>
        <w:tc>
          <w:tcPr>
            <w:tcW w:w="852" w:type="dxa"/>
            <w:gridSpan w:val="2"/>
            <w:shd w:val="clear" w:color="auto" w:fill="auto"/>
            <w:vAlign w:val="center"/>
            <w:hideMark/>
          </w:tcPr>
          <w:p w14:paraId="75E69990" w14:textId="77777777" w:rsidR="00601030" w:rsidRPr="00BD765A" w:rsidRDefault="00601030" w:rsidP="00601030">
            <w:pPr>
              <w:spacing w:line="240" w:lineRule="auto"/>
              <w:jc w:val="center"/>
              <w:rPr>
                <w:rFonts w:eastAsia="Times New Roman"/>
                <w:color w:val="auto"/>
                <w:sz w:val="18"/>
                <w:szCs w:val="18"/>
                <w:lang w:eastAsia="en-GB"/>
              </w:rPr>
            </w:pPr>
            <w:r w:rsidRPr="00BD765A">
              <w:rPr>
                <w:rFonts w:eastAsia="Times New Roman"/>
                <w:color w:val="auto"/>
                <w:sz w:val="18"/>
                <w:szCs w:val="18"/>
                <w:lang w:eastAsia="en-GB"/>
              </w:rPr>
              <w:t>77.7 (528)</w:t>
            </w:r>
          </w:p>
        </w:tc>
        <w:tc>
          <w:tcPr>
            <w:tcW w:w="992" w:type="dxa"/>
            <w:gridSpan w:val="2"/>
            <w:shd w:val="clear" w:color="auto" w:fill="auto"/>
            <w:vAlign w:val="center"/>
            <w:hideMark/>
          </w:tcPr>
          <w:p w14:paraId="2A9E19EE" w14:textId="77777777" w:rsidR="00601030" w:rsidRPr="00BD765A" w:rsidRDefault="00601030" w:rsidP="00601030">
            <w:pPr>
              <w:spacing w:line="240" w:lineRule="auto"/>
              <w:jc w:val="center"/>
              <w:rPr>
                <w:rFonts w:eastAsia="Times New Roman"/>
                <w:color w:val="auto"/>
                <w:sz w:val="18"/>
                <w:szCs w:val="18"/>
                <w:lang w:eastAsia="en-GB"/>
              </w:rPr>
            </w:pPr>
            <w:r w:rsidRPr="00BD765A">
              <w:rPr>
                <w:rFonts w:eastAsia="Times New Roman"/>
                <w:color w:val="auto"/>
                <w:sz w:val="18"/>
                <w:szCs w:val="18"/>
                <w:lang w:eastAsia="en-GB"/>
              </w:rPr>
              <w:t>86.9 (2478)</w:t>
            </w:r>
          </w:p>
        </w:tc>
        <w:tc>
          <w:tcPr>
            <w:tcW w:w="850" w:type="dxa"/>
            <w:shd w:val="clear" w:color="auto" w:fill="auto"/>
            <w:noWrap/>
            <w:vAlign w:val="center"/>
            <w:hideMark/>
          </w:tcPr>
          <w:p w14:paraId="0E55999A" w14:textId="77777777" w:rsidR="00601030" w:rsidRPr="00BD765A" w:rsidRDefault="00601030" w:rsidP="00601030">
            <w:pPr>
              <w:spacing w:line="240" w:lineRule="auto"/>
              <w:jc w:val="center"/>
              <w:rPr>
                <w:rFonts w:eastAsia="Times New Roman"/>
                <w:color w:val="auto"/>
                <w:sz w:val="18"/>
                <w:szCs w:val="18"/>
                <w:lang w:eastAsia="en-GB"/>
              </w:rPr>
            </w:pPr>
            <w:r w:rsidRPr="00BD765A">
              <w:rPr>
                <w:rFonts w:eastAsia="Times New Roman"/>
                <w:color w:val="auto"/>
                <w:sz w:val="18"/>
                <w:szCs w:val="18"/>
                <w:lang w:eastAsia="en-GB"/>
              </w:rPr>
              <w:t>5.43**</w:t>
            </w:r>
          </w:p>
        </w:tc>
        <w:tc>
          <w:tcPr>
            <w:tcW w:w="284" w:type="dxa"/>
            <w:gridSpan w:val="2"/>
            <w:shd w:val="clear" w:color="auto" w:fill="auto"/>
            <w:noWrap/>
            <w:vAlign w:val="center"/>
            <w:hideMark/>
          </w:tcPr>
          <w:p w14:paraId="04F27022" w14:textId="77777777" w:rsidR="00601030" w:rsidRPr="00BD765A" w:rsidRDefault="00601030" w:rsidP="00601030">
            <w:pPr>
              <w:spacing w:line="240" w:lineRule="auto"/>
              <w:jc w:val="center"/>
              <w:rPr>
                <w:rFonts w:eastAsia="Times New Roman"/>
                <w:color w:val="auto"/>
                <w:sz w:val="18"/>
                <w:szCs w:val="18"/>
                <w:lang w:eastAsia="en-GB"/>
              </w:rPr>
            </w:pPr>
          </w:p>
        </w:tc>
        <w:tc>
          <w:tcPr>
            <w:tcW w:w="789" w:type="dxa"/>
            <w:gridSpan w:val="2"/>
            <w:shd w:val="clear" w:color="auto" w:fill="auto"/>
            <w:vAlign w:val="center"/>
            <w:hideMark/>
          </w:tcPr>
          <w:p w14:paraId="63C46AE4" w14:textId="77777777" w:rsidR="00601030" w:rsidRPr="00BD765A" w:rsidRDefault="00601030" w:rsidP="00601030">
            <w:pPr>
              <w:spacing w:line="240" w:lineRule="auto"/>
              <w:jc w:val="center"/>
              <w:rPr>
                <w:rFonts w:eastAsia="Times New Roman"/>
                <w:color w:val="auto"/>
                <w:sz w:val="18"/>
                <w:szCs w:val="18"/>
                <w:lang w:eastAsia="en-GB"/>
              </w:rPr>
            </w:pPr>
            <w:r w:rsidRPr="00BD765A">
              <w:rPr>
                <w:rFonts w:eastAsia="Times New Roman"/>
                <w:color w:val="auto"/>
                <w:sz w:val="18"/>
                <w:szCs w:val="18"/>
                <w:lang w:eastAsia="en-GB"/>
              </w:rPr>
              <w:t>68.9 (528)</w:t>
            </w:r>
          </w:p>
        </w:tc>
        <w:tc>
          <w:tcPr>
            <w:tcW w:w="912" w:type="dxa"/>
            <w:gridSpan w:val="2"/>
            <w:shd w:val="clear" w:color="auto" w:fill="auto"/>
            <w:vAlign w:val="center"/>
            <w:hideMark/>
          </w:tcPr>
          <w:p w14:paraId="0145A2EB" w14:textId="77777777" w:rsidR="00601030" w:rsidRPr="00BD765A" w:rsidRDefault="00601030" w:rsidP="00601030">
            <w:pPr>
              <w:spacing w:line="240" w:lineRule="auto"/>
              <w:jc w:val="center"/>
              <w:rPr>
                <w:rFonts w:eastAsia="Times New Roman"/>
                <w:color w:val="auto"/>
                <w:sz w:val="18"/>
                <w:szCs w:val="18"/>
                <w:lang w:eastAsia="en-GB"/>
              </w:rPr>
            </w:pPr>
            <w:r w:rsidRPr="00BD765A">
              <w:rPr>
                <w:rFonts w:eastAsia="Times New Roman"/>
                <w:color w:val="auto"/>
                <w:sz w:val="18"/>
                <w:szCs w:val="18"/>
                <w:lang w:eastAsia="en-GB"/>
              </w:rPr>
              <w:t>85.5 (2648)</w:t>
            </w:r>
          </w:p>
        </w:tc>
        <w:tc>
          <w:tcPr>
            <w:tcW w:w="850" w:type="dxa"/>
            <w:gridSpan w:val="2"/>
            <w:shd w:val="clear" w:color="auto" w:fill="auto"/>
            <w:noWrap/>
            <w:vAlign w:val="center"/>
            <w:hideMark/>
          </w:tcPr>
          <w:p w14:paraId="6787CF09" w14:textId="77777777" w:rsidR="00601030" w:rsidRPr="00BD765A" w:rsidRDefault="00601030" w:rsidP="00601030">
            <w:pPr>
              <w:spacing w:line="240" w:lineRule="auto"/>
              <w:jc w:val="center"/>
              <w:rPr>
                <w:rFonts w:eastAsia="Times New Roman"/>
                <w:color w:val="auto"/>
                <w:sz w:val="18"/>
                <w:szCs w:val="18"/>
                <w:lang w:eastAsia="en-GB"/>
              </w:rPr>
            </w:pPr>
            <w:r w:rsidRPr="00BD765A">
              <w:rPr>
                <w:rFonts w:eastAsia="Times New Roman"/>
                <w:color w:val="auto"/>
                <w:sz w:val="18"/>
                <w:szCs w:val="18"/>
                <w:lang w:eastAsia="en-GB"/>
              </w:rPr>
              <w:t>9.20**</w:t>
            </w:r>
          </w:p>
        </w:tc>
        <w:tc>
          <w:tcPr>
            <w:tcW w:w="284" w:type="dxa"/>
            <w:gridSpan w:val="2"/>
            <w:shd w:val="clear" w:color="auto" w:fill="auto"/>
            <w:noWrap/>
            <w:vAlign w:val="center"/>
            <w:hideMark/>
          </w:tcPr>
          <w:p w14:paraId="601E78EA" w14:textId="77777777" w:rsidR="00601030" w:rsidRPr="00BD765A" w:rsidRDefault="00601030" w:rsidP="00601030">
            <w:pPr>
              <w:spacing w:line="240" w:lineRule="auto"/>
              <w:jc w:val="center"/>
              <w:rPr>
                <w:rFonts w:eastAsia="Times New Roman"/>
                <w:color w:val="auto"/>
                <w:sz w:val="18"/>
                <w:szCs w:val="18"/>
                <w:lang w:eastAsia="en-GB"/>
              </w:rPr>
            </w:pPr>
          </w:p>
        </w:tc>
        <w:tc>
          <w:tcPr>
            <w:tcW w:w="749" w:type="dxa"/>
            <w:gridSpan w:val="2"/>
            <w:shd w:val="clear" w:color="auto" w:fill="auto"/>
            <w:vAlign w:val="center"/>
            <w:hideMark/>
          </w:tcPr>
          <w:p w14:paraId="0C119CDA" w14:textId="77777777" w:rsidR="00601030" w:rsidRPr="00BD765A" w:rsidRDefault="00601030" w:rsidP="00601030">
            <w:pPr>
              <w:spacing w:line="240" w:lineRule="auto"/>
              <w:jc w:val="center"/>
              <w:rPr>
                <w:rFonts w:eastAsia="Times New Roman"/>
                <w:color w:val="auto"/>
                <w:sz w:val="18"/>
                <w:szCs w:val="18"/>
                <w:lang w:eastAsia="en-GB"/>
              </w:rPr>
            </w:pPr>
            <w:r w:rsidRPr="00BD765A">
              <w:rPr>
                <w:rFonts w:eastAsia="Times New Roman"/>
                <w:color w:val="auto"/>
                <w:sz w:val="18"/>
                <w:szCs w:val="18"/>
                <w:lang w:eastAsia="en-GB"/>
              </w:rPr>
              <w:t>65.3 (528)</w:t>
            </w:r>
          </w:p>
        </w:tc>
        <w:tc>
          <w:tcPr>
            <w:tcW w:w="1027" w:type="dxa"/>
            <w:gridSpan w:val="2"/>
            <w:shd w:val="clear" w:color="auto" w:fill="auto"/>
            <w:vAlign w:val="center"/>
            <w:hideMark/>
          </w:tcPr>
          <w:p w14:paraId="1ABB03A1" w14:textId="77777777" w:rsidR="00601030" w:rsidRPr="00BD765A" w:rsidRDefault="00601030" w:rsidP="00601030">
            <w:pPr>
              <w:spacing w:line="240" w:lineRule="auto"/>
              <w:jc w:val="center"/>
              <w:rPr>
                <w:rFonts w:eastAsia="Times New Roman"/>
                <w:color w:val="auto"/>
                <w:sz w:val="18"/>
                <w:szCs w:val="18"/>
                <w:lang w:eastAsia="en-GB"/>
              </w:rPr>
            </w:pPr>
            <w:r w:rsidRPr="00BD765A">
              <w:rPr>
                <w:rFonts w:eastAsia="Times New Roman"/>
                <w:color w:val="auto"/>
                <w:sz w:val="18"/>
                <w:szCs w:val="18"/>
                <w:lang w:eastAsia="en-GB"/>
              </w:rPr>
              <w:t>66.0 (2656)</w:t>
            </w:r>
          </w:p>
        </w:tc>
        <w:tc>
          <w:tcPr>
            <w:tcW w:w="925" w:type="dxa"/>
            <w:shd w:val="clear" w:color="auto" w:fill="auto"/>
            <w:noWrap/>
            <w:vAlign w:val="center"/>
            <w:hideMark/>
          </w:tcPr>
          <w:p w14:paraId="13870651" w14:textId="77777777" w:rsidR="00601030" w:rsidRPr="00BD765A" w:rsidRDefault="00601030" w:rsidP="00601030">
            <w:pPr>
              <w:spacing w:line="240" w:lineRule="auto"/>
              <w:jc w:val="center"/>
              <w:rPr>
                <w:rFonts w:eastAsia="Times New Roman"/>
                <w:color w:val="auto"/>
                <w:sz w:val="18"/>
                <w:szCs w:val="18"/>
                <w:lang w:eastAsia="en-GB"/>
              </w:rPr>
            </w:pPr>
            <w:r w:rsidRPr="00BD765A">
              <w:rPr>
                <w:rFonts w:eastAsia="Times New Roman"/>
                <w:color w:val="auto"/>
                <w:sz w:val="18"/>
                <w:szCs w:val="18"/>
                <w:lang w:eastAsia="en-GB"/>
              </w:rPr>
              <w:t>0.31</w:t>
            </w:r>
          </w:p>
        </w:tc>
        <w:tc>
          <w:tcPr>
            <w:tcW w:w="236" w:type="dxa"/>
            <w:shd w:val="clear" w:color="auto" w:fill="auto"/>
            <w:noWrap/>
            <w:vAlign w:val="bottom"/>
            <w:hideMark/>
          </w:tcPr>
          <w:p w14:paraId="3E0A0833" w14:textId="77777777" w:rsidR="00601030" w:rsidRPr="00BD765A" w:rsidRDefault="00601030" w:rsidP="00601030">
            <w:pPr>
              <w:spacing w:line="240" w:lineRule="auto"/>
              <w:rPr>
                <w:rFonts w:eastAsia="Times New Roman"/>
                <w:color w:val="auto"/>
                <w:sz w:val="20"/>
                <w:szCs w:val="20"/>
                <w:lang w:eastAsia="en-GB"/>
              </w:rPr>
            </w:pPr>
          </w:p>
        </w:tc>
      </w:tr>
      <w:tr w:rsidR="00BD765A" w:rsidRPr="00BD765A" w14:paraId="42BBA772" w14:textId="77777777" w:rsidTr="00BD765A">
        <w:trPr>
          <w:gridAfter w:val="1"/>
          <w:wAfter w:w="6" w:type="dxa"/>
          <w:trHeight w:val="520"/>
        </w:trPr>
        <w:tc>
          <w:tcPr>
            <w:tcW w:w="865" w:type="dxa"/>
            <w:gridSpan w:val="2"/>
            <w:shd w:val="clear" w:color="auto" w:fill="auto"/>
            <w:noWrap/>
            <w:vAlign w:val="center"/>
            <w:hideMark/>
          </w:tcPr>
          <w:p w14:paraId="10C42470" w14:textId="77777777" w:rsidR="00601030" w:rsidRPr="00BD765A" w:rsidRDefault="00601030" w:rsidP="00601030">
            <w:pPr>
              <w:spacing w:line="240" w:lineRule="auto"/>
              <w:rPr>
                <w:rFonts w:eastAsia="Times New Roman"/>
                <w:color w:val="auto"/>
                <w:sz w:val="18"/>
                <w:szCs w:val="18"/>
                <w:lang w:eastAsia="en-GB"/>
              </w:rPr>
            </w:pPr>
            <w:r w:rsidRPr="00BD765A">
              <w:rPr>
                <w:rFonts w:eastAsia="Times New Roman"/>
                <w:color w:val="auto"/>
                <w:sz w:val="18"/>
                <w:szCs w:val="18"/>
                <w:lang w:eastAsia="en-GB"/>
              </w:rPr>
              <w:t>55-64</w:t>
            </w:r>
          </w:p>
        </w:tc>
        <w:tc>
          <w:tcPr>
            <w:tcW w:w="852" w:type="dxa"/>
            <w:gridSpan w:val="2"/>
            <w:shd w:val="clear" w:color="auto" w:fill="auto"/>
            <w:vAlign w:val="center"/>
            <w:hideMark/>
          </w:tcPr>
          <w:p w14:paraId="4FB69508" w14:textId="77777777" w:rsidR="00601030" w:rsidRPr="00BD765A" w:rsidRDefault="00601030" w:rsidP="00601030">
            <w:pPr>
              <w:spacing w:line="240" w:lineRule="auto"/>
              <w:jc w:val="center"/>
              <w:rPr>
                <w:rFonts w:eastAsia="Times New Roman"/>
                <w:color w:val="auto"/>
                <w:sz w:val="18"/>
                <w:szCs w:val="18"/>
                <w:lang w:eastAsia="en-GB"/>
              </w:rPr>
            </w:pPr>
            <w:r w:rsidRPr="00BD765A">
              <w:rPr>
                <w:rFonts w:eastAsia="Times New Roman"/>
                <w:color w:val="auto"/>
                <w:sz w:val="18"/>
                <w:szCs w:val="18"/>
                <w:lang w:eastAsia="en-GB"/>
              </w:rPr>
              <w:t>84.2 (530)</w:t>
            </w:r>
          </w:p>
        </w:tc>
        <w:tc>
          <w:tcPr>
            <w:tcW w:w="992" w:type="dxa"/>
            <w:gridSpan w:val="2"/>
            <w:shd w:val="clear" w:color="auto" w:fill="auto"/>
            <w:vAlign w:val="center"/>
            <w:hideMark/>
          </w:tcPr>
          <w:p w14:paraId="2A804486" w14:textId="77777777" w:rsidR="00601030" w:rsidRPr="00BD765A" w:rsidRDefault="00601030" w:rsidP="00601030">
            <w:pPr>
              <w:spacing w:line="240" w:lineRule="auto"/>
              <w:jc w:val="center"/>
              <w:rPr>
                <w:rFonts w:eastAsia="Times New Roman"/>
                <w:color w:val="auto"/>
                <w:sz w:val="18"/>
                <w:szCs w:val="18"/>
                <w:lang w:eastAsia="en-GB"/>
              </w:rPr>
            </w:pPr>
            <w:r w:rsidRPr="00BD765A">
              <w:rPr>
                <w:rFonts w:eastAsia="Times New Roman"/>
                <w:color w:val="auto"/>
                <w:sz w:val="18"/>
                <w:szCs w:val="18"/>
                <w:lang w:eastAsia="en-GB"/>
              </w:rPr>
              <w:t>89.0 (3409)</w:t>
            </w:r>
          </w:p>
        </w:tc>
        <w:tc>
          <w:tcPr>
            <w:tcW w:w="850" w:type="dxa"/>
            <w:shd w:val="clear" w:color="auto" w:fill="auto"/>
            <w:noWrap/>
            <w:vAlign w:val="center"/>
            <w:hideMark/>
          </w:tcPr>
          <w:p w14:paraId="15D1A2BF" w14:textId="77777777" w:rsidR="00601030" w:rsidRPr="00BD765A" w:rsidRDefault="00601030" w:rsidP="00601030">
            <w:pPr>
              <w:spacing w:line="240" w:lineRule="auto"/>
              <w:jc w:val="center"/>
              <w:rPr>
                <w:rFonts w:eastAsia="Times New Roman"/>
                <w:color w:val="auto"/>
                <w:sz w:val="18"/>
                <w:szCs w:val="18"/>
                <w:lang w:eastAsia="en-GB"/>
              </w:rPr>
            </w:pPr>
            <w:r w:rsidRPr="00BD765A">
              <w:rPr>
                <w:rFonts w:eastAsia="Times New Roman"/>
                <w:color w:val="auto"/>
                <w:sz w:val="18"/>
                <w:szCs w:val="18"/>
                <w:lang w:eastAsia="en-GB"/>
              </w:rPr>
              <w:t>3.26**</w:t>
            </w:r>
          </w:p>
        </w:tc>
        <w:tc>
          <w:tcPr>
            <w:tcW w:w="284" w:type="dxa"/>
            <w:gridSpan w:val="2"/>
            <w:shd w:val="clear" w:color="auto" w:fill="auto"/>
            <w:noWrap/>
            <w:vAlign w:val="center"/>
            <w:hideMark/>
          </w:tcPr>
          <w:p w14:paraId="265D399A" w14:textId="77777777" w:rsidR="00601030" w:rsidRPr="00BD765A" w:rsidRDefault="00601030" w:rsidP="00601030">
            <w:pPr>
              <w:spacing w:line="240" w:lineRule="auto"/>
              <w:jc w:val="center"/>
              <w:rPr>
                <w:rFonts w:eastAsia="Times New Roman"/>
                <w:color w:val="auto"/>
                <w:sz w:val="18"/>
                <w:szCs w:val="18"/>
                <w:lang w:eastAsia="en-GB"/>
              </w:rPr>
            </w:pPr>
          </w:p>
        </w:tc>
        <w:tc>
          <w:tcPr>
            <w:tcW w:w="789" w:type="dxa"/>
            <w:gridSpan w:val="2"/>
            <w:shd w:val="clear" w:color="auto" w:fill="auto"/>
            <w:vAlign w:val="center"/>
            <w:hideMark/>
          </w:tcPr>
          <w:p w14:paraId="617795F8" w14:textId="77777777" w:rsidR="00601030" w:rsidRPr="00BD765A" w:rsidRDefault="00601030" w:rsidP="00601030">
            <w:pPr>
              <w:spacing w:line="240" w:lineRule="auto"/>
              <w:jc w:val="center"/>
              <w:rPr>
                <w:rFonts w:eastAsia="Times New Roman"/>
                <w:color w:val="auto"/>
                <w:sz w:val="18"/>
                <w:szCs w:val="18"/>
                <w:lang w:eastAsia="en-GB"/>
              </w:rPr>
            </w:pPr>
            <w:r w:rsidRPr="00BD765A">
              <w:rPr>
                <w:rFonts w:eastAsia="Times New Roman"/>
                <w:color w:val="auto"/>
                <w:sz w:val="18"/>
                <w:szCs w:val="18"/>
                <w:lang w:eastAsia="en-GB"/>
              </w:rPr>
              <w:t>76.0 (529)</w:t>
            </w:r>
          </w:p>
        </w:tc>
        <w:tc>
          <w:tcPr>
            <w:tcW w:w="912" w:type="dxa"/>
            <w:gridSpan w:val="2"/>
            <w:shd w:val="clear" w:color="auto" w:fill="auto"/>
            <w:vAlign w:val="center"/>
            <w:hideMark/>
          </w:tcPr>
          <w:p w14:paraId="43C140CE" w14:textId="77777777" w:rsidR="00601030" w:rsidRPr="00BD765A" w:rsidRDefault="00601030" w:rsidP="00601030">
            <w:pPr>
              <w:spacing w:line="240" w:lineRule="auto"/>
              <w:jc w:val="center"/>
              <w:rPr>
                <w:rFonts w:eastAsia="Times New Roman"/>
                <w:color w:val="auto"/>
                <w:sz w:val="18"/>
                <w:szCs w:val="18"/>
                <w:lang w:eastAsia="en-GB"/>
              </w:rPr>
            </w:pPr>
            <w:r w:rsidRPr="00BD765A">
              <w:rPr>
                <w:rFonts w:eastAsia="Times New Roman"/>
                <w:color w:val="auto"/>
                <w:sz w:val="18"/>
                <w:szCs w:val="18"/>
                <w:lang w:eastAsia="en-GB"/>
              </w:rPr>
              <w:t>87.3 (3609)</w:t>
            </w:r>
          </w:p>
        </w:tc>
        <w:tc>
          <w:tcPr>
            <w:tcW w:w="850" w:type="dxa"/>
            <w:gridSpan w:val="2"/>
            <w:shd w:val="clear" w:color="auto" w:fill="auto"/>
            <w:noWrap/>
            <w:vAlign w:val="center"/>
            <w:hideMark/>
          </w:tcPr>
          <w:p w14:paraId="67E00662" w14:textId="77777777" w:rsidR="00601030" w:rsidRPr="00BD765A" w:rsidRDefault="00601030" w:rsidP="00601030">
            <w:pPr>
              <w:spacing w:line="240" w:lineRule="auto"/>
              <w:jc w:val="center"/>
              <w:rPr>
                <w:rFonts w:eastAsia="Times New Roman"/>
                <w:color w:val="auto"/>
                <w:sz w:val="18"/>
                <w:szCs w:val="18"/>
                <w:lang w:eastAsia="en-GB"/>
              </w:rPr>
            </w:pPr>
            <w:r w:rsidRPr="00BD765A">
              <w:rPr>
                <w:rFonts w:eastAsia="Times New Roman"/>
                <w:color w:val="auto"/>
                <w:sz w:val="18"/>
                <w:szCs w:val="18"/>
                <w:lang w:eastAsia="en-GB"/>
              </w:rPr>
              <w:t>6.93**</w:t>
            </w:r>
          </w:p>
        </w:tc>
        <w:tc>
          <w:tcPr>
            <w:tcW w:w="284" w:type="dxa"/>
            <w:gridSpan w:val="2"/>
            <w:shd w:val="clear" w:color="auto" w:fill="auto"/>
            <w:noWrap/>
            <w:vAlign w:val="center"/>
            <w:hideMark/>
          </w:tcPr>
          <w:p w14:paraId="1861DEDB" w14:textId="77777777" w:rsidR="00601030" w:rsidRPr="00BD765A" w:rsidRDefault="00601030" w:rsidP="00601030">
            <w:pPr>
              <w:spacing w:line="240" w:lineRule="auto"/>
              <w:jc w:val="center"/>
              <w:rPr>
                <w:rFonts w:eastAsia="Times New Roman"/>
                <w:color w:val="auto"/>
                <w:sz w:val="18"/>
                <w:szCs w:val="18"/>
                <w:lang w:eastAsia="en-GB"/>
              </w:rPr>
            </w:pPr>
          </w:p>
        </w:tc>
        <w:tc>
          <w:tcPr>
            <w:tcW w:w="749" w:type="dxa"/>
            <w:gridSpan w:val="2"/>
            <w:shd w:val="clear" w:color="auto" w:fill="auto"/>
            <w:vAlign w:val="center"/>
            <w:hideMark/>
          </w:tcPr>
          <w:p w14:paraId="7DAF37B2" w14:textId="77777777" w:rsidR="00601030" w:rsidRPr="00BD765A" w:rsidRDefault="00601030" w:rsidP="00601030">
            <w:pPr>
              <w:spacing w:line="240" w:lineRule="auto"/>
              <w:jc w:val="center"/>
              <w:rPr>
                <w:rFonts w:eastAsia="Times New Roman"/>
                <w:color w:val="auto"/>
                <w:sz w:val="18"/>
                <w:szCs w:val="18"/>
                <w:lang w:eastAsia="en-GB"/>
              </w:rPr>
            </w:pPr>
            <w:r w:rsidRPr="00BD765A">
              <w:rPr>
                <w:rFonts w:eastAsia="Times New Roman"/>
                <w:color w:val="auto"/>
                <w:sz w:val="18"/>
                <w:szCs w:val="18"/>
                <w:lang w:eastAsia="en-GB"/>
              </w:rPr>
              <w:t>68.6 (529)</w:t>
            </w:r>
          </w:p>
        </w:tc>
        <w:tc>
          <w:tcPr>
            <w:tcW w:w="1027" w:type="dxa"/>
            <w:gridSpan w:val="2"/>
            <w:shd w:val="clear" w:color="auto" w:fill="auto"/>
            <w:vAlign w:val="center"/>
            <w:hideMark/>
          </w:tcPr>
          <w:p w14:paraId="45F89416" w14:textId="77777777" w:rsidR="00601030" w:rsidRPr="00BD765A" w:rsidRDefault="00601030" w:rsidP="00601030">
            <w:pPr>
              <w:spacing w:line="240" w:lineRule="auto"/>
              <w:jc w:val="center"/>
              <w:rPr>
                <w:rFonts w:eastAsia="Times New Roman"/>
                <w:color w:val="auto"/>
                <w:sz w:val="18"/>
                <w:szCs w:val="18"/>
                <w:lang w:eastAsia="en-GB"/>
              </w:rPr>
            </w:pPr>
            <w:r w:rsidRPr="00BD765A">
              <w:rPr>
                <w:rFonts w:eastAsia="Times New Roman"/>
                <w:color w:val="auto"/>
                <w:sz w:val="18"/>
                <w:szCs w:val="18"/>
                <w:lang w:eastAsia="en-GB"/>
              </w:rPr>
              <w:t>66.2 (3615)</w:t>
            </w:r>
          </w:p>
        </w:tc>
        <w:tc>
          <w:tcPr>
            <w:tcW w:w="925" w:type="dxa"/>
            <w:shd w:val="clear" w:color="auto" w:fill="auto"/>
            <w:noWrap/>
            <w:vAlign w:val="center"/>
            <w:hideMark/>
          </w:tcPr>
          <w:p w14:paraId="6C55E389" w14:textId="77777777" w:rsidR="00601030" w:rsidRPr="00BD765A" w:rsidRDefault="00601030" w:rsidP="00601030">
            <w:pPr>
              <w:spacing w:line="240" w:lineRule="auto"/>
              <w:jc w:val="center"/>
              <w:rPr>
                <w:rFonts w:eastAsia="Times New Roman"/>
                <w:color w:val="auto"/>
                <w:sz w:val="18"/>
                <w:szCs w:val="18"/>
                <w:lang w:eastAsia="en-GB"/>
              </w:rPr>
            </w:pPr>
            <w:r w:rsidRPr="00BD765A">
              <w:rPr>
                <w:rFonts w:eastAsia="Times New Roman"/>
                <w:color w:val="auto"/>
                <w:sz w:val="18"/>
                <w:szCs w:val="18"/>
                <w:lang w:eastAsia="en-GB"/>
              </w:rPr>
              <w:t>-1.12</w:t>
            </w:r>
          </w:p>
        </w:tc>
        <w:tc>
          <w:tcPr>
            <w:tcW w:w="236" w:type="dxa"/>
            <w:shd w:val="clear" w:color="auto" w:fill="auto"/>
            <w:noWrap/>
            <w:vAlign w:val="bottom"/>
            <w:hideMark/>
          </w:tcPr>
          <w:p w14:paraId="3606ECEA" w14:textId="77777777" w:rsidR="00601030" w:rsidRPr="00BD765A" w:rsidRDefault="00601030" w:rsidP="00601030">
            <w:pPr>
              <w:spacing w:line="240" w:lineRule="auto"/>
              <w:rPr>
                <w:rFonts w:eastAsia="Times New Roman"/>
                <w:color w:val="auto"/>
                <w:sz w:val="20"/>
                <w:szCs w:val="20"/>
                <w:lang w:eastAsia="en-GB"/>
              </w:rPr>
            </w:pPr>
          </w:p>
        </w:tc>
      </w:tr>
      <w:tr w:rsidR="00BD765A" w:rsidRPr="00BD765A" w14:paraId="4A8BB6A1" w14:textId="77777777" w:rsidTr="00BD765A">
        <w:trPr>
          <w:gridAfter w:val="1"/>
          <w:wAfter w:w="6" w:type="dxa"/>
          <w:trHeight w:val="520"/>
        </w:trPr>
        <w:tc>
          <w:tcPr>
            <w:tcW w:w="865" w:type="dxa"/>
            <w:gridSpan w:val="2"/>
            <w:shd w:val="clear" w:color="auto" w:fill="auto"/>
            <w:noWrap/>
            <w:vAlign w:val="center"/>
            <w:hideMark/>
          </w:tcPr>
          <w:p w14:paraId="3413A378" w14:textId="77777777" w:rsidR="00601030" w:rsidRPr="00BD765A" w:rsidRDefault="00601030" w:rsidP="00601030">
            <w:pPr>
              <w:spacing w:line="240" w:lineRule="auto"/>
              <w:rPr>
                <w:rFonts w:eastAsia="Times New Roman"/>
                <w:color w:val="auto"/>
                <w:sz w:val="18"/>
                <w:szCs w:val="18"/>
                <w:lang w:eastAsia="en-GB"/>
              </w:rPr>
            </w:pPr>
            <w:r w:rsidRPr="00BD765A">
              <w:rPr>
                <w:rFonts w:eastAsia="Times New Roman"/>
                <w:color w:val="auto"/>
                <w:sz w:val="18"/>
                <w:szCs w:val="18"/>
                <w:lang w:eastAsia="en-GB"/>
              </w:rPr>
              <w:t>65+</w:t>
            </w:r>
          </w:p>
        </w:tc>
        <w:tc>
          <w:tcPr>
            <w:tcW w:w="852" w:type="dxa"/>
            <w:gridSpan w:val="2"/>
            <w:shd w:val="clear" w:color="auto" w:fill="auto"/>
            <w:vAlign w:val="center"/>
            <w:hideMark/>
          </w:tcPr>
          <w:p w14:paraId="70731160" w14:textId="77777777" w:rsidR="00601030" w:rsidRPr="00BD765A" w:rsidRDefault="00601030" w:rsidP="00601030">
            <w:pPr>
              <w:spacing w:line="240" w:lineRule="auto"/>
              <w:jc w:val="center"/>
              <w:rPr>
                <w:rFonts w:eastAsia="Times New Roman"/>
                <w:color w:val="auto"/>
                <w:sz w:val="18"/>
                <w:szCs w:val="18"/>
                <w:lang w:eastAsia="en-GB"/>
              </w:rPr>
            </w:pPr>
            <w:r w:rsidRPr="00BD765A">
              <w:rPr>
                <w:rFonts w:eastAsia="Times New Roman"/>
                <w:color w:val="auto"/>
                <w:sz w:val="18"/>
                <w:szCs w:val="18"/>
                <w:lang w:eastAsia="en-GB"/>
              </w:rPr>
              <w:t>77.4 (847)</w:t>
            </w:r>
          </w:p>
        </w:tc>
        <w:tc>
          <w:tcPr>
            <w:tcW w:w="992" w:type="dxa"/>
            <w:gridSpan w:val="2"/>
            <w:shd w:val="clear" w:color="auto" w:fill="auto"/>
            <w:vAlign w:val="center"/>
            <w:hideMark/>
          </w:tcPr>
          <w:p w14:paraId="096E8777" w14:textId="77777777" w:rsidR="00601030" w:rsidRPr="00BD765A" w:rsidRDefault="00601030" w:rsidP="00601030">
            <w:pPr>
              <w:spacing w:line="240" w:lineRule="auto"/>
              <w:jc w:val="center"/>
              <w:rPr>
                <w:rFonts w:eastAsia="Times New Roman"/>
                <w:color w:val="auto"/>
                <w:sz w:val="18"/>
                <w:szCs w:val="18"/>
                <w:lang w:eastAsia="en-GB"/>
              </w:rPr>
            </w:pPr>
            <w:r w:rsidRPr="00BD765A">
              <w:rPr>
                <w:rFonts w:eastAsia="Times New Roman"/>
                <w:color w:val="auto"/>
                <w:sz w:val="18"/>
                <w:szCs w:val="18"/>
                <w:lang w:eastAsia="en-GB"/>
              </w:rPr>
              <w:t>92.6 (2264)</w:t>
            </w:r>
          </w:p>
        </w:tc>
        <w:tc>
          <w:tcPr>
            <w:tcW w:w="850" w:type="dxa"/>
            <w:shd w:val="clear" w:color="auto" w:fill="auto"/>
            <w:noWrap/>
            <w:vAlign w:val="center"/>
            <w:hideMark/>
          </w:tcPr>
          <w:p w14:paraId="704F8FCF" w14:textId="77777777" w:rsidR="00601030" w:rsidRPr="00BD765A" w:rsidRDefault="00601030" w:rsidP="00601030">
            <w:pPr>
              <w:spacing w:line="240" w:lineRule="auto"/>
              <w:jc w:val="center"/>
              <w:rPr>
                <w:rFonts w:eastAsia="Times New Roman"/>
                <w:color w:val="auto"/>
                <w:sz w:val="18"/>
                <w:szCs w:val="18"/>
                <w:lang w:eastAsia="en-GB"/>
              </w:rPr>
            </w:pPr>
            <w:r w:rsidRPr="00BD765A">
              <w:rPr>
                <w:rFonts w:eastAsia="Times New Roman"/>
                <w:color w:val="auto"/>
                <w:sz w:val="18"/>
                <w:szCs w:val="18"/>
                <w:lang w:eastAsia="en-GB"/>
              </w:rPr>
              <w:t>11.76**</w:t>
            </w:r>
          </w:p>
        </w:tc>
        <w:tc>
          <w:tcPr>
            <w:tcW w:w="284" w:type="dxa"/>
            <w:gridSpan w:val="2"/>
            <w:shd w:val="clear" w:color="auto" w:fill="auto"/>
            <w:noWrap/>
            <w:vAlign w:val="center"/>
            <w:hideMark/>
          </w:tcPr>
          <w:p w14:paraId="374CDF27" w14:textId="77777777" w:rsidR="00601030" w:rsidRPr="00BD765A" w:rsidRDefault="00601030" w:rsidP="00601030">
            <w:pPr>
              <w:spacing w:line="240" w:lineRule="auto"/>
              <w:jc w:val="center"/>
              <w:rPr>
                <w:rFonts w:eastAsia="Times New Roman"/>
                <w:color w:val="auto"/>
                <w:sz w:val="18"/>
                <w:szCs w:val="18"/>
                <w:lang w:eastAsia="en-GB"/>
              </w:rPr>
            </w:pPr>
          </w:p>
        </w:tc>
        <w:tc>
          <w:tcPr>
            <w:tcW w:w="789" w:type="dxa"/>
            <w:gridSpan w:val="2"/>
            <w:shd w:val="clear" w:color="auto" w:fill="auto"/>
            <w:vAlign w:val="center"/>
            <w:hideMark/>
          </w:tcPr>
          <w:p w14:paraId="1B19A4D3" w14:textId="77777777" w:rsidR="00601030" w:rsidRPr="00BD765A" w:rsidRDefault="00601030" w:rsidP="00601030">
            <w:pPr>
              <w:spacing w:line="240" w:lineRule="auto"/>
              <w:jc w:val="center"/>
              <w:rPr>
                <w:rFonts w:eastAsia="Times New Roman"/>
                <w:color w:val="auto"/>
                <w:sz w:val="18"/>
                <w:szCs w:val="18"/>
                <w:lang w:eastAsia="en-GB"/>
              </w:rPr>
            </w:pPr>
            <w:r w:rsidRPr="00BD765A">
              <w:rPr>
                <w:rFonts w:eastAsia="Times New Roman"/>
                <w:color w:val="auto"/>
                <w:sz w:val="18"/>
                <w:szCs w:val="18"/>
                <w:lang w:eastAsia="en-GB"/>
              </w:rPr>
              <w:t>87.2 (844)</w:t>
            </w:r>
          </w:p>
        </w:tc>
        <w:tc>
          <w:tcPr>
            <w:tcW w:w="912" w:type="dxa"/>
            <w:gridSpan w:val="2"/>
            <w:shd w:val="clear" w:color="auto" w:fill="auto"/>
            <w:vAlign w:val="center"/>
            <w:hideMark/>
          </w:tcPr>
          <w:p w14:paraId="41D4FB55" w14:textId="77777777" w:rsidR="00601030" w:rsidRPr="00BD765A" w:rsidRDefault="00601030" w:rsidP="00601030">
            <w:pPr>
              <w:spacing w:line="240" w:lineRule="auto"/>
              <w:jc w:val="center"/>
              <w:rPr>
                <w:rFonts w:eastAsia="Times New Roman"/>
                <w:color w:val="auto"/>
                <w:sz w:val="18"/>
                <w:szCs w:val="18"/>
                <w:lang w:eastAsia="en-GB"/>
              </w:rPr>
            </w:pPr>
            <w:r w:rsidRPr="00BD765A">
              <w:rPr>
                <w:rFonts w:eastAsia="Times New Roman"/>
                <w:color w:val="auto"/>
                <w:sz w:val="18"/>
                <w:szCs w:val="18"/>
                <w:lang w:eastAsia="en-GB"/>
              </w:rPr>
              <w:t>92.3 (2414)</w:t>
            </w:r>
          </w:p>
        </w:tc>
        <w:tc>
          <w:tcPr>
            <w:tcW w:w="850" w:type="dxa"/>
            <w:gridSpan w:val="2"/>
            <w:shd w:val="clear" w:color="auto" w:fill="auto"/>
            <w:noWrap/>
            <w:vAlign w:val="center"/>
            <w:hideMark/>
          </w:tcPr>
          <w:p w14:paraId="22BACD10" w14:textId="77777777" w:rsidR="00601030" w:rsidRPr="00BD765A" w:rsidRDefault="00601030" w:rsidP="00601030">
            <w:pPr>
              <w:spacing w:line="240" w:lineRule="auto"/>
              <w:jc w:val="center"/>
              <w:rPr>
                <w:rFonts w:eastAsia="Times New Roman"/>
                <w:color w:val="auto"/>
                <w:sz w:val="18"/>
                <w:szCs w:val="18"/>
                <w:lang w:eastAsia="en-GB"/>
              </w:rPr>
            </w:pPr>
            <w:r w:rsidRPr="00BD765A">
              <w:rPr>
                <w:rFonts w:eastAsia="Times New Roman"/>
                <w:color w:val="auto"/>
                <w:sz w:val="18"/>
                <w:szCs w:val="18"/>
                <w:lang w:eastAsia="en-GB"/>
              </w:rPr>
              <w:t>4.49**</w:t>
            </w:r>
          </w:p>
        </w:tc>
        <w:tc>
          <w:tcPr>
            <w:tcW w:w="284" w:type="dxa"/>
            <w:gridSpan w:val="2"/>
            <w:shd w:val="clear" w:color="auto" w:fill="auto"/>
            <w:noWrap/>
            <w:vAlign w:val="center"/>
            <w:hideMark/>
          </w:tcPr>
          <w:p w14:paraId="7359A8D7" w14:textId="77777777" w:rsidR="00601030" w:rsidRPr="00BD765A" w:rsidRDefault="00601030" w:rsidP="00601030">
            <w:pPr>
              <w:spacing w:line="240" w:lineRule="auto"/>
              <w:jc w:val="center"/>
              <w:rPr>
                <w:rFonts w:eastAsia="Times New Roman"/>
                <w:color w:val="auto"/>
                <w:sz w:val="18"/>
                <w:szCs w:val="18"/>
                <w:lang w:eastAsia="en-GB"/>
              </w:rPr>
            </w:pPr>
          </w:p>
        </w:tc>
        <w:tc>
          <w:tcPr>
            <w:tcW w:w="749" w:type="dxa"/>
            <w:gridSpan w:val="2"/>
            <w:shd w:val="clear" w:color="auto" w:fill="auto"/>
            <w:vAlign w:val="center"/>
            <w:hideMark/>
          </w:tcPr>
          <w:p w14:paraId="51AF2BA0" w14:textId="77777777" w:rsidR="00601030" w:rsidRPr="00BD765A" w:rsidRDefault="00601030" w:rsidP="00601030">
            <w:pPr>
              <w:spacing w:line="240" w:lineRule="auto"/>
              <w:jc w:val="center"/>
              <w:rPr>
                <w:rFonts w:eastAsia="Times New Roman"/>
                <w:color w:val="auto"/>
                <w:sz w:val="18"/>
                <w:szCs w:val="18"/>
                <w:lang w:eastAsia="en-GB"/>
              </w:rPr>
            </w:pPr>
            <w:r w:rsidRPr="00BD765A">
              <w:rPr>
                <w:rFonts w:eastAsia="Times New Roman"/>
                <w:color w:val="auto"/>
                <w:sz w:val="18"/>
                <w:szCs w:val="18"/>
                <w:lang w:eastAsia="en-GB"/>
              </w:rPr>
              <w:t>68.4 (846)</w:t>
            </w:r>
          </w:p>
        </w:tc>
        <w:tc>
          <w:tcPr>
            <w:tcW w:w="1027" w:type="dxa"/>
            <w:gridSpan w:val="2"/>
            <w:shd w:val="clear" w:color="auto" w:fill="auto"/>
            <w:vAlign w:val="center"/>
            <w:hideMark/>
          </w:tcPr>
          <w:p w14:paraId="48298C24" w14:textId="77777777" w:rsidR="00601030" w:rsidRPr="00BD765A" w:rsidRDefault="00601030" w:rsidP="00601030">
            <w:pPr>
              <w:spacing w:line="240" w:lineRule="auto"/>
              <w:jc w:val="center"/>
              <w:rPr>
                <w:rFonts w:eastAsia="Times New Roman"/>
                <w:color w:val="auto"/>
                <w:sz w:val="18"/>
                <w:szCs w:val="18"/>
                <w:lang w:eastAsia="en-GB"/>
              </w:rPr>
            </w:pPr>
            <w:r w:rsidRPr="00BD765A">
              <w:rPr>
                <w:rFonts w:eastAsia="Times New Roman"/>
                <w:color w:val="auto"/>
                <w:sz w:val="18"/>
                <w:szCs w:val="18"/>
                <w:lang w:eastAsia="en-GB"/>
              </w:rPr>
              <w:t>69.1 (2411)</w:t>
            </w:r>
          </w:p>
        </w:tc>
        <w:tc>
          <w:tcPr>
            <w:tcW w:w="925" w:type="dxa"/>
            <w:shd w:val="clear" w:color="auto" w:fill="auto"/>
            <w:noWrap/>
            <w:vAlign w:val="center"/>
            <w:hideMark/>
          </w:tcPr>
          <w:p w14:paraId="7CF213F2" w14:textId="77777777" w:rsidR="00601030" w:rsidRPr="00BD765A" w:rsidRDefault="00601030" w:rsidP="00601030">
            <w:pPr>
              <w:spacing w:line="240" w:lineRule="auto"/>
              <w:jc w:val="center"/>
              <w:rPr>
                <w:rFonts w:eastAsia="Times New Roman"/>
                <w:color w:val="auto"/>
                <w:sz w:val="18"/>
                <w:szCs w:val="18"/>
                <w:lang w:eastAsia="en-GB"/>
              </w:rPr>
            </w:pPr>
            <w:r w:rsidRPr="00BD765A">
              <w:rPr>
                <w:rFonts w:eastAsia="Times New Roman"/>
                <w:color w:val="auto"/>
                <w:sz w:val="18"/>
                <w:szCs w:val="18"/>
                <w:lang w:eastAsia="en-GB"/>
              </w:rPr>
              <w:t>0.38</w:t>
            </w:r>
          </w:p>
        </w:tc>
        <w:tc>
          <w:tcPr>
            <w:tcW w:w="236" w:type="dxa"/>
            <w:shd w:val="clear" w:color="auto" w:fill="auto"/>
            <w:noWrap/>
            <w:vAlign w:val="bottom"/>
            <w:hideMark/>
          </w:tcPr>
          <w:p w14:paraId="6DF42711" w14:textId="77777777" w:rsidR="00601030" w:rsidRPr="00BD765A" w:rsidRDefault="00601030" w:rsidP="00601030">
            <w:pPr>
              <w:spacing w:line="240" w:lineRule="auto"/>
              <w:rPr>
                <w:rFonts w:eastAsia="Times New Roman"/>
                <w:color w:val="auto"/>
                <w:sz w:val="20"/>
                <w:szCs w:val="20"/>
                <w:lang w:eastAsia="en-GB"/>
              </w:rPr>
            </w:pPr>
          </w:p>
        </w:tc>
      </w:tr>
      <w:tr w:rsidR="00BD765A" w:rsidRPr="00BD765A" w14:paraId="3D631F4A" w14:textId="77777777" w:rsidTr="00BD765A">
        <w:trPr>
          <w:gridAfter w:val="1"/>
          <w:wAfter w:w="6" w:type="dxa"/>
          <w:trHeight w:val="779"/>
        </w:trPr>
        <w:tc>
          <w:tcPr>
            <w:tcW w:w="865" w:type="dxa"/>
            <w:gridSpan w:val="2"/>
            <w:shd w:val="clear" w:color="auto" w:fill="auto"/>
            <w:noWrap/>
            <w:vAlign w:val="center"/>
            <w:hideMark/>
          </w:tcPr>
          <w:p w14:paraId="6CEA1747" w14:textId="77777777" w:rsidR="00601030" w:rsidRPr="00BD765A" w:rsidRDefault="00601030" w:rsidP="00601030">
            <w:pPr>
              <w:spacing w:line="240" w:lineRule="auto"/>
              <w:rPr>
                <w:rFonts w:eastAsia="Times New Roman"/>
                <w:color w:val="auto"/>
                <w:sz w:val="18"/>
                <w:szCs w:val="18"/>
                <w:lang w:eastAsia="en-GB"/>
              </w:rPr>
            </w:pPr>
            <w:r w:rsidRPr="00BD765A">
              <w:rPr>
                <w:rFonts w:eastAsia="Times New Roman"/>
                <w:color w:val="auto"/>
                <w:sz w:val="18"/>
                <w:szCs w:val="18"/>
                <w:lang w:eastAsia="en-GB"/>
              </w:rPr>
              <w:t>Total</w:t>
            </w:r>
          </w:p>
        </w:tc>
        <w:tc>
          <w:tcPr>
            <w:tcW w:w="852" w:type="dxa"/>
            <w:gridSpan w:val="2"/>
            <w:shd w:val="clear" w:color="auto" w:fill="auto"/>
            <w:vAlign w:val="center"/>
            <w:hideMark/>
          </w:tcPr>
          <w:p w14:paraId="6B8BE1FF" w14:textId="77777777" w:rsidR="00601030" w:rsidRPr="00BD765A" w:rsidRDefault="00601030" w:rsidP="00601030">
            <w:pPr>
              <w:spacing w:line="240" w:lineRule="auto"/>
              <w:jc w:val="center"/>
              <w:rPr>
                <w:rFonts w:eastAsia="Times New Roman"/>
                <w:color w:val="auto"/>
                <w:sz w:val="18"/>
                <w:szCs w:val="18"/>
                <w:lang w:eastAsia="en-GB"/>
              </w:rPr>
            </w:pPr>
            <w:r w:rsidRPr="00BD765A">
              <w:rPr>
                <w:rFonts w:eastAsia="Times New Roman"/>
                <w:color w:val="auto"/>
                <w:sz w:val="18"/>
                <w:szCs w:val="18"/>
                <w:lang w:eastAsia="en-GB"/>
              </w:rPr>
              <w:t>78.6 (3072)</w:t>
            </w:r>
          </w:p>
        </w:tc>
        <w:tc>
          <w:tcPr>
            <w:tcW w:w="992" w:type="dxa"/>
            <w:gridSpan w:val="2"/>
            <w:shd w:val="clear" w:color="auto" w:fill="auto"/>
            <w:vAlign w:val="center"/>
            <w:hideMark/>
          </w:tcPr>
          <w:p w14:paraId="7069E05B" w14:textId="77777777" w:rsidR="00601030" w:rsidRPr="00BD765A" w:rsidRDefault="00601030" w:rsidP="00601030">
            <w:pPr>
              <w:spacing w:line="240" w:lineRule="auto"/>
              <w:jc w:val="center"/>
              <w:rPr>
                <w:rFonts w:eastAsia="Times New Roman"/>
                <w:color w:val="auto"/>
                <w:sz w:val="18"/>
                <w:szCs w:val="18"/>
                <w:lang w:eastAsia="en-GB"/>
              </w:rPr>
            </w:pPr>
            <w:r w:rsidRPr="00BD765A">
              <w:rPr>
                <w:rFonts w:eastAsia="Times New Roman"/>
                <w:color w:val="auto"/>
                <w:sz w:val="18"/>
                <w:szCs w:val="18"/>
                <w:lang w:eastAsia="en-GB"/>
              </w:rPr>
              <w:t>88.5 (14565)</w:t>
            </w:r>
          </w:p>
        </w:tc>
        <w:tc>
          <w:tcPr>
            <w:tcW w:w="850" w:type="dxa"/>
            <w:shd w:val="clear" w:color="auto" w:fill="auto"/>
            <w:noWrap/>
            <w:vAlign w:val="center"/>
            <w:hideMark/>
          </w:tcPr>
          <w:p w14:paraId="28D0F27B" w14:textId="77777777" w:rsidR="00601030" w:rsidRPr="00BD765A" w:rsidRDefault="00601030" w:rsidP="00601030">
            <w:pPr>
              <w:spacing w:line="240" w:lineRule="auto"/>
              <w:jc w:val="center"/>
              <w:rPr>
                <w:rFonts w:eastAsia="Times New Roman"/>
                <w:color w:val="auto"/>
                <w:sz w:val="18"/>
                <w:szCs w:val="18"/>
                <w:lang w:eastAsia="en-GB"/>
              </w:rPr>
            </w:pPr>
            <w:r w:rsidRPr="00BD765A">
              <w:rPr>
                <w:rFonts w:eastAsia="Times New Roman"/>
                <w:color w:val="auto"/>
                <w:sz w:val="18"/>
                <w:szCs w:val="18"/>
                <w:lang w:eastAsia="en-GB"/>
              </w:rPr>
              <w:t>14.76**</w:t>
            </w:r>
          </w:p>
        </w:tc>
        <w:tc>
          <w:tcPr>
            <w:tcW w:w="284" w:type="dxa"/>
            <w:gridSpan w:val="2"/>
            <w:shd w:val="clear" w:color="auto" w:fill="auto"/>
            <w:noWrap/>
            <w:vAlign w:val="center"/>
            <w:hideMark/>
          </w:tcPr>
          <w:p w14:paraId="72F3100E" w14:textId="77777777" w:rsidR="00601030" w:rsidRPr="00BD765A" w:rsidRDefault="00601030" w:rsidP="00601030">
            <w:pPr>
              <w:spacing w:line="240" w:lineRule="auto"/>
              <w:jc w:val="center"/>
              <w:rPr>
                <w:rFonts w:eastAsia="Times New Roman"/>
                <w:color w:val="auto"/>
                <w:sz w:val="18"/>
                <w:szCs w:val="18"/>
                <w:lang w:eastAsia="en-GB"/>
              </w:rPr>
            </w:pPr>
          </w:p>
        </w:tc>
        <w:tc>
          <w:tcPr>
            <w:tcW w:w="789" w:type="dxa"/>
            <w:gridSpan w:val="2"/>
            <w:shd w:val="clear" w:color="auto" w:fill="auto"/>
            <w:vAlign w:val="center"/>
            <w:hideMark/>
          </w:tcPr>
          <w:p w14:paraId="71BBCBD7" w14:textId="77777777" w:rsidR="00601030" w:rsidRPr="00BD765A" w:rsidRDefault="00601030" w:rsidP="00601030">
            <w:pPr>
              <w:spacing w:line="240" w:lineRule="auto"/>
              <w:jc w:val="center"/>
              <w:rPr>
                <w:rFonts w:eastAsia="Times New Roman"/>
                <w:color w:val="auto"/>
                <w:sz w:val="18"/>
                <w:szCs w:val="18"/>
                <w:lang w:eastAsia="en-GB"/>
              </w:rPr>
            </w:pPr>
            <w:r w:rsidRPr="00BD765A">
              <w:rPr>
                <w:rFonts w:eastAsia="Times New Roman"/>
                <w:color w:val="auto"/>
                <w:sz w:val="18"/>
                <w:szCs w:val="18"/>
                <w:lang w:eastAsia="en-GB"/>
              </w:rPr>
              <w:t>70.0 (3065)</w:t>
            </w:r>
          </w:p>
        </w:tc>
        <w:tc>
          <w:tcPr>
            <w:tcW w:w="912" w:type="dxa"/>
            <w:gridSpan w:val="2"/>
            <w:shd w:val="clear" w:color="auto" w:fill="auto"/>
            <w:vAlign w:val="center"/>
            <w:hideMark/>
          </w:tcPr>
          <w:p w14:paraId="4C87E087" w14:textId="77777777" w:rsidR="00601030" w:rsidRPr="00BD765A" w:rsidRDefault="00601030" w:rsidP="00601030">
            <w:pPr>
              <w:spacing w:line="240" w:lineRule="auto"/>
              <w:jc w:val="center"/>
              <w:rPr>
                <w:rFonts w:eastAsia="Times New Roman"/>
                <w:color w:val="auto"/>
                <w:sz w:val="18"/>
                <w:szCs w:val="18"/>
                <w:lang w:eastAsia="en-GB"/>
              </w:rPr>
            </w:pPr>
            <w:r w:rsidRPr="00BD765A">
              <w:rPr>
                <w:rFonts w:eastAsia="Times New Roman"/>
                <w:color w:val="auto"/>
                <w:sz w:val="18"/>
                <w:szCs w:val="18"/>
                <w:lang w:eastAsia="en-GB"/>
              </w:rPr>
              <w:t>85.6 (13220)</w:t>
            </w:r>
          </w:p>
        </w:tc>
        <w:tc>
          <w:tcPr>
            <w:tcW w:w="850" w:type="dxa"/>
            <w:gridSpan w:val="2"/>
            <w:shd w:val="clear" w:color="auto" w:fill="auto"/>
            <w:noWrap/>
            <w:vAlign w:val="center"/>
            <w:hideMark/>
          </w:tcPr>
          <w:p w14:paraId="13BD8AC4" w14:textId="77777777" w:rsidR="00601030" w:rsidRPr="00BD765A" w:rsidRDefault="00601030" w:rsidP="00601030">
            <w:pPr>
              <w:spacing w:line="240" w:lineRule="auto"/>
              <w:jc w:val="center"/>
              <w:rPr>
                <w:rFonts w:eastAsia="Times New Roman"/>
                <w:color w:val="auto"/>
                <w:sz w:val="18"/>
                <w:szCs w:val="18"/>
                <w:lang w:eastAsia="en-GB"/>
              </w:rPr>
            </w:pPr>
            <w:r w:rsidRPr="00BD765A">
              <w:rPr>
                <w:rFonts w:eastAsia="Times New Roman"/>
                <w:color w:val="auto"/>
                <w:sz w:val="18"/>
                <w:szCs w:val="18"/>
                <w:lang w:eastAsia="en-GB"/>
              </w:rPr>
              <w:t>20.58**</w:t>
            </w:r>
          </w:p>
        </w:tc>
        <w:tc>
          <w:tcPr>
            <w:tcW w:w="284" w:type="dxa"/>
            <w:gridSpan w:val="2"/>
            <w:shd w:val="clear" w:color="auto" w:fill="auto"/>
            <w:noWrap/>
            <w:vAlign w:val="center"/>
            <w:hideMark/>
          </w:tcPr>
          <w:p w14:paraId="69812E02" w14:textId="77777777" w:rsidR="00601030" w:rsidRPr="00BD765A" w:rsidRDefault="00601030" w:rsidP="00601030">
            <w:pPr>
              <w:spacing w:line="240" w:lineRule="auto"/>
              <w:jc w:val="center"/>
              <w:rPr>
                <w:rFonts w:eastAsia="Times New Roman"/>
                <w:color w:val="auto"/>
                <w:sz w:val="18"/>
                <w:szCs w:val="18"/>
                <w:lang w:eastAsia="en-GB"/>
              </w:rPr>
            </w:pPr>
          </w:p>
        </w:tc>
        <w:tc>
          <w:tcPr>
            <w:tcW w:w="749" w:type="dxa"/>
            <w:gridSpan w:val="2"/>
            <w:shd w:val="clear" w:color="auto" w:fill="auto"/>
            <w:vAlign w:val="center"/>
            <w:hideMark/>
          </w:tcPr>
          <w:p w14:paraId="1BCEF465" w14:textId="77777777" w:rsidR="00601030" w:rsidRPr="00BD765A" w:rsidRDefault="00601030" w:rsidP="00601030">
            <w:pPr>
              <w:spacing w:line="240" w:lineRule="auto"/>
              <w:jc w:val="center"/>
              <w:rPr>
                <w:rFonts w:eastAsia="Times New Roman"/>
                <w:color w:val="auto"/>
                <w:sz w:val="18"/>
                <w:szCs w:val="18"/>
                <w:lang w:eastAsia="en-GB"/>
              </w:rPr>
            </w:pPr>
            <w:r w:rsidRPr="00BD765A">
              <w:rPr>
                <w:rFonts w:eastAsia="Times New Roman"/>
                <w:color w:val="auto"/>
                <w:sz w:val="18"/>
                <w:szCs w:val="18"/>
                <w:lang w:eastAsia="en-GB"/>
              </w:rPr>
              <w:t>67.8 (3065)</w:t>
            </w:r>
          </w:p>
        </w:tc>
        <w:tc>
          <w:tcPr>
            <w:tcW w:w="1027" w:type="dxa"/>
            <w:gridSpan w:val="2"/>
            <w:shd w:val="clear" w:color="auto" w:fill="auto"/>
            <w:vAlign w:val="center"/>
            <w:hideMark/>
          </w:tcPr>
          <w:p w14:paraId="6D828F38" w14:textId="77777777" w:rsidR="00601030" w:rsidRPr="00BD765A" w:rsidRDefault="00601030" w:rsidP="00601030">
            <w:pPr>
              <w:spacing w:line="240" w:lineRule="auto"/>
              <w:jc w:val="center"/>
              <w:rPr>
                <w:rFonts w:eastAsia="Times New Roman"/>
                <w:color w:val="auto"/>
                <w:sz w:val="18"/>
                <w:szCs w:val="18"/>
                <w:lang w:eastAsia="en-GB"/>
              </w:rPr>
            </w:pPr>
            <w:r w:rsidRPr="00BD765A">
              <w:rPr>
                <w:rFonts w:eastAsia="Times New Roman"/>
                <w:color w:val="auto"/>
                <w:sz w:val="18"/>
                <w:szCs w:val="18"/>
                <w:lang w:eastAsia="en-GB"/>
              </w:rPr>
              <w:t>67.5 (13241)</w:t>
            </w:r>
          </w:p>
        </w:tc>
        <w:tc>
          <w:tcPr>
            <w:tcW w:w="925" w:type="dxa"/>
            <w:shd w:val="clear" w:color="auto" w:fill="auto"/>
            <w:noWrap/>
            <w:vAlign w:val="center"/>
            <w:hideMark/>
          </w:tcPr>
          <w:p w14:paraId="44BD50F4" w14:textId="77777777" w:rsidR="00601030" w:rsidRPr="00BD765A" w:rsidRDefault="00601030" w:rsidP="00601030">
            <w:pPr>
              <w:spacing w:line="240" w:lineRule="auto"/>
              <w:jc w:val="center"/>
              <w:rPr>
                <w:rFonts w:eastAsia="Times New Roman"/>
                <w:color w:val="auto"/>
                <w:sz w:val="18"/>
                <w:szCs w:val="18"/>
                <w:lang w:eastAsia="en-GB"/>
              </w:rPr>
            </w:pPr>
            <w:r w:rsidRPr="00BD765A">
              <w:rPr>
                <w:rFonts w:eastAsia="Times New Roman"/>
                <w:color w:val="auto"/>
                <w:sz w:val="18"/>
                <w:szCs w:val="18"/>
                <w:lang w:eastAsia="en-GB"/>
              </w:rPr>
              <w:t>-0.33</w:t>
            </w:r>
          </w:p>
        </w:tc>
        <w:tc>
          <w:tcPr>
            <w:tcW w:w="236" w:type="dxa"/>
            <w:shd w:val="clear" w:color="auto" w:fill="auto"/>
            <w:noWrap/>
            <w:vAlign w:val="bottom"/>
            <w:hideMark/>
          </w:tcPr>
          <w:p w14:paraId="2DD772FD" w14:textId="77777777" w:rsidR="00601030" w:rsidRPr="00BD765A" w:rsidRDefault="00601030" w:rsidP="00601030">
            <w:pPr>
              <w:spacing w:line="240" w:lineRule="auto"/>
              <w:rPr>
                <w:rFonts w:eastAsia="Times New Roman"/>
                <w:color w:val="auto"/>
                <w:sz w:val="20"/>
                <w:szCs w:val="20"/>
                <w:lang w:eastAsia="en-GB"/>
              </w:rPr>
            </w:pPr>
          </w:p>
        </w:tc>
      </w:tr>
      <w:tr w:rsidR="00BD765A" w:rsidRPr="00BD765A" w14:paraId="3D92A937" w14:textId="77777777" w:rsidTr="003F7707">
        <w:trPr>
          <w:gridAfter w:val="1"/>
          <w:wAfter w:w="6" w:type="dxa"/>
          <w:trHeight w:val="305"/>
        </w:trPr>
        <w:tc>
          <w:tcPr>
            <w:tcW w:w="9379" w:type="dxa"/>
            <w:gridSpan w:val="22"/>
            <w:shd w:val="clear" w:color="auto" w:fill="auto"/>
            <w:noWrap/>
            <w:vAlign w:val="bottom"/>
            <w:hideMark/>
          </w:tcPr>
          <w:p w14:paraId="1EB42962" w14:textId="77777777" w:rsidR="00601030" w:rsidRPr="00BD765A" w:rsidRDefault="00601030" w:rsidP="00601030">
            <w:pPr>
              <w:spacing w:line="240" w:lineRule="auto"/>
              <w:jc w:val="center"/>
              <w:rPr>
                <w:rFonts w:eastAsia="Times New Roman"/>
                <w:color w:val="auto"/>
                <w:sz w:val="18"/>
                <w:szCs w:val="18"/>
                <w:lang w:eastAsia="en-GB"/>
              </w:rPr>
            </w:pPr>
          </w:p>
        </w:tc>
        <w:tc>
          <w:tcPr>
            <w:tcW w:w="236" w:type="dxa"/>
            <w:shd w:val="clear" w:color="auto" w:fill="auto"/>
            <w:noWrap/>
            <w:vAlign w:val="bottom"/>
            <w:hideMark/>
          </w:tcPr>
          <w:p w14:paraId="00A463BB" w14:textId="77777777" w:rsidR="00601030" w:rsidRPr="00BD765A" w:rsidRDefault="00601030" w:rsidP="00601030">
            <w:pPr>
              <w:spacing w:line="240" w:lineRule="auto"/>
              <w:rPr>
                <w:rFonts w:eastAsia="Times New Roman"/>
                <w:color w:val="auto"/>
                <w:sz w:val="20"/>
                <w:szCs w:val="20"/>
                <w:lang w:eastAsia="en-GB"/>
              </w:rPr>
            </w:pPr>
          </w:p>
        </w:tc>
      </w:tr>
      <w:tr w:rsidR="00BD765A" w:rsidRPr="00BD765A" w14:paraId="6F751944" w14:textId="77777777" w:rsidTr="00BD765A">
        <w:trPr>
          <w:gridAfter w:val="1"/>
          <w:wAfter w:w="6" w:type="dxa"/>
          <w:trHeight w:val="305"/>
        </w:trPr>
        <w:tc>
          <w:tcPr>
            <w:tcW w:w="724" w:type="dxa"/>
            <w:shd w:val="clear" w:color="auto" w:fill="auto"/>
            <w:noWrap/>
            <w:vAlign w:val="center"/>
            <w:hideMark/>
          </w:tcPr>
          <w:p w14:paraId="3E728A3C" w14:textId="77777777" w:rsidR="00601030" w:rsidRPr="00BD765A" w:rsidRDefault="00601030" w:rsidP="00601030">
            <w:pPr>
              <w:spacing w:line="240" w:lineRule="auto"/>
              <w:rPr>
                <w:rFonts w:eastAsia="Times New Roman"/>
                <w:color w:val="auto"/>
                <w:sz w:val="18"/>
                <w:szCs w:val="18"/>
                <w:lang w:eastAsia="en-GB"/>
              </w:rPr>
            </w:pPr>
          </w:p>
        </w:tc>
        <w:tc>
          <w:tcPr>
            <w:tcW w:w="8655" w:type="dxa"/>
            <w:gridSpan w:val="21"/>
            <w:shd w:val="clear" w:color="auto" w:fill="auto"/>
            <w:noWrap/>
            <w:vAlign w:val="bottom"/>
            <w:hideMark/>
          </w:tcPr>
          <w:p w14:paraId="4B2DEA46" w14:textId="04232E28" w:rsidR="00601030" w:rsidRPr="00BD765A" w:rsidRDefault="003F7707" w:rsidP="00601030">
            <w:pPr>
              <w:spacing w:line="240" w:lineRule="auto"/>
              <w:jc w:val="center"/>
              <w:rPr>
                <w:rFonts w:eastAsia="Times New Roman"/>
                <w:b/>
                <w:bCs/>
                <w:color w:val="auto"/>
                <w:sz w:val="18"/>
                <w:szCs w:val="18"/>
                <w:lang w:eastAsia="en-GB"/>
              </w:rPr>
            </w:pPr>
            <w:r w:rsidRPr="00BD765A">
              <w:rPr>
                <w:rFonts w:eastAsia="Times New Roman"/>
                <w:b/>
                <w:bCs/>
                <w:color w:val="auto"/>
                <w:sz w:val="18"/>
                <w:szCs w:val="18"/>
                <w:lang w:eastAsia="zh-TW"/>
              </w:rPr>
              <w:t>American National Election Study (ANES)</w:t>
            </w:r>
          </w:p>
        </w:tc>
        <w:tc>
          <w:tcPr>
            <w:tcW w:w="236" w:type="dxa"/>
            <w:shd w:val="clear" w:color="auto" w:fill="auto"/>
            <w:noWrap/>
            <w:vAlign w:val="bottom"/>
            <w:hideMark/>
          </w:tcPr>
          <w:p w14:paraId="3B816E66" w14:textId="77777777" w:rsidR="00601030" w:rsidRPr="00BD765A" w:rsidRDefault="00601030" w:rsidP="00601030">
            <w:pPr>
              <w:spacing w:line="240" w:lineRule="auto"/>
              <w:rPr>
                <w:rFonts w:eastAsia="Times New Roman"/>
                <w:color w:val="auto"/>
                <w:sz w:val="20"/>
                <w:szCs w:val="20"/>
                <w:lang w:eastAsia="en-GB"/>
              </w:rPr>
            </w:pPr>
          </w:p>
        </w:tc>
      </w:tr>
      <w:tr w:rsidR="00BD765A" w:rsidRPr="00BD765A" w14:paraId="77471580" w14:textId="77777777" w:rsidTr="00BD765A">
        <w:trPr>
          <w:gridAfter w:val="1"/>
          <w:wAfter w:w="6" w:type="dxa"/>
          <w:trHeight w:val="581"/>
        </w:trPr>
        <w:tc>
          <w:tcPr>
            <w:tcW w:w="724" w:type="dxa"/>
            <w:shd w:val="clear" w:color="auto" w:fill="auto"/>
            <w:noWrap/>
            <w:vAlign w:val="center"/>
            <w:hideMark/>
          </w:tcPr>
          <w:p w14:paraId="7A573A37" w14:textId="77777777" w:rsidR="00601030" w:rsidRPr="00BD765A" w:rsidRDefault="00601030" w:rsidP="00601030">
            <w:pPr>
              <w:spacing w:line="240" w:lineRule="auto"/>
              <w:rPr>
                <w:rFonts w:eastAsia="Times New Roman"/>
                <w:color w:val="auto"/>
                <w:sz w:val="18"/>
                <w:szCs w:val="18"/>
                <w:lang w:eastAsia="en-GB"/>
              </w:rPr>
            </w:pPr>
          </w:p>
        </w:tc>
        <w:tc>
          <w:tcPr>
            <w:tcW w:w="3214" w:type="dxa"/>
            <w:gridSpan w:val="9"/>
            <w:shd w:val="clear" w:color="auto" w:fill="auto"/>
            <w:vAlign w:val="bottom"/>
            <w:hideMark/>
          </w:tcPr>
          <w:p w14:paraId="7F613B33" w14:textId="1DD42722" w:rsidR="00601030" w:rsidRPr="00BD765A" w:rsidRDefault="00601030" w:rsidP="00601030">
            <w:pPr>
              <w:spacing w:line="240" w:lineRule="auto"/>
              <w:jc w:val="center"/>
              <w:rPr>
                <w:rFonts w:eastAsia="Times New Roman"/>
                <w:b/>
                <w:bCs/>
                <w:color w:val="auto"/>
                <w:sz w:val="18"/>
                <w:szCs w:val="18"/>
                <w:lang w:eastAsia="en-GB"/>
              </w:rPr>
            </w:pPr>
            <w:r w:rsidRPr="00BD765A">
              <w:rPr>
                <w:rFonts w:eastAsia="Times New Roman"/>
                <w:b/>
                <w:bCs/>
                <w:color w:val="auto"/>
                <w:sz w:val="18"/>
                <w:szCs w:val="18"/>
                <w:lang w:eastAsia="en-GB"/>
              </w:rPr>
              <w:t>(Very</w:t>
            </w:r>
            <w:r w:rsidR="00217EBA" w:rsidRPr="00BD765A">
              <w:rPr>
                <w:rFonts w:eastAsia="Times New Roman"/>
                <w:b/>
                <w:bCs/>
                <w:color w:val="auto"/>
                <w:sz w:val="18"/>
                <w:szCs w:val="18"/>
                <w:lang w:eastAsia="en-GB"/>
              </w:rPr>
              <w:t>) interested in the campaign</w:t>
            </w:r>
          </w:p>
        </w:tc>
        <w:tc>
          <w:tcPr>
            <w:tcW w:w="2559" w:type="dxa"/>
            <w:gridSpan w:val="6"/>
            <w:shd w:val="clear" w:color="auto" w:fill="auto"/>
            <w:noWrap/>
            <w:vAlign w:val="bottom"/>
            <w:hideMark/>
          </w:tcPr>
          <w:p w14:paraId="50291108" w14:textId="79126BC8" w:rsidR="00601030" w:rsidRPr="00BD765A" w:rsidRDefault="00601030" w:rsidP="00601030">
            <w:pPr>
              <w:spacing w:line="240" w:lineRule="auto"/>
              <w:jc w:val="center"/>
              <w:rPr>
                <w:rFonts w:eastAsia="Times New Roman"/>
                <w:b/>
                <w:bCs/>
                <w:color w:val="auto"/>
                <w:sz w:val="18"/>
                <w:szCs w:val="18"/>
                <w:lang w:eastAsia="en-GB"/>
              </w:rPr>
            </w:pPr>
            <w:r w:rsidRPr="00BD765A">
              <w:rPr>
                <w:rFonts w:eastAsia="Times New Roman"/>
                <w:b/>
                <w:bCs/>
                <w:color w:val="auto"/>
                <w:sz w:val="18"/>
                <w:szCs w:val="18"/>
                <w:lang w:eastAsia="en-GB"/>
              </w:rPr>
              <w:t>Civic duty</w:t>
            </w:r>
          </w:p>
        </w:tc>
        <w:tc>
          <w:tcPr>
            <w:tcW w:w="3118" w:type="dxa"/>
            <w:gridSpan w:val="7"/>
            <w:shd w:val="clear" w:color="auto" w:fill="auto"/>
            <w:noWrap/>
            <w:vAlign w:val="bottom"/>
            <w:hideMark/>
          </w:tcPr>
          <w:p w14:paraId="527F4356" w14:textId="597074D6" w:rsidR="00601030" w:rsidRPr="00BD765A" w:rsidRDefault="00601030" w:rsidP="00601030">
            <w:pPr>
              <w:spacing w:line="240" w:lineRule="auto"/>
              <w:jc w:val="center"/>
              <w:rPr>
                <w:rFonts w:eastAsia="Times New Roman"/>
                <w:b/>
                <w:bCs/>
                <w:color w:val="auto"/>
                <w:sz w:val="18"/>
                <w:szCs w:val="18"/>
                <w:lang w:eastAsia="en-GB"/>
              </w:rPr>
            </w:pPr>
            <w:r w:rsidRPr="00BD765A">
              <w:rPr>
                <w:rFonts w:eastAsia="Times New Roman"/>
                <w:b/>
                <w:bCs/>
                <w:color w:val="auto"/>
                <w:sz w:val="18"/>
                <w:szCs w:val="18"/>
                <w:lang w:eastAsia="en-GB"/>
              </w:rPr>
              <w:t>A</w:t>
            </w:r>
            <w:r w:rsidR="00217EBA" w:rsidRPr="00BD765A">
              <w:rPr>
                <w:rFonts w:eastAsia="Times New Roman"/>
                <w:b/>
                <w:bCs/>
                <w:color w:val="auto"/>
                <w:sz w:val="18"/>
                <w:szCs w:val="18"/>
                <w:lang w:eastAsia="en-GB"/>
              </w:rPr>
              <w:t>ttention to political events</w:t>
            </w:r>
          </w:p>
        </w:tc>
      </w:tr>
      <w:tr w:rsidR="00BD765A" w:rsidRPr="00BD765A" w14:paraId="671BB9B6" w14:textId="77777777" w:rsidTr="00BD765A">
        <w:trPr>
          <w:gridAfter w:val="1"/>
          <w:wAfter w:w="6" w:type="dxa"/>
          <w:trHeight w:val="520"/>
        </w:trPr>
        <w:tc>
          <w:tcPr>
            <w:tcW w:w="724" w:type="dxa"/>
            <w:shd w:val="clear" w:color="auto" w:fill="auto"/>
            <w:noWrap/>
            <w:vAlign w:val="center"/>
            <w:hideMark/>
          </w:tcPr>
          <w:p w14:paraId="7D10D8D7" w14:textId="77777777" w:rsidR="00601030" w:rsidRPr="00BD765A" w:rsidRDefault="00601030" w:rsidP="00601030">
            <w:pPr>
              <w:spacing w:line="240" w:lineRule="auto"/>
              <w:rPr>
                <w:rFonts w:eastAsia="Times New Roman"/>
                <w:color w:val="auto"/>
                <w:sz w:val="18"/>
                <w:szCs w:val="18"/>
                <w:lang w:eastAsia="en-GB"/>
              </w:rPr>
            </w:pPr>
            <w:r w:rsidRPr="00BD765A">
              <w:rPr>
                <w:rFonts w:eastAsia="Times New Roman"/>
                <w:color w:val="auto"/>
                <w:sz w:val="18"/>
                <w:szCs w:val="18"/>
                <w:lang w:eastAsia="en-GB"/>
              </w:rPr>
              <w:t>Age</w:t>
            </w:r>
          </w:p>
        </w:tc>
        <w:tc>
          <w:tcPr>
            <w:tcW w:w="851" w:type="dxa"/>
            <w:gridSpan w:val="2"/>
            <w:tcBorders>
              <w:bottom w:val="single" w:sz="4" w:space="0" w:color="auto"/>
            </w:tcBorders>
            <w:shd w:val="clear" w:color="auto" w:fill="auto"/>
            <w:vAlign w:val="center"/>
            <w:hideMark/>
          </w:tcPr>
          <w:p w14:paraId="0A5BAE5D" w14:textId="77777777" w:rsidR="00601030" w:rsidRPr="00BD765A" w:rsidRDefault="00601030" w:rsidP="00601030">
            <w:pPr>
              <w:spacing w:line="240" w:lineRule="auto"/>
              <w:jc w:val="center"/>
              <w:rPr>
                <w:rFonts w:eastAsia="Times New Roman"/>
                <w:color w:val="auto"/>
                <w:sz w:val="18"/>
                <w:szCs w:val="18"/>
                <w:lang w:eastAsia="en-GB"/>
              </w:rPr>
            </w:pPr>
            <w:r w:rsidRPr="00BD765A">
              <w:rPr>
                <w:rFonts w:eastAsia="Times New Roman"/>
                <w:color w:val="auto"/>
                <w:sz w:val="18"/>
                <w:szCs w:val="18"/>
                <w:lang w:eastAsia="en-GB"/>
              </w:rPr>
              <w:t>FTF</w:t>
            </w:r>
          </w:p>
        </w:tc>
        <w:tc>
          <w:tcPr>
            <w:tcW w:w="992" w:type="dxa"/>
            <w:gridSpan w:val="2"/>
            <w:tcBorders>
              <w:bottom w:val="single" w:sz="4" w:space="0" w:color="auto"/>
            </w:tcBorders>
            <w:shd w:val="clear" w:color="auto" w:fill="auto"/>
            <w:vAlign w:val="center"/>
            <w:hideMark/>
          </w:tcPr>
          <w:p w14:paraId="7A3CDBCE" w14:textId="77777777" w:rsidR="00601030" w:rsidRPr="00BD765A" w:rsidRDefault="00601030" w:rsidP="00601030">
            <w:pPr>
              <w:spacing w:line="240" w:lineRule="auto"/>
              <w:jc w:val="center"/>
              <w:rPr>
                <w:rFonts w:eastAsia="Times New Roman"/>
                <w:color w:val="auto"/>
                <w:sz w:val="18"/>
                <w:szCs w:val="18"/>
                <w:lang w:eastAsia="en-GB"/>
              </w:rPr>
            </w:pPr>
            <w:r w:rsidRPr="00BD765A">
              <w:rPr>
                <w:rFonts w:eastAsia="Times New Roman"/>
                <w:color w:val="auto"/>
                <w:sz w:val="18"/>
                <w:szCs w:val="18"/>
                <w:lang w:eastAsia="en-GB"/>
              </w:rPr>
              <w:t>Online panel</w:t>
            </w:r>
          </w:p>
        </w:tc>
        <w:tc>
          <w:tcPr>
            <w:tcW w:w="1134" w:type="dxa"/>
            <w:gridSpan w:val="3"/>
            <w:tcBorders>
              <w:bottom w:val="single" w:sz="4" w:space="0" w:color="auto"/>
            </w:tcBorders>
            <w:shd w:val="clear" w:color="auto" w:fill="auto"/>
            <w:vAlign w:val="center"/>
            <w:hideMark/>
          </w:tcPr>
          <w:p w14:paraId="0BC96C9E" w14:textId="77777777" w:rsidR="00601030" w:rsidRPr="00BD765A" w:rsidRDefault="00601030" w:rsidP="00601030">
            <w:pPr>
              <w:spacing w:line="240" w:lineRule="auto"/>
              <w:jc w:val="center"/>
              <w:rPr>
                <w:rFonts w:eastAsia="Times New Roman"/>
                <w:i/>
                <w:iCs/>
                <w:color w:val="auto"/>
                <w:sz w:val="18"/>
                <w:szCs w:val="18"/>
                <w:lang w:eastAsia="en-GB"/>
              </w:rPr>
            </w:pPr>
            <w:r w:rsidRPr="00BD765A">
              <w:rPr>
                <w:rFonts w:eastAsia="Times New Roman"/>
                <w:i/>
                <w:iCs/>
                <w:color w:val="auto"/>
                <w:sz w:val="18"/>
                <w:szCs w:val="18"/>
                <w:lang w:eastAsia="en-GB"/>
              </w:rPr>
              <w:t>z</w:t>
            </w:r>
          </w:p>
        </w:tc>
        <w:tc>
          <w:tcPr>
            <w:tcW w:w="237" w:type="dxa"/>
            <w:gridSpan w:val="2"/>
            <w:shd w:val="clear" w:color="auto" w:fill="auto"/>
            <w:vAlign w:val="center"/>
            <w:hideMark/>
          </w:tcPr>
          <w:p w14:paraId="4958A9C3" w14:textId="77777777" w:rsidR="00601030" w:rsidRPr="00BD765A" w:rsidRDefault="00601030" w:rsidP="00601030">
            <w:pPr>
              <w:spacing w:line="240" w:lineRule="auto"/>
              <w:jc w:val="center"/>
              <w:rPr>
                <w:rFonts w:eastAsia="Times New Roman"/>
                <w:i/>
                <w:iCs/>
                <w:color w:val="auto"/>
                <w:sz w:val="18"/>
                <w:szCs w:val="18"/>
                <w:lang w:eastAsia="en-GB"/>
              </w:rPr>
            </w:pPr>
          </w:p>
        </w:tc>
        <w:tc>
          <w:tcPr>
            <w:tcW w:w="755" w:type="dxa"/>
            <w:gridSpan w:val="2"/>
            <w:tcBorders>
              <w:bottom w:val="single" w:sz="4" w:space="0" w:color="auto"/>
            </w:tcBorders>
            <w:shd w:val="clear" w:color="auto" w:fill="auto"/>
            <w:vAlign w:val="center"/>
            <w:hideMark/>
          </w:tcPr>
          <w:p w14:paraId="697578CD" w14:textId="77777777" w:rsidR="00601030" w:rsidRPr="00BD765A" w:rsidRDefault="00601030" w:rsidP="00601030">
            <w:pPr>
              <w:spacing w:line="240" w:lineRule="auto"/>
              <w:jc w:val="center"/>
              <w:rPr>
                <w:rFonts w:eastAsia="Times New Roman"/>
                <w:color w:val="auto"/>
                <w:sz w:val="18"/>
                <w:szCs w:val="18"/>
                <w:lang w:eastAsia="en-GB"/>
              </w:rPr>
            </w:pPr>
            <w:r w:rsidRPr="00BD765A">
              <w:rPr>
                <w:rFonts w:eastAsia="Times New Roman"/>
                <w:color w:val="auto"/>
                <w:sz w:val="18"/>
                <w:szCs w:val="18"/>
                <w:lang w:eastAsia="en-GB"/>
              </w:rPr>
              <w:t>FTF</w:t>
            </w:r>
          </w:p>
        </w:tc>
        <w:tc>
          <w:tcPr>
            <w:tcW w:w="966" w:type="dxa"/>
            <w:gridSpan w:val="2"/>
            <w:tcBorders>
              <w:bottom w:val="single" w:sz="4" w:space="0" w:color="auto"/>
            </w:tcBorders>
            <w:shd w:val="clear" w:color="auto" w:fill="auto"/>
            <w:vAlign w:val="center"/>
            <w:hideMark/>
          </w:tcPr>
          <w:p w14:paraId="5AA83DF1" w14:textId="77777777" w:rsidR="00601030" w:rsidRPr="00BD765A" w:rsidRDefault="00601030" w:rsidP="00601030">
            <w:pPr>
              <w:spacing w:line="240" w:lineRule="auto"/>
              <w:jc w:val="center"/>
              <w:rPr>
                <w:rFonts w:eastAsia="Times New Roman"/>
                <w:color w:val="auto"/>
                <w:sz w:val="18"/>
                <w:szCs w:val="18"/>
                <w:lang w:eastAsia="en-GB"/>
              </w:rPr>
            </w:pPr>
            <w:r w:rsidRPr="00BD765A">
              <w:rPr>
                <w:rFonts w:eastAsia="Times New Roman"/>
                <w:color w:val="auto"/>
                <w:sz w:val="18"/>
                <w:szCs w:val="18"/>
                <w:lang w:eastAsia="en-GB"/>
              </w:rPr>
              <w:t>Online panel</w:t>
            </w:r>
          </w:p>
        </w:tc>
        <w:tc>
          <w:tcPr>
            <w:tcW w:w="838" w:type="dxa"/>
            <w:gridSpan w:val="2"/>
            <w:tcBorders>
              <w:bottom w:val="single" w:sz="4" w:space="0" w:color="auto"/>
            </w:tcBorders>
            <w:shd w:val="clear" w:color="auto" w:fill="auto"/>
            <w:vAlign w:val="center"/>
            <w:hideMark/>
          </w:tcPr>
          <w:p w14:paraId="035D2EDB" w14:textId="77777777" w:rsidR="00601030" w:rsidRPr="00BD765A" w:rsidRDefault="00601030" w:rsidP="00601030">
            <w:pPr>
              <w:spacing w:line="240" w:lineRule="auto"/>
              <w:jc w:val="center"/>
              <w:rPr>
                <w:rFonts w:eastAsia="Times New Roman"/>
                <w:i/>
                <w:iCs/>
                <w:color w:val="auto"/>
                <w:sz w:val="18"/>
                <w:szCs w:val="18"/>
                <w:lang w:eastAsia="en-GB"/>
              </w:rPr>
            </w:pPr>
            <w:r w:rsidRPr="00BD765A">
              <w:rPr>
                <w:rFonts w:eastAsia="Times New Roman"/>
                <w:i/>
                <w:iCs/>
                <w:color w:val="auto"/>
                <w:sz w:val="18"/>
                <w:szCs w:val="18"/>
                <w:lang w:eastAsia="en-GB"/>
              </w:rPr>
              <w:t>z</w:t>
            </w:r>
          </w:p>
        </w:tc>
        <w:tc>
          <w:tcPr>
            <w:tcW w:w="236" w:type="dxa"/>
            <w:gridSpan w:val="2"/>
            <w:shd w:val="clear" w:color="auto" w:fill="auto"/>
            <w:vAlign w:val="center"/>
            <w:hideMark/>
          </w:tcPr>
          <w:p w14:paraId="28DB350B" w14:textId="77777777" w:rsidR="00601030" w:rsidRPr="00BD765A" w:rsidRDefault="00601030" w:rsidP="00601030">
            <w:pPr>
              <w:spacing w:line="240" w:lineRule="auto"/>
              <w:jc w:val="center"/>
              <w:rPr>
                <w:rFonts w:eastAsia="Times New Roman"/>
                <w:i/>
                <w:iCs/>
                <w:color w:val="auto"/>
                <w:sz w:val="18"/>
                <w:szCs w:val="18"/>
                <w:lang w:eastAsia="en-GB"/>
              </w:rPr>
            </w:pPr>
          </w:p>
        </w:tc>
        <w:tc>
          <w:tcPr>
            <w:tcW w:w="795" w:type="dxa"/>
            <w:gridSpan w:val="2"/>
            <w:tcBorders>
              <w:bottom w:val="single" w:sz="4" w:space="0" w:color="auto"/>
            </w:tcBorders>
            <w:shd w:val="clear" w:color="auto" w:fill="auto"/>
            <w:vAlign w:val="center"/>
            <w:hideMark/>
          </w:tcPr>
          <w:p w14:paraId="7C8EA449" w14:textId="77777777" w:rsidR="00601030" w:rsidRPr="00BD765A" w:rsidRDefault="00601030" w:rsidP="00601030">
            <w:pPr>
              <w:spacing w:line="240" w:lineRule="auto"/>
              <w:jc w:val="center"/>
              <w:rPr>
                <w:rFonts w:eastAsia="Times New Roman"/>
                <w:color w:val="auto"/>
                <w:sz w:val="18"/>
                <w:szCs w:val="18"/>
                <w:lang w:eastAsia="en-GB"/>
              </w:rPr>
            </w:pPr>
            <w:r w:rsidRPr="00BD765A">
              <w:rPr>
                <w:rFonts w:eastAsia="Times New Roman"/>
                <w:color w:val="auto"/>
                <w:sz w:val="18"/>
                <w:szCs w:val="18"/>
                <w:lang w:eastAsia="en-GB"/>
              </w:rPr>
              <w:t>FTF</w:t>
            </w:r>
          </w:p>
        </w:tc>
        <w:tc>
          <w:tcPr>
            <w:tcW w:w="926" w:type="dxa"/>
            <w:tcBorders>
              <w:bottom w:val="single" w:sz="4" w:space="0" w:color="auto"/>
            </w:tcBorders>
            <w:shd w:val="clear" w:color="auto" w:fill="auto"/>
            <w:vAlign w:val="center"/>
            <w:hideMark/>
          </w:tcPr>
          <w:p w14:paraId="074174B1" w14:textId="77777777" w:rsidR="00601030" w:rsidRPr="00BD765A" w:rsidRDefault="00601030" w:rsidP="00601030">
            <w:pPr>
              <w:spacing w:line="240" w:lineRule="auto"/>
              <w:jc w:val="center"/>
              <w:rPr>
                <w:rFonts w:eastAsia="Times New Roman"/>
                <w:color w:val="auto"/>
                <w:sz w:val="18"/>
                <w:szCs w:val="18"/>
                <w:lang w:eastAsia="en-GB"/>
              </w:rPr>
            </w:pPr>
            <w:r w:rsidRPr="00BD765A">
              <w:rPr>
                <w:rFonts w:eastAsia="Times New Roman"/>
                <w:color w:val="auto"/>
                <w:sz w:val="18"/>
                <w:szCs w:val="18"/>
                <w:lang w:eastAsia="en-GB"/>
              </w:rPr>
              <w:t>Online panel</w:t>
            </w:r>
          </w:p>
        </w:tc>
        <w:tc>
          <w:tcPr>
            <w:tcW w:w="925" w:type="dxa"/>
            <w:tcBorders>
              <w:bottom w:val="single" w:sz="4" w:space="0" w:color="auto"/>
            </w:tcBorders>
            <w:shd w:val="clear" w:color="auto" w:fill="auto"/>
            <w:vAlign w:val="center"/>
            <w:hideMark/>
          </w:tcPr>
          <w:p w14:paraId="75265AA0" w14:textId="77777777" w:rsidR="00601030" w:rsidRPr="00BD765A" w:rsidRDefault="00601030" w:rsidP="00601030">
            <w:pPr>
              <w:spacing w:line="240" w:lineRule="auto"/>
              <w:jc w:val="center"/>
              <w:rPr>
                <w:rFonts w:eastAsia="Times New Roman"/>
                <w:i/>
                <w:iCs/>
                <w:color w:val="auto"/>
                <w:sz w:val="18"/>
                <w:szCs w:val="18"/>
                <w:lang w:eastAsia="en-GB"/>
              </w:rPr>
            </w:pPr>
            <w:r w:rsidRPr="00BD765A">
              <w:rPr>
                <w:rFonts w:eastAsia="Times New Roman"/>
                <w:i/>
                <w:iCs/>
                <w:color w:val="auto"/>
                <w:sz w:val="18"/>
                <w:szCs w:val="18"/>
                <w:lang w:eastAsia="en-GB"/>
              </w:rPr>
              <w:t>z</w:t>
            </w:r>
          </w:p>
        </w:tc>
        <w:tc>
          <w:tcPr>
            <w:tcW w:w="236" w:type="dxa"/>
            <w:shd w:val="clear" w:color="auto" w:fill="auto"/>
            <w:noWrap/>
            <w:vAlign w:val="bottom"/>
            <w:hideMark/>
          </w:tcPr>
          <w:p w14:paraId="5B6FB265" w14:textId="77777777" w:rsidR="00601030" w:rsidRPr="00BD765A" w:rsidRDefault="00601030" w:rsidP="00601030">
            <w:pPr>
              <w:spacing w:line="240" w:lineRule="auto"/>
              <w:rPr>
                <w:rFonts w:eastAsia="Times New Roman"/>
                <w:color w:val="auto"/>
                <w:sz w:val="20"/>
                <w:szCs w:val="20"/>
                <w:lang w:eastAsia="en-GB"/>
              </w:rPr>
            </w:pPr>
          </w:p>
        </w:tc>
      </w:tr>
      <w:tr w:rsidR="00BD765A" w:rsidRPr="00BD765A" w14:paraId="7BC5D469" w14:textId="77777777" w:rsidTr="00BD765A">
        <w:trPr>
          <w:gridAfter w:val="1"/>
          <w:wAfter w:w="6" w:type="dxa"/>
          <w:trHeight w:val="611"/>
        </w:trPr>
        <w:tc>
          <w:tcPr>
            <w:tcW w:w="724" w:type="dxa"/>
            <w:shd w:val="clear" w:color="auto" w:fill="auto"/>
            <w:noWrap/>
            <w:vAlign w:val="center"/>
            <w:hideMark/>
          </w:tcPr>
          <w:p w14:paraId="2DB05FF9" w14:textId="77777777" w:rsidR="00601030" w:rsidRPr="00BD765A" w:rsidRDefault="00601030" w:rsidP="00601030">
            <w:pPr>
              <w:spacing w:line="240" w:lineRule="auto"/>
              <w:rPr>
                <w:rFonts w:eastAsia="Times New Roman"/>
                <w:color w:val="auto"/>
                <w:sz w:val="18"/>
                <w:szCs w:val="18"/>
                <w:lang w:eastAsia="en-GB"/>
              </w:rPr>
            </w:pPr>
            <w:r w:rsidRPr="00BD765A">
              <w:rPr>
                <w:rFonts w:eastAsia="Times New Roman"/>
                <w:color w:val="auto"/>
                <w:sz w:val="18"/>
                <w:szCs w:val="18"/>
                <w:lang w:eastAsia="en-GB"/>
              </w:rPr>
              <w:t>18-24</w:t>
            </w:r>
          </w:p>
        </w:tc>
        <w:tc>
          <w:tcPr>
            <w:tcW w:w="851" w:type="dxa"/>
            <w:gridSpan w:val="2"/>
            <w:tcBorders>
              <w:top w:val="single" w:sz="4" w:space="0" w:color="auto"/>
            </w:tcBorders>
            <w:shd w:val="clear" w:color="auto" w:fill="auto"/>
            <w:vAlign w:val="center"/>
            <w:hideMark/>
          </w:tcPr>
          <w:p w14:paraId="625E99AA" w14:textId="77777777" w:rsidR="00601030" w:rsidRPr="00BD765A" w:rsidRDefault="00601030" w:rsidP="00601030">
            <w:pPr>
              <w:spacing w:line="240" w:lineRule="auto"/>
              <w:jc w:val="center"/>
              <w:rPr>
                <w:rFonts w:eastAsia="Times New Roman"/>
                <w:color w:val="auto"/>
                <w:sz w:val="18"/>
                <w:szCs w:val="18"/>
                <w:lang w:eastAsia="en-GB"/>
              </w:rPr>
            </w:pPr>
            <w:r w:rsidRPr="00BD765A">
              <w:rPr>
                <w:rFonts w:eastAsia="Times New Roman"/>
                <w:color w:val="auto"/>
                <w:sz w:val="18"/>
                <w:szCs w:val="18"/>
                <w:lang w:eastAsia="en-GB"/>
              </w:rPr>
              <w:t>72.4 (261)</w:t>
            </w:r>
          </w:p>
        </w:tc>
        <w:tc>
          <w:tcPr>
            <w:tcW w:w="992" w:type="dxa"/>
            <w:gridSpan w:val="2"/>
            <w:tcBorders>
              <w:top w:val="single" w:sz="4" w:space="0" w:color="auto"/>
            </w:tcBorders>
            <w:shd w:val="clear" w:color="auto" w:fill="auto"/>
            <w:vAlign w:val="center"/>
            <w:hideMark/>
          </w:tcPr>
          <w:p w14:paraId="6239F02A" w14:textId="77777777" w:rsidR="00601030" w:rsidRPr="00BD765A" w:rsidRDefault="00601030" w:rsidP="00601030">
            <w:pPr>
              <w:spacing w:line="240" w:lineRule="auto"/>
              <w:jc w:val="center"/>
              <w:rPr>
                <w:rFonts w:eastAsia="Times New Roman"/>
                <w:color w:val="auto"/>
                <w:sz w:val="18"/>
                <w:szCs w:val="18"/>
                <w:lang w:eastAsia="en-GB"/>
              </w:rPr>
            </w:pPr>
            <w:r w:rsidRPr="00BD765A">
              <w:rPr>
                <w:rFonts w:eastAsia="Times New Roman"/>
                <w:color w:val="auto"/>
                <w:sz w:val="18"/>
                <w:szCs w:val="18"/>
                <w:lang w:eastAsia="en-GB"/>
              </w:rPr>
              <w:t>74.4 (250)</w:t>
            </w:r>
          </w:p>
        </w:tc>
        <w:tc>
          <w:tcPr>
            <w:tcW w:w="1134" w:type="dxa"/>
            <w:gridSpan w:val="3"/>
            <w:tcBorders>
              <w:top w:val="single" w:sz="4" w:space="0" w:color="auto"/>
            </w:tcBorders>
            <w:shd w:val="clear" w:color="auto" w:fill="auto"/>
            <w:noWrap/>
            <w:vAlign w:val="center"/>
            <w:hideMark/>
          </w:tcPr>
          <w:p w14:paraId="63BF5A31" w14:textId="77777777" w:rsidR="00601030" w:rsidRPr="00BD765A" w:rsidRDefault="00601030" w:rsidP="00601030">
            <w:pPr>
              <w:spacing w:line="240" w:lineRule="auto"/>
              <w:jc w:val="center"/>
              <w:rPr>
                <w:rFonts w:eastAsia="Times New Roman"/>
                <w:color w:val="auto"/>
                <w:sz w:val="18"/>
                <w:szCs w:val="18"/>
                <w:lang w:eastAsia="en-GB"/>
              </w:rPr>
            </w:pPr>
            <w:r w:rsidRPr="00BD765A">
              <w:rPr>
                <w:rFonts w:eastAsia="Times New Roman"/>
                <w:color w:val="auto"/>
                <w:sz w:val="18"/>
                <w:szCs w:val="18"/>
                <w:lang w:eastAsia="en-GB"/>
              </w:rPr>
              <w:t>0.51</w:t>
            </w:r>
          </w:p>
        </w:tc>
        <w:tc>
          <w:tcPr>
            <w:tcW w:w="237" w:type="dxa"/>
            <w:gridSpan w:val="2"/>
            <w:tcBorders>
              <w:top w:val="single" w:sz="4" w:space="0" w:color="auto"/>
            </w:tcBorders>
            <w:shd w:val="clear" w:color="auto" w:fill="auto"/>
            <w:noWrap/>
            <w:vAlign w:val="center"/>
            <w:hideMark/>
          </w:tcPr>
          <w:p w14:paraId="3EF3E8F6" w14:textId="77777777" w:rsidR="00601030" w:rsidRPr="00BD765A" w:rsidRDefault="00601030" w:rsidP="00601030">
            <w:pPr>
              <w:spacing w:line="240" w:lineRule="auto"/>
              <w:jc w:val="center"/>
              <w:rPr>
                <w:rFonts w:eastAsia="Times New Roman"/>
                <w:color w:val="auto"/>
                <w:sz w:val="18"/>
                <w:szCs w:val="18"/>
                <w:lang w:eastAsia="en-GB"/>
              </w:rPr>
            </w:pPr>
          </w:p>
        </w:tc>
        <w:tc>
          <w:tcPr>
            <w:tcW w:w="755" w:type="dxa"/>
            <w:gridSpan w:val="2"/>
            <w:tcBorders>
              <w:top w:val="single" w:sz="4" w:space="0" w:color="auto"/>
            </w:tcBorders>
            <w:shd w:val="clear" w:color="auto" w:fill="auto"/>
            <w:vAlign w:val="center"/>
            <w:hideMark/>
          </w:tcPr>
          <w:p w14:paraId="2E3CF312" w14:textId="77777777" w:rsidR="00601030" w:rsidRPr="00BD765A" w:rsidRDefault="00601030" w:rsidP="00601030">
            <w:pPr>
              <w:spacing w:line="240" w:lineRule="auto"/>
              <w:jc w:val="center"/>
              <w:rPr>
                <w:rFonts w:eastAsia="Times New Roman"/>
                <w:color w:val="auto"/>
                <w:sz w:val="18"/>
                <w:szCs w:val="18"/>
                <w:lang w:eastAsia="en-GB"/>
              </w:rPr>
            </w:pPr>
            <w:r w:rsidRPr="00BD765A">
              <w:rPr>
                <w:rFonts w:eastAsia="Times New Roman"/>
                <w:color w:val="auto"/>
                <w:sz w:val="18"/>
                <w:szCs w:val="18"/>
                <w:lang w:eastAsia="en-GB"/>
              </w:rPr>
              <w:t>27.5 (258)</w:t>
            </w:r>
          </w:p>
        </w:tc>
        <w:tc>
          <w:tcPr>
            <w:tcW w:w="966" w:type="dxa"/>
            <w:gridSpan w:val="2"/>
            <w:tcBorders>
              <w:top w:val="single" w:sz="4" w:space="0" w:color="auto"/>
            </w:tcBorders>
            <w:shd w:val="clear" w:color="auto" w:fill="auto"/>
            <w:vAlign w:val="center"/>
            <w:hideMark/>
          </w:tcPr>
          <w:p w14:paraId="7345BAE0" w14:textId="77777777" w:rsidR="00601030" w:rsidRPr="00BD765A" w:rsidRDefault="00601030" w:rsidP="00601030">
            <w:pPr>
              <w:spacing w:line="240" w:lineRule="auto"/>
              <w:jc w:val="center"/>
              <w:rPr>
                <w:rFonts w:eastAsia="Times New Roman"/>
                <w:color w:val="auto"/>
                <w:sz w:val="18"/>
                <w:szCs w:val="18"/>
                <w:lang w:eastAsia="en-GB"/>
              </w:rPr>
            </w:pPr>
            <w:r w:rsidRPr="00BD765A">
              <w:rPr>
                <w:rFonts w:eastAsia="Times New Roman"/>
                <w:color w:val="auto"/>
                <w:sz w:val="18"/>
                <w:szCs w:val="18"/>
                <w:lang w:eastAsia="en-GB"/>
              </w:rPr>
              <w:t>32.4 (247)</w:t>
            </w:r>
          </w:p>
        </w:tc>
        <w:tc>
          <w:tcPr>
            <w:tcW w:w="838" w:type="dxa"/>
            <w:gridSpan w:val="2"/>
            <w:tcBorders>
              <w:top w:val="single" w:sz="4" w:space="0" w:color="auto"/>
            </w:tcBorders>
            <w:shd w:val="clear" w:color="auto" w:fill="auto"/>
            <w:noWrap/>
            <w:vAlign w:val="center"/>
            <w:hideMark/>
          </w:tcPr>
          <w:p w14:paraId="551F0C33" w14:textId="77777777" w:rsidR="00601030" w:rsidRPr="00BD765A" w:rsidRDefault="00601030" w:rsidP="00601030">
            <w:pPr>
              <w:spacing w:line="240" w:lineRule="auto"/>
              <w:jc w:val="center"/>
              <w:rPr>
                <w:rFonts w:eastAsia="Times New Roman"/>
                <w:color w:val="auto"/>
                <w:sz w:val="18"/>
                <w:szCs w:val="18"/>
                <w:lang w:eastAsia="en-GB"/>
              </w:rPr>
            </w:pPr>
            <w:r w:rsidRPr="00BD765A">
              <w:rPr>
                <w:rFonts w:eastAsia="Times New Roman"/>
                <w:color w:val="auto"/>
                <w:sz w:val="18"/>
                <w:szCs w:val="18"/>
                <w:lang w:eastAsia="en-GB"/>
              </w:rPr>
              <w:t>1.19</w:t>
            </w:r>
          </w:p>
        </w:tc>
        <w:tc>
          <w:tcPr>
            <w:tcW w:w="236" w:type="dxa"/>
            <w:gridSpan w:val="2"/>
            <w:shd w:val="clear" w:color="auto" w:fill="auto"/>
            <w:noWrap/>
            <w:vAlign w:val="center"/>
            <w:hideMark/>
          </w:tcPr>
          <w:p w14:paraId="2323DEDD" w14:textId="77777777" w:rsidR="00601030" w:rsidRPr="00BD765A" w:rsidRDefault="00601030" w:rsidP="00601030">
            <w:pPr>
              <w:spacing w:line="240" w:lineRule="auto"/>
              <w:jc w:val="center"/>
              <w:rPr>
                <w:rFonts w:eastAsia="Times New Roman"/>
                <w:color w:val="auto"/>
                <w:sz w:val="18"/>
                <w:szCs w:val="18"/>
                <w:lang w:eastAsia="en-GB"/>
              </w:rPr>
            </w:pPr>
          </w:p>
        </w:tc>
        <w:tc>
          <w:tcPr>
            <w:tcW w:w="795" w:type="dxa"/>
            <w:gridSpan w:val="2"/>
            <w:shd w:val="clear" w:color="auto" w:fill="auto"/>
            <w:vAlign w:val="center"/>
            <w:hideMark/>
          </w:tcPr>
          <w:p w14:paraId="32299210" w14:textId="77777777" w:rsidR="00601030" w:rsidRPr="00BD765A" w:rsidRDefault="00601030" w:rsidP="00601030">
            <w:pPr>
              <w:spacing w:line="240" w:lineRule="auto"/>
              <w:jc w:val="center"/>
              <w:rPr>
                <w:rFonts w:eastAsia="Times New Roman"/>
                <w:color w:val="auto"/>
                <w:sz w:val="18"/>
                <w:szCs w:val="18"/>
                <w:lang w:eastAsia="en-GB"/>
              </w:rPr>
            </w:pPr>
            <w:r w:rsidRPr="00BD765A">
              <w:rPr>
                <w:rFonts w:eastAsia="Times New Roman"/>
                <w:color w:val="auto"/>
                <w:sz w:val="18"/>
                <w:szCs w:val="18"/>
                <w:lang w:eastAsia="en-GB"/>
              </w:rPr>
              <w:t>68.9 (244)</w:t>
            </w:r>
          </w:p>
        </w:tc>
        <w:tc>
          <w:tcPr>
            <w:tcW w:w="926" w:type="dxa"/>
            <w:shd w:val="clear" w:color="auto" w:fill="auto"/>
            <w:vAlign w:val="center"/>
            <w:hideMark/>
          </w:tcPr>
          <w:p w14:paraId="7FD5381D" w14:textId="77777777" w:rsidR="00601030" w:rsidRPr="00BD765A" w:rsidRDefault="00601030" w:rsidP="00601030">
            <w:pPr>
              <w:spacing w:line="240" w:lineRule="auto"/>
              <w:jc w:val="center"/>
              <w:rPr>
                <w:rFonts w:eastAsia="Times New Roman"/>
                <w:color w:val="auto"/>
                <w:sz w:val="18"/>
                <w:szCs w:val="18"/>
                <w:lang w:eastAsia="en-GB"/>
              </w:rPr>
            </w:pPr>
            <w:r w:rsidRPr="00BD765A">
              <w:rPr>
                <w:rFonts w:eastAsia="Times New Roman"/>
                <w:color w:val="auto"/>
                <w:sz w:val="18"/>
                <w:szCs w:val="18"/>
                <w:lang w:eastAsia="en-GB"/>
              </w:rPr>
              <w:t>68.8 (224)</w:t>
            </w:r>
          </w:p>
        </w:tc>
        <w:tc>
          <w:tcPr>
            <w:tcW w:w="925" w:type="dxa"/>
            <w:shd w:val="clear" w:color="auto" w:fill="auto"/>
            <w:noWrap/>
            <w:vAlign w:val="center"/>
            <w:hideMark/>
          </w:tcPr>
          <w:p w14:paraId="31D6BB9A" w14:textId="77777777" w:rsidR="00601030" w:rsidRPr="00BD765A" w:rsidRDefault="00601030" w:rsidP="00601030">
            <w:pPr>
              <w:spacing w:line="240" w:lineRule="auto"/>
              <w:jc w:val="center"/>
              <w:rPr>
                <w:rFonts w:eastAsia="Times New Roman"/>
                <w:color w:val="auto"/>
                <w:sz w:val="18"/>
                <w:szCs w:val="18"/>
                <w:lang w:eastAsia="en-GB"/>
              </w:rPr>
            </w:pPr>
            <w:r w:rsidRPr="00BD765A">
              <w:rPr>
                <w:rFonts w:eastAsia="Times New Roman"/>
                <w:color w:val="auto"/>
                <w:sz w:val="18"/>
                <w:szCs w:val="18"/>
                <w:lang w:eastAsia="en-GB"/>
              </w:rPr>
              <w:t>-0.02</w:t>
            </w:r>
          </w:p>
        </w:tc>
        <w:tc>
          <w:tcPr>
            <w:tcW w:w="236" w:type="dxa"/>
            <w:shd w:val="clear" w:color="auto" w:fill="auto"/>
            <w:noWrap/>
            <w:vAlign w:val="bottom"/>
            <w:hideMark/>
          </w:tcPr>
          <w:p w14:paraId="15E7E195" w14:textId="77777777" w:rsidR="00601030" w:rsidRPr="00BD765A" w:rsidRDefault="00601030" w:rsidP="00601030">
            <w:pPr>
              <w:spacing w:line="240" w:lineRule="auto"/>
              <w:rPr>
                <w:rFonts w:eastAsia="Times New Roman"/>
                <w:color w:val="auto"/>
                <w:sz w:val="20"/>
                <w:szCs w:val="20"/>
                <w:lang w:eastAsia="en-GB"/>
              </w:rPr>
            </w:pPr>
          </w:p>
        </w:tc>
      </w:tr>
      <w:tr w:rsidR="00BD765A" w:rsidRPr="00BD765A" w14:paraId="0DE75650" w14:textId="77777777" w:rsidTr="00BD765A">
        <w:trPr>
          <w:gridAfter w:val="1"/>
          <w:wAfter w:w="6" w:type="dxa"/>
          <w:trHeight w:val="611"/>
        </w:trPr>
        <w:tc>
          <w:tcPr>
            <w:tcW w:w="724" w:type="dxa"/>
            <w:shd w:val="clear" w:color="auto" w:fill="auto"/>
            <w:noWrap/>
            <w:vAlign w:val="center"/>
            <w:hideMark/>
          </w:tcPr>
          <w:p w14:paraId="6F72C4B1" w14:textId="77777777" w:rsidR="00601030" w:rsidRPr="00BD765A" w:rsidRDefault="00601030" w:rsidP="00601030">
            <w:pPr>
              <w:spacing w:line="240" w:lineRule="auto"/>
              <w:rPr>
                <w:rFonts w:eastAsia="Times New Roman"/>
                <w:color w:val="auto"/>
                <w:sz w:val="18"/>
                <w:szCs w:val="18"/>
                <w:lang w:eastAsia="en-GB"/>
              </w:rPr>
            </w:pPr>
            <w:r w:rsidRPr="00BD765A">
              <w:rPr>
                <w:rFonts w:eastAsia="Times New Roman"/>
                <w:color w:val="auto"/>
                <w:sz w:val="18"/>
                <w:szCs w:val="18"/>
                <w:lang w:eastAsia="en-GB"/>
              </w:rPr>
              <w:t>25-34</w:t>
            </w:r>
          </w:p>
        </w:tc>
        <w:tc>
          <w:tcPr>
            <w:tcW w:w="851" w:type="dxa"/>
            <w:gridSpan w:val="2"/>
            <w:shd w:val="clear" w:color="auto" w:fill="auto"/>
            <w:vAlign w:val="center"/>
            <w:hideMark/>
          </w:tcPr>
          <w:p w14:paraId="20F0A095" w14:textId="77777777" w:rsidR="00601030" w:rsidRPr="00BD765A" w:rsidRDefault="00601030" w:rsidP="00601030">
            <w:pPr>
              <w:spacing w:line="240" w:lineRule="auto"/>
              <w:jc w:val="center"/>
              <w:rPr>
                <w:rFonts w:eastAsia="Times New Roman"/>
                <w:color w:val="auto"/>
                <w:sz w:val="18"/>
                <w:szCs w:val="18"/>
                <w:lang w:eastAsia="en-GB"/>
              </w:rPr>
            </w:pPr>
            <w:r w:rsidRPr="00BD765A">
              <w:rPr>
                <w:rFonts w:eastAsia="Times New Roman"/>
                <w:color w:val="auto"/>
                <w:sz w:val="18"/>
                <w:szCs w:val="18"/>
                <w:lang w:eastAsia="en-GB"/>
              </w:rPr>
              <w:t>75.9 (394)</w:t>
            </w:r>
          </w:p>
        </w:tc>
        <w:tc>
          <w:tcPr>
            <w:tcW w:w="992" w:type="dxa"/>
            <w:gridSpan w:val="2"/>
            <w:shd w:val="clear" w:color="auto" w:fill="auto"/>
            <w:vAlign w:val="center"/>
            <w:hideMark/>
          </w:tcPr>
          <w:p w14:paraId="4A4D255B" w14:textId="77777777" w:rsidR="00601030" w:rsidRPr="00BD765A" w:rsidRDefault="00601030" w:rsidP="00601030">
            <w:pPr>
              <w:spacing w:line="240" w:lineRule="auto"/>
              <w:jc w:val="center"/>
              <w:rPr>
                <w:rFonts w:eastAsia="Times New Roman"/>
                <w:color w:val="auto"/>
                <w:sz w:val="18"/>
                <w:szCs w:val="18"/>
                <w:lang w:eastAsia="en-GB"/>
              </w:rPr>
            </w:pPr>
            <w:r w:rsidRPr="00BD765A">
              <w:rPr>
                <w:rFonts w:eastAsia="Times New Roman"/>
                <w:color w:val="auto"/>
                <w:sz w:val="18"/>
                <w:szCs w:val="18"/>
                <w:lang w:eastAsia="en-GB"/>
              </w:rPr>
              <w:t>80.4 (486)</w:t>
            </w:r>
          </w:p>
        </w:tc>
        <w:tc>
          <w:tcPr>
            <w:tcW w:w="1134" w:type="dxa"/>
            <w:gridSpan w:val="3"/>
            <w:shd w:val="clear" w:color="auto" w:fill="auto"/>
            <w:noWrap/>
            <w:vAlign w:val="center"/>
            <w:hideMark/>
          </w:tcPr>
          <w:p w14:paraId="0C9EFADD" w14:textId="77777777" w:rsidR="00601030" w:rsidRPr="00BD765A" w:rsidRDefault="00601030" w:rsidP="00601030">
            <w:pPr>
              <w:spacing w:line="240" w:lineRule="auto"/>
              <w:jc w:val="center"/>
              <w:rPr>
                <w:rFonts w:eastAsia="Times New Roman"/>
                <w:color w:val="auto"/>
                <w:sz w:val="18"/>
                <w:szCs w:val="18"/>
                <w:lang w:eastAsia="en-GB"/>
              </w:rPr>
            </w:pPr>
            <w:r w:rsidRPr="00BD765A">
              <w:rPr>
                <w:rFonts w:eastAsia="Times New Roman"/>
                <w:color w:val="auto"/>
                <w:sz w:val="18"/>
                <w:szCs w:val="18"/>
                <w:lang w:eastAsia="en-GB"/>
              </w:rPr>
              <w:t>1.63*</w:t>
            </w:r>
          </w:p>
        </w:tc>
        <w:tc>
          <w:tcPr>
            <w:tcW w:w="237" w:type="dxa"/>
            <w:gridSpan w:val="2"/>
            <w:shd w:val="clear" w:color="auto" w:fill="auto"/>
            <w:noWrap/>
            <w:vAlign w:val="center"/>
            <w:hideMark/>
          </w:tcPr>
          <w:p w14:paraId="4A0AABDA" w14:textId="77777777" w:rsidR="00601030" w:rsidRPr="00BD765A" w:rsidRDefault="00601030" w:rsidP="00601030">
            <w:pPr>
              <w:spacing w:line="240" w:lineRule="auto"/>
              <w:jc w:val="center"/>
              <w:rPr>
                <w:rFonts w:eastAsia="Times New Roman"/>
                <w:color w:val="auto"/>
                <w:sz w:val="18"/>
                <w:szCs w:val="18"/>
                <w:lang w:eastAsia="en-GB"/>
              </w:rPr>
            </w:pPr>
          </w:p>
        </w:tc>
        <w:tc>
          <w:tcPr>
            <w:tcW w:w="755" w:type="dxa"/>
            <w:gridSpan w:val="2"/>
            <w:shd w:val="clear" w:color="auto" w:fill="auto"/>
            <w:vAlign w:val="center"/>
            <w:hideMark/>
          </w:tcPr>
          <w:p w14:paraId="166FB38C" w14:textId="77777777" w:rsidR="00601030" w:rsidRPr="00BD765A" w:rsidRDefault="00601030" w:rsidP="00601030">
            <w:pPr>
              <w:spacing w:line="240" w:lineRule="auto"/>
              <w:jc w:val="center"/>
              <w:rPr>
                <w:rFonts w:eastAsia="Times New Roman"/>
                <w:color w:val="auto"/>
                <w:sz w:val="18"/>
                <w:szCs w:val="18"/>
                <w:lang w:eastAsia="en-GB"/>
              </w:rPr>
            </w:pPr>
            <w:r w:rsidRPr="00BD765A">
              <w:rPr>
                <w:rFonts w:eastAsia="Times New Roman"/>
                <w:color w:val="auto"/>
                <w:sz w:val="18"/>
                <w:szCs w:val="18"/>
                <w:lang w:eastAsia="en-GB"/>
              </w:rPr>
              <w:t>36.0 (392)</w:t>
            </w:r>
          </w:p>
        </w:tc>
        <w:tc>
          <w:tcPr>
            <w:tcW w:w="966" w:type="dxa"/>
            <w:gridSpan w:val="2"/>
            <w:shd w:val="clear" w:color="auto" w:fill="auto"/>
            <w:vAlign w:val="center"/>
            <w:hideMark/>
          </w:tcPr>
          <w:p w14:paraId="5647C42B" w14:textId="77777777" w:rsidR="00601030" w:rsidRPr="00BD765A" w:rsidRDefault="00601030" w:rsidP="00601030">
            <w:pPr>
              <w:spacing w:line="240" w:lineRule="auto"/>
              <w:jc w:val="center"/>
              <w:rPr>
                <w:rFonts w:eastAsia="Times New Roman"/>
                <w:color w:val="auto"/>
                <w:sz w:val="18"/>
                <w:szCs w:val="18"/>
                <w:lang w:eastAsia="en-GB"/>
              </w:rPr>
            </w:pPr>
            <w:r w:rsidRPr="00BD765A">
              <w:rPr>
                <w:rFonts w:eastAsia="Times New Roman"/>
                <w:color w:val="auto"/>
                <w:sz w:val="18"/>
                <w:szCs w:val="18"/>
                <w:lang w:eastAsia="en-GB"/>
              </w:rPr>
              <w:t>40.8 (483)</w:t>
            </w:r>
          </w:p>
        </w:tc>
        <w:tc>
          <w:tcPr>
            <w:tcW w:w="838" w:type="dxa"/>
            <w:gridSpan w:val="2"/>
            <w:shd w:val="clear" w:color="auto" w:fill="auto"/>
            <w:noWrap/>
            <w:vAlign w:val="center"/>
            <w:hideMark/>
          </w:tcPr>
          <w:p w14:paraId="1A3D9C4F" w14:textId="77777777" w:rsidR="00601030" w:rsidRPr="00BD765A" w:rsidRDefault="00601030" w:rsidP="00601030">
            <w:pPr>
              <w:spacing w:line="240" w:lineRule="auto"/>
              <w:jc w:val="center"/>
              <w:rPr>
                <w:rFonts w:eastAsia="Times New Roman"/>
                <w:color w:val="auto"/>
                <w:sz w:val="18"/>
                <w:szCs w:val="18"/>
                <w:lang w:eastAsia="en-GB"/>
              </w:rPr>
            </w:pPr>
            <w:r w:rsidRPr="00BD765A">
              <w:rPr>
                <w:rFonts w:eastAsia="Times New Roman"/>
                <w:color w:val="auto"/>
                <w:sz w:val="18"/>
                <w:szCs w:val="18"/>
                <w:lang w:eastAsia="en-GB"/>
              </w:rPr>
              <w:t>1.46</w:t>
            </w:r>
          </w:p>
        </w:tc>
        <w:tc>
          <w:tcPr>
            <w:tcW w:w="236" w:type="dxa"/>
            <w:gridSpan w:val="2"/>
            <w:shd w:val="clear" w:color="auto" w:fill="auto"/>
            <w:noWrap/>
            <w:vAlign w:val="center"/>
            <w:hideMark/>
          </w:tcPr>
          <w:p w14:paraId="48A251C0" w14:textId="77777777" w:rsidR="00601030" w:rsidRPr="00BD765A" w:rsidRDefault="00601030" w:rsidP="00601030">
            <w:pPr>
              <w:spacing w:line="240" w:lineRule="auto"/>
              <w:jc w:val="center"/>
              <w:rPr>
                <w:rFonts w:eastAsia="Times New Roman"/>
                <w:color w:val="auto"/>
                <w:sz w:val="18"/>
                <w:szCs w:val="18"/>
                <w:lang w:eastAsia="en-GB"/>
              </w:rPr>
            </w:pPr>
          </w:p>
        </w:tc>
        <w:tc>
          <w:tcPr>
            <w:tcW w:w="795" w:type="dxa"/>
            <w:gridSpan w:val="2"/>
            <w:shd w:val="clear" w:color="auto" w:fill="auto"/>
            <w:vAlign w:val="center"/>
            <w:hideMark/>
          </w:tcPr>
          <w:p w14:paraId="1626FE6E" w14:textId="77777777" w:rsidR="00601030" w:rsidRPr="00BD765A" w:rsidRDefault="00601030" w:rsidP="00601030">
            <w:pPr>
              <w:spacing w:line="240" w:lineRule="auto"/>
              <w:jc w:val="center"/>
              <w:rPr>
                <w:rFonts w:eastAsia="Times New Roman"/>
                <w:color w:val="auto"/>
                <w:sz w:val="18"/>
                <w:szCs w:val="18"/>
                <w:lang w:eastAsia="en-GB"/>
              </w:rPr>
            </w:pPr>
            <w:r w:rsidRPr="00BD765A">
              <w:rPr>
                <w:rFonts w:eastAsia="Times New Roman"/>
                <w:color w:val="auto"/>
                <w:sz w:val="18"/>
                <w:szCs w:val="18"/>
                <w:lang w:eastAsia="en-GB"/>
              </w:rPr>
              <w:t>79.9 (363)</w:t>
            </w:r>
          </w:p>
        </w:tc>
        <w:tc>
          <w:tcPr>
            <w:tcW w:w="926" w:type="dxa"/>
            <w:shd w:val="clear" w:color="auto" w:fill="auto"/>
            <w:vAlign w:val="center"/>
            <w:hideMark/>
          </w:tcPr>
          <w:p w14:paraId="70FB86F8" w14:textId="77777777" w:rsidR="00601030" w:rsidRPr="00BD765A" w:rsidRDefault="00601030" w:rsidP="00601030">
            <w:pPr>
              <w:spacing w:line="240" w:lineRule="auto"/>
              <w:jc w:val="center"/>
              <w:rPr>
                <w:rFonts w:eastAsia="Times New Roman"/>
                <w:color w:val="auto"/>
                <w:sz w:val="18"/>
                <w:szCs w:val="18"/>
                <w:lang w:eastAsia="en-GB"/>
              </w:rPr>
            </w:pPr>
            <w:r w:rsidRPr="00BD765A">
              <w:rPr>
                <w:rFonts w:eastAsia="Times New Roman"/>
                <w:color w:val="auto"/>
                <w:sz w:val="18"/>
                <w:szCs w:val="18"/>
                <w:lang w:eastAsia="en-GB"/>
              </w:rPr>
              <w:t>65.8 (450)</w:t>
            </w:r>
          </w:p>
        </w:tc>
        <w:tc>
          <w:tcPr>
            <w:tcW w:w="925" w:type="dxa"/>
            <w:shd w:val="clear" w:color="auto" w:fill="auto"/>
            <w:noWrap/>
            <w:vAlign w:val="center"/>
            <w:hideMark/>
          </w:tcPr>
          <w:p w14:paraId="7C75BD18" w14:textId="77777777" w:rsidR="00601030" w:rsidRPr="00BD765A" w:rsidRDefault="00601030" w:rsidP="00601030">
            <w:pPr>
              <w:spacing w:line="240" w:lineRule="auto"/>
              <w:jc w:val="center"/>
              <w:rPr>
                <w:rFonts w:eastAsia="Times New Roman"/>
                <w:color w:val="auto"/>
                <w:sz w:val="18"/>
                <w:szCs w:val="18"/>
                <w:lang w:eastAsia="en-GB"/>
              </w:rPr>
            </w:pPr>
            <w:r w:rsidRPr="00BD765A">
              <w:rPr>
                <w:rFonts w:eastAsia="Times New Roman"/>
                <w:color w:val="auto"/>
                <w:sz w:val="18"/>
                <w:szCs w:val="18"/>
                <w:lang w:eastAsia="en-GB"/>
              </w:rPr>
              <w:t>-4.46**</w:t>
            </w:r>
          </w:p>
        </w:tc>
        <w:tc>
          <w:tcPr>
            <w:tcW w:w="236" w:type="dxa"/>
            <w:shd w:val="clear" w:color="auto" w:fill="auto"/>
            <w:noWrap/>
            <w:vAlign w:val="bottom"/>
            <w:hideMark/>
          </w:tcPr>
          <w:p w14:paraId="4BE43C3A" w14:textId="77777777" w:rsidR="00601030" w:rsidRPr="00BD765A" w:rsidRDefault="00601030" w:rsidP="00601030">
            <w:pPr>
              <w:spacing w:line="240" w:lineRule="auto"/>
              <w:rPr>
                <w:rFonts w:eastAsia="Times New Roman"/>
                <w:color w:val="auto"/>
                <w:sz w:val="20"/>
                <w:szCs w:val="20"/>
                <w:lang w:eastAsia="en-GB"/>
              </w:rPr>
            </w:pPr>
          </w:p>
        </w:tc>
      </w:tr>
      <w:tr w:rsidR="00BD765A" w:rsidRPr="00BD765A" w14:paraId="1285AF23" w14:textId="77777777" w:rsidTr="00BD765A">
        <w:trPr>
          <w:gridAfter w:val="1"/>
          <w:wAfter w:w="6" w:type="dxa"/>
          <w:trHeight w:val="611"/>
        </w:trPr>
        <w:tc>
          <w:tcPr>
            <w:tcW w:w="724" w:type="dxa"/>
            <w:shd w:val="clear" w:color="auto" w:fill="auto"/>
            <w:noWrap/>
            <w:vAlign w:val="center"/>
            <w:hideMark/>
          </w:tcPr>
          <w:p w14:paraId="7EE6FB59" w14:textId="77777777" w:rsidR="00601030" w:rsidRPr="00BD765A" w:rsidRDefault="00601030" w:rsidP="00601030">
            <w:pPr>
              <w:spacing w:line="240" w:lineRule="auto"/>
              <w:rPr>
                <w:rFonts w:eastAsia="Times New Roman"/>
                <w:color w:val="auto"/>
                <w:sz w:val="18"/>
                <w:szCs w:val="18"/>
                <w:lang w:eastAsia="en-GB"/>
              </w:rPr>
            </w:pPr>
            <w:r w:rsidRPr="00BD765A">
              <w:rPr>
                <w:rFonts w:eastAsia="Times New Roman"/>
                <w:color w:val="auto"/>
                <w:sz w:val="18"/>
                <w:szCs w:val="18"/>
                <w:lang w:eastAsia="en-GB"/>
              </w:rPr>
              <w:t>35-44</w:t>
            </w:r>
          </w:p>
        </w:tc>
        <w:tc>
          <w:tcPr>
            <w:tcW w:w="851" w:type="dxa"/>
            <w:gridSpan w:val="2"/>
            <w:shd w:val="clear" w:color="auto" w:fill="auto"/>
            <w:vAlign w:val="center"/>
            <w:hideMark/>
          </w:tcPr>
          <w:p w14:paraId="7E457FB0" w14:textId="77777777" w:rsidR="00601030" w:rsidRPr="00BD765A" w:rsidRDefault="00601030" w:rsidP="00601030">
            <w:pPr>
              <w:spacing w:line="240" w:lineRule="auto"/>
              <w:jc w:val="center"/>
              <w:rPr>
                <w:rFonts w:eastAsia="Times New Roman"/>
                <w:color w:val="auto"/>
                <w:sz w:val="18"/>
                <w:szCs w:val="18"/>
                <w:lang w:eastAsia="en-GB"/>
              </w:rPr>
            </w:pPr>
            <w:r w:rsidRPr="00BD765A">
              <w:rPr>
                <w:rFonts w:eastAsia="Times New Roman"/>
                <w:color w:val="auto"/>
                <w:sz w:val="18"/>
                <w:szCs w:val="18"/>
                <w:lang w:eastAsia="en-GB"/>
              </w:rPr>
              <w:t>82.0 (367)</w:t>
            </w:r>
          </w:p>
        </w:tc>
        <w:tc>
          <w:tcPr>
            <w:tcW w:w="992" w:type="dxa"/>
            <w:gridSpan w:val="2"/>
            <w:shd w:val="clear" w:color="auto" w:fill="auto"/>
            <w:vAlign w:val="center"/>
            <w:hideMark/>
          </w:tcPr>
          <w:p w14:paraId="4B40749A" w14:textId="77777777" w:rsidR="00601030" w:rsidRPr="00BD765A" w:rsidRDefault="00601030" w:rsidP="00601030">
            <w:pPr>
              <w:spacing w:line="240" w:lineRule="auto"/>
              <w:jc w:val="center"/>
              <w:rPr>
                <w:rFonts w:eastAsia="Times New Roman"/>
                <w:color w:val="auto"/>
                <w:sz w:val="18"/>
                <w:szCs w:val="18"/>
                <w:lang w:eastAsia="en-GB"/>
              </w:rPr>
            </w:pPr>
            <w:r w:rsidRPr="00BD765A">
              <w:rPr>
                <w:rFonts w:eastAsia="Times New Roman"/>
                <w:color w:val="auto"/>
                <w:sz w:val="18"/>
                <w:szCs w:val="18"/>
                <w:lang w:eastAsia="en-GB"/>
              </w:rPr>
              <w:t>84.6 (519)</w:t>
            </w:r>
          </w:p>
        </w:tc>
        <w:tc>
          <w:tcPr>
            <w:tcW w:w="1134" w:type="dxa"/>
            <w:gridSpan w:val="3"/>
            <w:shd w:val="clear" w:color="auto" w:fill="auto"/>
            <w:noWrap/>
            <w:vAlign w:val="center"/>
            <w:hideMark/>
          </w:tcPr>
          <w:p w14:paraId="02C626EB" w14:textId="77777777" w:rsidR="00601030" w:rsidRPr="00BD765A" w:rsidRDefault="00601030" w:rsidP="00601030">
            <w:pPr>
              <w:spacing w:line="240" w:lineRule="auto"/>
              <w:jc w:val="center"/>
              <w:rPr>
                <w:rFonts w:eastAsia="Times New Roman"/>
                <w:color w:val="auto"/>
                <w:sz w:val="18"/>
                <w:szCs w:val="18"/>
                <w:lang w:eastAsia="en-GB"/>
              </w:rPr>
            </w:pPr>
            <w:r w:rsidRPr="00BD765A">
              <w:rPr>
                <w:rFonts w:eastAsia="Times New Roman"/>
                <w:color w:val="auto"/>
                <w:sz w:val="18"/>
                <w:szCs w:val="18"/>
                <w:lang w:eastAsia="en-GB"/>
              </w:rPr>
              <w:t>1.02</w:t>
            </w:r>
          </w:p>
        </w:tc>
        <w:tc>
          <w:tcPr>
            <w:tcW w:w="237" w:type="dxa"/>
            <w:gridSpan w:val="2"/>
            <w:shd w:val="clear" w:color="auto" w:fill="auto"/>
            <w:noWrap/>
            <w:vAlign w:val="center"/>
            <w:hideMark/>
          </w:tcPr>
          <w:p w14:paraId="06CFB93A" w14:textId="77777777" w:rsidR="00601030" w:rsidRPr="00BD765A" w:rsidRDefault="00601030" w:rsidP="00601030">
            <w:pPr>
              <w:spacing w:line="240" w:lineRule="auto"/>
              <w:jc w:val="center"/>
              <w:rPr>
                <w:rFonts w:eastAsia="Times New Roman"/>
                <w:color w:val="auto"/>
                <w:sz w:val="18"/>
                <w:szCs w:val="18"/>
                <w:lang w:eastAsia="en-GB"/>
              </w:rPr>
            </w:pPr>
          </w:p>
        </w:tc>
        <w:tc>
          <w:tcPr>
            <w:tcW w:w="755" w:type="dxa"/>
            <w:gridSpan w:val="2"/>
            <w:shd w:val="clear" w:color="auto" w:fill="auto"/>
            <w:vAlign w:val="center"/>
            <w:hideMark/>
          </w:tcPr>
          <w:p w14:paraId="6A018DDB" w14:textId="77777777" w:rsidR="00601030" w:rsidRPr="00BD765A" w:rsidRDefault="00601030" w:rsidP="00601030">
            <w:pPr>
              <w:spacing w:line="240" w:lineRule="auto"/>
              <w:jc w:val="center"/>
              <w:rPr>
                <w:rFonts w:eastAsia="Times New Roman"/>
                <w:color w:val="auto"/>
                <w:sz w:val="18"/>
                <w:szCs w:val="18"/>
                <w:lang w:eastAsia="en-GB"/>
              </w:rPr>
            </w:pPr>
            <w:r w:rsidRPr="00BD765A">
              <w:rPr>
                <w:rFonts w:eastAsia="Times New Roman"/>
                <w:color w:val="auto"/>
                <w:sz w:val="18"/>
                <w:szCs w:val="18"/>
                <w:lang w:eastAsia="en-GB"/>
              </w:rPr>
              <w:t>42.1 (366)</w:t>
            </w:r>
          </w:p>
        </w:tc>
        <w:tc>
          <w:tcPr>
            <w:tcW w:w="966" w:type="dxa"/>
            <w:gridSpan w:val="2"/>
            <w:shd w:val="clear" w:color="auto" w:fill="auto"/>
            <w:vAlign w:val="center"/>
            <w:hideMark/>
          </w:tcPr>
          <w:p w14:paraId="58AC0CB3" w14:textId="77777777" w:rsidR="00601030" w:rsidRPr="00BD765A" w:rsidRDefault="00601030" w:rsidP="00601030">
            <w:pPr>
              <w:spacing w:line="240" w:lineRule="auto"/>
              <w:jc w:val="center"/>
              <w:rPr>
                <w:rFonts w:eastAsia="Times New Roman"/>
                <w:color w:val="auto"/>
                <w:sz w:val="18"/>
                <w:szCs w:val="18"/>
                <w:lang w:eastAsia="en-GB"/>
              </w:rPr>
            </w:pPr>
            <w:r w:rsidRPr="00BD765A">
              <w:rPr>
                <w:rFonts w:eastAsia="Times New Roman"/>
                <w:color w:val="auto"/>
                <w:sz w:val="18"/>
                <w:szCs w:val="18"/>
                <w:lang w:eastAsia="en-GB"/>
              </w:rPr>
              <w:t>49.3 (517)</w:t>
            </w:r>
          </w:p>
        </w:tc>
        <w:tc>
          <w:tcPr>
            <w:tcW w:w="838" w:type="dxa"/>
            <w:gridSpan w:val="2"/>
            <w:shd w:val="clear" w:color="auto" w:fill="auto"/>
            <w:noWrap/>
            <w:vAlign w:val="center"/>
            <w:hideMark/>
          </w:tcPr>
          <w:p w14:paraId="5B700D23" w14:textId="77777777" w:rsidR="00601030" w:rsidRPr="00BD765A" w:rsidRDefault="00601030" w:rsidP="00601030">
            <w:pPr>
              <w:spacing w:line="240" w:lineRule="auto"/>
              <w:jc w:val="center"/>
              <w:rPr>
                <w:rFonts w:eastAsia="Times New Roman"/>
                <w:color w:val="auto"/>
                <w:sz w:val="18"/>
                <w:szCs w:val="18"/>
                <w:lang w:eastAsia="en-GB"/>
              </w:rPr>
            </w:pPr>
            <w:r w:rsidRPr="00BD765A">
              <w:rPr>
                <w:rFonts w:eastAsia="Times New Roman"/>
                <w:color w:val="auto"/>
                <w:sz w:val="18"/>
                <w:szCs w:val="18"/>
                <w:lang w:eastAsia="en-GB"/>
              </w:rPr>
              <w:t>2.13*</w:t>
            </w:r>
          </w:p>
        </w:tc>
        <w:tc>
          <w:tcPr>
            <w:tcW w:w="236" w:type="dxa"/>
            <w:gridSpan w:val="2"/>
            <w:shd w:val="clear" w:color="auto" w:fill="auto"/>
            <w:noWrap/>
            <w:vAlign w:val="center"/>
            <w:hideMark/>
          </w:tcPr>
          <w:p w14:paraId="74B4D6F2" w14:textId="77777777" w:rsidR="00601030" w:rsidRPr="00BD765A" w:rsidRDefault="00601030" w:rsidP="00601030">
            <w:pPr>
              <w:spacing w:line="240" w:lineRule="auto"/>
              <w:jc w:val="center"/>
              <w:rPr>
                <w:rFonts w:eastAsia="Times New Roman"/>
                <w:color w:val="auto"/>
                <w:sz w:val="18"/>
                <w:szCs w:val="18"/>
                <w:lang w:eastAsia="en-GB"/>
              </w:rPr>
            </w:pPr>
          </w:p>
        </w:tc>
        <w:tc>
          <w:tcPr>
            <w:tcW w:w="795" w:type="dxa"/>
            <w:gridSpan w:val="2"/>
            <w:shd w:val="clear" w:color="auto" w:fill="auto"/>
            <w:vAlign w:val="center"/>
            <w:hideMark/>
          </w:tcPr>
          <w:p w14:paraId="58A6FCF2" w14:textId="77777777" w:rsidR="00601030" w:rsidRPr="00BD765A" w:rsidRDefault="00601030" w:rsidP="00601030">
            <w:pPr>
              <w:spacing w:line="240" w:lineRule="auto"/>
              <w:jc w:val="center"/>
              <w:rPr>
                <w:rFonts w:eastAsia="Times New Roman"/>
                <w:color w:val="auto"/>
                <w:sz w:val="18"/>
                <w:szCs w:val="18"/>
                <w:lang w:eastAsia="en-GB"/>
              </w:rPr>
            </w:pPr>
            <w:r w:rsidRPr="00BD765A">
              <w:rPr>
                <w:rFonts w:eastAsia="Times New Roman"/>
                <w:color w:val="auto"/>
                <w:sz w:val="18"/>
                <w:szCs w:val="18"/>
                <w:lang w:eastAsia="en-GB"/>
              </w:rPr>
              <w:t>78.3 (350)</w:t>
            </w:r>
          </w:p>
        </w:tc>
        <w:tc>
          <w:tcPr>
            <w:tcW w:w="926" w:type="dxa"/>
            <w:shd w:val="clear" w:color="auto" w:fill="auto"/>
            <w:vAlign w:val="center"/>
            <w:hideMark/>
          </w:tcPr>
          <w:p w14:paraId="1942B3A5" w14:textId="77777777" w:rsidR="00601030" w:rsidRPr="00BD765A" w:rsidRDefault="00601030" w:rsidP="00601030">
            <w:pPr>
              <w:spacing w:line="240" w:lineRule="auto"/>
              <w:jc w:val="center"/>
              <w:rPr>
                <w:rFonts w:eastAsia="Times New Roman"/>
                <w:color w:val="auto"/>
                <w:sz w:val="18"/>
                <w:szCs w:val="18"/>
                <w:lang w:eastAsia="en-GB"/>
              </w:rPr>
            </w:pPr>
            <w:r w:rsidRPr="00BD765A">
              <w:rPr>
                <w:rFonts w:eastAsia="Times New Roman"/>
                <w:color w:val="auto"/>
                <w:sz w:val="18"/>
                <w:szCs w:val="18"/>
                <w:lang w:eastAsia="en-GB"/>
              </w:rPr>
              <w:t>72.7 (480)</w:t>
            </w:r>
          </w:p>
        </w:tc>
        <w:tc>
          <w:tcPr>
            <w:tcW w:w="925" w:type="dxa"/>
            <w:shd w:val="clear" w:color="auto" w:fill="auto"/>
            <w:noWrap/>
            <w:vAlign w:val="center"/>
            <w:hideMark/>
          </w:tcPr>
          <w:p w14:paraId="2EF291B7" w14:textId="77777777" w:rsidR="00601030" w:rsidRPr="00BD765A" w:rsidRDefault="00601030" w:rsidP="00601030">
            <w:pPr>
              <w:spacing w:line="240" w:lineRule="auto"/>
              <w:jc w:val="center"/>
              <w:rPr>
                <w:rFonts w:eastAsia="Times New Roman"/>
                <w:color w:val="auto"/>
                <w:sz w:val="18"/>
                <w:szCs w:val="18"/>
                <w:lang w:eastAsia="en-GB"/>
              </w:rPr>
            </w:pPr>
            <w:r w:rsidRPr="00BD765A">
              <w:rPr>
                <w:rFonts w:eastAsia="Times New Roman"/>
                <w:color w:val="auto"/>
                <w:sz w:val="18"/>
                <w:szCs w:val="18"/>
                <w:lang w:eastAsia="en-GB"/>
              </w:rPr>
              <w:t>-1.83*</w:t>
            </w:r>
          </w:p>
        </w:tc>
        <w:tc>
          <w:tcPr>
            <w:tcW w:w="236" w:type="dxa"/>
            <w:shd w:val="clear" w:color="auto" w:fill="auto"/>
            <w:noWrap/>
            <w:vAlign w:val="bottom"/>
            <w:hideMark/>
          </w:tcPr>
          <w:p w14:paraId="2ACCEBFA" w14:textId="77777777" w:rsidR="00601030" w:rsidRPr="00BD765A" w:rsidRDefault="00601030" w:rsidP="00601030">
            <w:pPr>
              <w:spacing w:line="240" w:lineRule="auto"/>
              <w:rPr>
                <w:rFonts w:eastAsia="Times New Roman"/>
                <w:color w:val="auto"/>
                <w:sz w:val="20"/>
                <w:szCs w:val="20"/>
                <w:lang w:eastAsia="en-GB"/>
              </w:rPr>
            </w:pPr>
          </w:p>
        </w:tc>
      </w:tr>
      <w:tr w:rsidR="00BD765A" w:rsidRPr="00BD765A" w14:paraId="7D318A16" w14:textId="77777777" w:rsidTr="00BD765A">
        <w:trPr>
          <w:gridAfter w:val="1"/>
          <w:wAfter w:w="6" w:type="dxa"/>
          <w:trHeight w:val="611"/>
        </w:trPr>
        <w:tc>
          <w:tcPr>
            <w:tcW w:w="724" w:type="dxa"/>
            <w:shd w:val="clear" w:color="auto" w:fill="auto"/>
            <w:noWrap/>
            <w:vAlign w:val="center"/>
            <w:hideMark/>
          </w:tcPr>
          <w:p w14:paraId="2D9C98F9" w14:textId="77777777" w:rsidR="00601030" w:rsidRPr="00BD765A" w:rsidRDefault="00601030" w:rsidP="00601030">
            <w:pPr>
              <w:spacing w:line="240" w:lineRule="auto"/>
              <w:rPr>
                <w:rFonts w:eastAsia="Times New Roman"/>
                <w:color w:val="auto"/>
                <w:sz w:val="18"/>
                <w:szCs w:val="18"/>
                <w:lang w:eastAsia="en-GB"/>
              </w:rPr>
            </w:pPr>
            <w:r w:rsidRPr="00BD765A">
              <w:rPr>
                <w:rFonts w:eastAsia="Times New Roman"/>
                <w:color w:val="auto"/>
                <w:sz w:val="18"/>
                <w:szCs w:val="18"/>
                <w:lang w:eastAsia="en-GB"/>
              </w:rPr>
              <w:t>45-54</w:t>
            </w:r>
          </w:p>
        </w:tc>
        <w:tc>
          <w:tcPr>
            <w:tcW w:w="851" w:type="dxa"/>
            <w:gridSpan w:val="2"/>
            <w:shd w:val="clear" w:color="auto" w:fill="auto"/>
            <w:vAlign w:val="center"/>
            <w:hideMark/>
          </w:tcPr>
          <w:p w14:paraId="6BA55854" w14:textId="77777777" w:rsidR="00601030" w:rsidRPr="00BD765A" w:rsidRDefault="00601030" w:rsidP="00601030">
            <w:pPr>
              <w:spacing w:line="240" w:lineRule="auto"/>
              <w:jc w:val="center"/>
              <w:rPr>
                <w:rFonts w:eastAsia="Times New Roman"/>
                <w:color w:val="auto"/>
                <w:sz w:val="18"/>
                <w:szCs w:val="18"/>
                <w:lang w:eastAsia="en-GB"/>
              </w:rPr>
            </w:pPr>
            <w:r w:rsidRPr="00BD765A">
              <w:rPr>
                <w:rFonts w:eastAsia="Times New Roman"/>
                <w:color w:val="auto"/>
                <w:sz w:val="18"/>
                <w:szCs w:val="18"/>
                <w:lang w:eastAsia="en-GB"/>
              </w:rPr>
              <w:t>84.2 (348)</w:t>
            </w:r>
          </w:p>
        </w:tc>
        <w:tc>
          <w:tcPr>
            <w:tcW w:w="992" w:type="dxa"/>
            <w:gridSpan w:val="2"/>
            <w:shd w:val="clear" w:color="auto" w:fill="auto"/>
            <w:vAlign w:val="center"/>
            <w:hideMark/>
          </w:tcPr>
          <w:p w14:paraId="413A807B" w14:textId="77777777" w:rsidR="00601030" w:rsidRPr="00BD765A" w:rsidRDefault="00601030" w:rsidP="00601030">
            <w:pPr>
              <w:spacing w:line="240" w:lineRule="auto"/>
              <w:jc w:val="center"/>
              <w:rPr>
                <w:rFonts w:eastAsia="Times New Roman"/>
                <w:color w:val="auto"/>
                <w:sz w:val="18"/>
                <w:szCs w:val="18"/>
                <w:lang w:eastAsia="en-GB"/>
              </w:rPr>
            </w:pPr>
            <w:r w:rsidRPr="00BD765A">
              <w:rPr>
                <w:rFonts w:eastAsia="Times New Roman"/>
                <w:color w:val="auto"/>
                <w:sz w:val="18"/>
                <w:szCs w:val="18"/>
                <w:lang w:eastAsia="en-GB"/>
              </w:rPr>
              <w:t>86.6 (759)</w:t>
            </w:r>
          </w:p>
        </w:tc>
        <w:tc>
          <w:tcPr>
            <w:tcW w:w="1134" w:type="dxa"/>
            <w:gridSpan w:val="3"/>
            <w:shd w:val="clear" w:color="auto" w:fill="auto"/>
            <w:noWrap/>
            <w:vAlign w:val="center"/>
            <w:hideMark/>
          </w:tcPr>
          <w:p w14:paraId="7C5FD329" w14:textId="77777777" w:rsidR="00601030" w:rsidRPr="00BD765A" w:rsidRDefault="00601030" w:rsidP="00601030">
            <w:pPr>
              <w:spacing w:line="240" w:lineRule="auto"/>
              <w:jc w:val="center"/>
              <w:rPr>
                <w:rFonts w:eastAsia="Times New Roman"/>
                <w:color w:val="auto"/>
                <w:sz w:val="18"/>
                <w:szCs w:val="18"/>
                <w:lang w:eastAsia="en-GB"/>
              </w:rPr>
            </w:pPr>
            <w:r w:rsidRPr="00BD765A">
              <w:rPr>
                <w:rFonts w:eastAsia="Times New Roman"/>
                <w:color w:val="auto"/>
                <w:sz w:val="18"/>
                <w:szCs w:val="18"/>
                <w:lang w:eastAsia="en-GB"/>
              </w:rPr>
              <w:t>1.05</w:t>
            </w:r>
          </w:p>
        </w:tc>
        <w:tc>
          <w:tcPr>
            <w:tcW w:w="237" w:type="dxa"/>
            <w:gridSpan w:val="2"/>
            <w:shd w:val="clear" w:color="auto" w:fill="auto"/>
            <w:noWrap/>
            <w:vAlign w:val="center"/>
            <w:hideMark/>
          </w:tcPr>
          <w:p w14:paraId="0334BBFE" w14:textId="77777777" w:rsidR="00601030" w:rsidRPr="00BD765A" w:rsidRDefault="00601030" w:rsidP="00601030">
            <w:pPr>
              <w:spacing w:line="240" w:lineRule="auto"/>
              <w:jc w:val="center"/>
              <w:rPr>
                <w:rFonts w:eastAsia="Times New Roman"/>
                <w:color w:val="auto"/>
                <w:sz w:val="18"/>
                <w:szCs w:val="18"/>
                <w:lang w:eastAsia="en-GB"/>
              </w:rPr>
            </w:pPr>
          </w:p>
        </w:tc>
        <w:tc>
          <w:tcPr>
            <w:tcW w:w="755" w:type="dxa"/>
            <w:gridSpan w:val="2"/>
            <w:shd w:val="clear" w:color="auto" w:fill="auto"/>
            <w:vAlign w:val="center"/>
            <w:hideMark/>
          </w:tcPr>
          <w:p w14:paraId="191CA890" w14:textId="77777777" w:rsidR="00601030" w:rsidRPr="00BD765A" w:rsidRDefault="00601030" w:rsidP="00601030">
            <w:pPr>
              <w:spacing w:line="240" w:lineRule="auto"/>
              <w:jc w:val="center"/>
              <w:rPr>
                <w:rFonts w:eastAsia="Times New Roman"/>
                <w:color w:val="auto"/>
                <w:sz w:val="18"/>
                <w:szCs w:val="18"/>
                <w:lang w:eastAsia="en-GB"/>
              </w:rPr>
            </w:pPr>
            <w:r w:rsidRPr="00BD765A">
              <w:rPr>
                <w:rFonts w:eastAsia="Times New Roman"/>
                <w:color w:val="auto"/>
                <w:sz w:val="18"/>
                <w:szCs w:val="18"/>
                <w:lang w:eastAsia="en-GB"/>
              </w:rPr>
              <w:t>44.9 (345)</w:t>
            </w:r>
          </w:p>
        </w:tc>
        <w:tc>
          <w:tcPr>
            <w:tcW w:w="966" w:type="dxa"/>
            <w:gridSpan w:val="2"/>
            <w:shd w:val="clear" w:color="auto" w:fill="auto"/>
            <w:vAlign w:val="center"/>
            <w:hideMark/>
          </w:tcPr>
          <w:p w14:paraId="7B7B5302" w14:textId="77777777" w:rsidR="00601030" w:rsidRPr="00BD765A" w:rsidRDefault="00601030" w:rsidP="00601030">
            <w:pPr>
              <w:spacing w:line="240" w:lineRule="auto"/>
              <w:jc w:val="center"/>
              <w:rPr>
                <w:rFonts w:eastAsia="Times New Roman"/>
                <w:color w:val="auto"/>
                <w:sz w:val="18"/>
                <w:szCs w:val="18"/>
                <w:lang w:eastAsia="en-GB"/>
              </w:rPr>
            </w:pPr>
            <w:r w:rsidRPr="00BD765A">
              <w:rPr>
                <w:rFonts w:eastAsia="Times New Roman"/>
                <w:color w:val="auto"/>
                <w:sz w:val="18"/>
                <w:szCs w:val="18"/>
                <w:lang w:eastAsia="en-GB"/>
              </w:rPr>
              <w:t>53.0 (758)</w:t>
            </w:r>
          </w:p>
        </w:tc>
        <w:tc>
          <w:tcPr>
            <w:tcW w:w="838" w:type="dxa"/>
            <w:gridSpan w:val="2"/>
            <w:shd w:val="clear" w:color="auto" w:fill="auto"/>
            <w:noWrap/>
            <w:vAlign w:val="center"/>
            <w:hideMark/>
          </w:tcPr>
          <w:p w14:paraId="452C7B7F" w14:textId="77777777" w:rsidR="00601030" w:rsidRPr="00BD765A" w:rsidRDefault="00601030" w:rsidP="00601030">
            <w:pPr>
              <w:spacing w:line="240" w:lineRule="auto"/>
              <w:jc w:val="center"/>
              <w:rPr>
                <w:rFonts w:eastAsia="Times New Roman"/>
                <w:color w:val="auto"/>
                <w:sz w:val="18"/>
                <w:szCs w:val="18"/>
                <w:lang w:eastAsia="en-GB"/>
              </w:rPr>
            </w:pPr>
            <w:r w:rsidRPr="00BD765A">
              <w:rPr>
                <w:rFonts w:eastAsia="Times New Roman"/>
                <w:color w:val="auto"/>
                <w:sz w:val="18"/>
                <w:szCs w:val="18"/>
                <w:lang w:eastAsia="en-GB"/>
              </w:rPr>
              <w:t>2.50**</w:t>
            </w:r>
          </w:p>
        </w:tc>
        <w:tc>
          <w:tcPr>
            <w:tcW w:w="236" w:type="dxa"/>
            <w:gridSpan w:val="2"/>
            <w:shd w:val="clear" w:color="auto" w:fill="auto"/>
            <w:noWrap/>
            <w:vAlign w:val="center"/>
            <w:hideMark/>
          </w:tcPr>
          <w:p w14:paraId="568A9612" w14:textId="77777777" w:rsidR="00601030" w:rsidRPr="00BD765A" w:rsidRDefault="00601030" w:rsidP="00601030">
            <w:pPr>
              <w:spacing w:line="240" w:lineRule="auto"/>
              <w:jc w:val="center"/>
              <w:rPr>
                <w:rFonts w:eastAsia="Times New Roman"/>
                <w:color w:val="auto"/>
                <w:sz w:val="18"/>
                <w:szCs w:val="18"/>
                <w:lang w:eastAsia="en-GB"/>
              </w:rPr>
            </w:pPr>
          </w:p>
        </w:tc>
        <w:tc>
          <w:tcPr>
            <w:tcW w:w="795" w:type="dxa"/>
            <w:gridSpan w:val="2"/>
            <w:shd w:val="clear" w:color="auto" w:fill="auto"/>
            <w:vAlign w:val="center"/>
            <w:hideMark/>
          </w:tcPr>
          <w:p w14:paraId="1DAC0FB3" w14:textId="77777777" w:rsidR="00601030" w:rsidRPr="00BD765A" w:rsidRDefault="00601030" w:rsidP="00601030">
            <w:pPr>
              <w:spacing w:line="240" w:lineRule="auto"/>
              <w:jc w:val="center"/>
              <w:rPr>
                <w:rFonts w:eastAsia="Times New Roman"/>
                <w:color w:val="auto"/>
                <w:sz w:val="18"/>
                <w:szCs w:val="18"/>
                <w:lang w:eastAsia="en-GB"/>
              </w:rPr>
            </w:pPr>
            <w:r w:rsidRPr="00BD765A">
              <w:rPr>
                <w:rFonts w:eastAsia="Times New Roman"/>
                <w:color w:val="auto"/>
                <w:sz w:val="18"/>
                <w:szCs w:val="18"/>
                <w:lang w:eastAsia="en-GB"/>
              </w:rPr>
              <w:t>82.2 (331)</w:t>
            </w:r>
          </w:p>
        </w:tc>
        <w:tc>
          <w:tcPr>
            <w:tcW w:w="926" w:type="dxa"/>
            <w:shd w:val="clear" w:color="auto" w:fill="auto"/>
            <w:vAlign w:val="center"/>
            <w:hideMark/>
          </w:tcPr>
          <w:p w14:paraId="6CE313BA" w14:textId="77777777" w:rsidR="00601030" w:rsidRPr="00BD765A" w:rsidRDefault="00601030" w:rsidP="00601030">
            <w:pPr>
              <w:spacing w:line="240" w:lineRule="auto"/>
              <w:jc w:val="center"/>
              <w:rPr>
                <w:rFonts w:eastAsia="Times New Roman"/>
                <w:color w:val="auto"/>
                <w:sz w:val="18"/>
                <w:szCs w:val="18"/>
                <w:lang w:eastAsia="en-GB"/>
              </w:rPr>
            </w:pPr>
            <w:r w:rsidRPr="00BD765A">
              <w:rPr>
                <w:rFonts w:eastAsia="Times New Roman"/>
                <w:color w:val="auto"/>
                <w:sz w:val="18"/>
                <w:szCs w:val="18"/>
                <w:lang w:eastAsia="en-GB"/>
              </w:rPr>
              <w:t>76.5 (699)</w:t>
            </w:r>
          </w:p>
        </w:tc>
        <w:tc>
          <w:tcPr>
            <w:tcW w:w="925" w:type="dxa"/>
            <w:shd w:val="clear" w:color="auto" w:fill="auto"/>
            <w:noWrap/>
            <w:vAlign w:val="center"/>
            <w:hideMark/>
          </w:tcPr>
          <w:p w14:paraId="5E78AE45" w14:textId="77777777" w:rsidR="00601030" w:rsidRPr="00BD765A" w:rsidRDefault="00601030" w:rsidP="00601030">
            <w:pPr>
              <w:spacing w:line="240" w:lineRule="auto"/>
              <w:jc w:val="center"/>
              <w:rPr>
                <w:rFonts w:eastAsia="Times New Roman"/>
                <w:color w:val="auto"/>
                <w:sz w:val="18"/>
                <w:szCs w:val="18"/>
                <w:lang w:eastAsia="en-GB"/>
              </w:rPr>
            </w:pPr>
            <w:r w:rsidRPr="00BD765A">
              <w:rPr>
                <w:rFonts w:eastAsia="Times New Roman"/>
                <w:color w:val="auto"/>
                <w:sz w:val="18"/>
                <w:szCs w:val="18"/>
                <w:lang w:eastAsia="en-GB"/>
              </w:rPr>
              <w:t>-2.05*</w:t>
            </w:r>
          </w:p>
        </w:tc>
        <w:tc>
          <w:tcPr>
            <w:tcW w:w="236" w:type="dxa"/>
            <w:shd w:val="clear" w:color="auto" w:fill="auto"/>
            <w:noWrap/>
            <w:vAlign w:val="bottom"/>
            <w:hideMark/>
          </w:tcPr>
          <w:p w14:paraId="56C275E4" w14:textId="77777777" w:rsidR="00601030" w:rsidRPr="00BD765A" w:rsidRDefault="00601030" w:rsidP="00601030">
            <w:pPr>
              <w:spacing w:line="240" w:lineRule="auto"/>
              <w:rPr>
                <w:rFonts w:eastAsia="Times New Roman"/>
                <w:color w:val="auto"/>
                <w:sz w:val="20"/>
                <w:szCs w:val="20"/>
                <w:lang w:eastAsia="en-GB"/>
              </w:rPr>
            </w:pPr>
          </w:p>
        </w:tc>
      </w:tr>
      <w:tr w:rsidR="00BD765A" w:rsidRPr="00BD765A" w14:paraId="7E457751" w14:textId="77777777" w:rsidTr="00BD765A">
        <w:trPr>
          <w:gridAfter w:val="1"/>
          <w:wAfter w:w="6" w:type="dxa"/>
          <w:trHeight w:val="611"/>
        </w:trPr>
        <w:tc>
          <w:tcPr>
            <w:tcW w:w="724" w:type="dxa"/>
            <w:shd w:val="clear" w:color="auto" w:fill="auto"/>
            <w:noWrap/>
            <w:vAlign w:val="center"/>
            <w:hideMark/>
          </w:tcPr>
          <w:p w14:paraId="708B5B29" w14:textId="77777777" w:rsidR="00601030" w:rsidRPr="00BD765A" w:rsidRDefault="00601030" w:rsidP="00601030">
            <w:pPr>
              <w:spacing w:line="240" w:lineRule="auto"/>
              <w:rPr>
                <w:rFonts w:eastAsia="Times New Roman"/>
                <w:color w:val="auto"/>
                <w:sz w:val="18"/>
                <w:szCs w:val="18"/>
                <w:lang w:eastAsia="en-GB"/>
              </w:rPr>
            </w:pPr>
            <w:r w:rsidRPr="00BD765A">
              <w:rPr>
                <w:rFonts w:eastAsia="Times New Roman"/>
                <w:color w:val="auto"/>
                <w:sz w:val="18"/>
                <w:szCs w:val="18"/>
                <w:lang w:eastAsia="en-GB"/>
              </w:rPr>
              <w:t>55-64</w:t>
            </w:r>
          </w:p>
        </w:tc>
        <w:tc>
          <w:tcPr>
            <w:tcW w:w="851" w:type="dxa"/>
            <w:gridSpan w:val="2"/>
            <w:shd w:val="clear" w:color="auto" w:fill="auto"/>
            <w:vAlign w:val="center"/>
            <w:hideMark/>
          </w:tcPr>
          <w:p w14:paraId="2D3526C3" w14:textId="77777777" w:rsidR="00601030" w:rsidRPr="00BD765A" w:rsidRDefault="00601030" w:rsidP="00601030">
            <w:pPr>
              <w:spacing w:line="240" w:lineRule="auto"/>
              <w:jc w:val="center"/>
              <w:rPr>
                <w:rFonts w:eastAsia="Times New Roman"/>
                <w:color w:val="auto"/>
                <w:sz w:val="18"/>
                <w:szCs w:val="18"/>
                <w:lang w:eastAsia="en-GB"/>
              </w:rPr>
            </w:pPr>
            <w:r w:rsidRPr="00BD765A">
              <w:rPr>
                <w:rFonts w:eastAsia="Times New Roman"/>
                <w:color w:val="auto"/>
                <w:sz w:val="18"/>
                <w:szCs w:val="18"/>
                <w:lang w:eastAsia="en-GB"/>
              </w:rPr>
              <w:t>85.5 (325)</w:t>
            </w:r>
          </w:p>
        </w:tc>
        <w:tc>
          <w:tcPr>
            <w:tcW w:w="992" w:type="dxa"/>
            <w:gridSpan w:val="2"/>
            <w:shd w:val="clear" w:color="auto" w:fill="auto"/>
            <w:vAlign w:val="center"/>
            <w:hideMark/>
          </w:tcPr>
          <w:p w14:paraId="6B1CCBD9" w14:textId="77777777" w:rsidR="00601030" w:rsidRPr="00BD765A" w:rsidRDefault="00601030" w:rsidP="00601030">
            <w:pPr>
              <w:spacing w:line="240" w:lineRule="auto"/>
              <w:jc w:val="center"/>
              <w:rPr>
                <w:rFonts w:eastAsia="Times New Roman"/>
                <w:color w:val="auto"/>
                <w:sz w:val="18"/>
                <w:szCs w:val="18"/>
                <w:lang w:eastAsia="en-GB"/>
              </w:rPr>
            </w:pPr>
            <w:r w:rsidRPr="00BD765A">
              <w:rPr>
                <w:rFonts w:eastAsia="Times New Roman"/>
                <w:color w:val="auto"/>
                <w:sz w:val="18"/>
                <w:szCs w:val="18"/>
                <w:lang w:eastAsia="en-GB"/>
              </w:rPr>
              <w:t>90.1 (930)</w:t>
            </w:r>
          </w:p>
        </w:tc>
        <w:tc>
          <w:tcPr>
            <w:tcW w:w="1134" w:type="dxa"/>
            <w:gridSpan w:val="3"/>
            <w:shd w:val="clear" w:color="auto" w:fill="auto"/>
            <w:noWrap/>
            <w:vAlign w:val="center"/>
            <w:hideMark/>
          </w:tcPr>
          <w:p w14:paraId="4AC528D6" w14:textId="77777777" w:rsidR="00601030" w:rsidRPr="00BD765A" w:rsidRDefault="00601030" w:rsidP="00601030">
            <w:pPr>
              <w:spacing w:line="240" w:lineRule="auto"/>
              <w:jc w:val="center"/>
              <w:rPr>
                <w:rFonts w:eastAsia="Times New Roman"/>
                <w:color w:val="auto"/>
                <w:sz w:val="18"/>
                <w:szCs w:val="18"/>
                <w:lang w:eastAsia="en-GB"/>
              </w:rPr>
            </w:pPr>
            <w:r w:rsidRPr="00BD765A">
              <w:rPr>
                <w:rFonts w:eastAsia="Times New Roman"/>
                <w:color w:val="auto"/>
                <w:sz w:val="18"/>
                <w:szCs w:val="18"/>
                <w:lang w:eastAsia="en-GB"/>
              </w:rPr>
              <w:t>2.26*</w:t>
            </w:r>
          </w:p>
        </w:tc>
        <w:tc>
          <w:tcPr>
            <w:tcW w:w="237" w:type="dxa"/>
            <w:gridSpan w:val="2"/>
            <w:shd w:val="clear" w:color="auto" w:fill="auto"/>
            <w:noWrap/>
            <w:vAlign w:val="center"/>
            <w:hideMark/>
          </w:tcPr>
          <w:p w14:paraId="08BC6DE4" w14:textId="77777777" w:rsidR="00601030" w:rsidRPr="00BD765A" w:rsidRDefault="00601030" w:rsidP="00601030">
            <w:pPr>
              <w:spacing w:line="240" w:lineRule="auto"/>
              <w:jc w:val="center"/>
              <w:rPr>
                <w:rFonts w:eastAsia="Times New Roman"/>
                <w:color w:val="auto"/>
                <w:sz w:val="18"/>
                <w:szCs w:val="18"/>
                <w:lang w:eastAsia="en-GB"/>
              </w:rPr>
            </w:pPr>
          </w:p>
        </w:tc>
        <w:tc>
          <w:tcPr>
            <w:tcW w:w="755" w:type="dxa"/>
            <w:gridSpan w:val="2"/>
            <w:shd w:val="clear" w:color="auto" w:fill="auto"/>
            <w:vAlign w:val="center"/>
            <w:hideMark/>
          </w:tcPr>
          <w:p w14:paraId="3FD076A1" w14:textId="77777777" w:rsidR="00601030" w:rsidRPr="00BD765A" w:rsidRDefault="00601030" w:rsidP="00601030">
            <w:pPr>
              <w:spacing w:line="240" w:lineRule="auto"/>
              <w:jc w:val="center"/>
              <w:rPr>
                <w:rFonts w:eastAsia="Times New Roman"/>
                <w:color w:val="auto"/>
                <w:sz w:val="18"/>
                <w:szCs w:val="18"/>
                <w:lang w:eastAsia="en-GB"/>
              </w:rPr>
            </w:pPr>
            <w:r w:rsidRPr="00BD765A">
              <w:rPr>
                <w:rFonts w:eastAsia="Times New Roman"/>
                <w:color w:val="auto"/>
                <w:sz w:val="18"/>
                <w:szCs w:val="18"/>
                <w:lang w:eastAsia="en-GB"/>
              </w:rPr>
              <w:t>53.9 (323)</w:t>
            </w:r>
          </w:p>
        </w:tc>
        <w:tc>
          <w:tcPr>
            <w:tcW w:w="966" w:type="dxa"/>
            <w:gridSpan w:val="2"/>
            <w:shd w:val="clear" w:color="auto" w:fill="auto"/>
            <w:vAlign w:val="center"/>
            <w:hideMark/>
          </w:tcPr>
          <w:p w14:paraId="3B63DE2C" w14:textId="77777777" w:rsidR="00601030" w:rsidRPr="00BD765A" w:rsidRDefault="00601030" w:rsidP="00601030">
            <w:pPr>
              <w:spacing w:line="240" w:lineRule="auto"/>
              <w:jc w:val="center"/>
              <w:rPr>
                <w:rFonts w:eastAsia="Times New Roman"/>
                <w:color w:val="auto"/>
                <w:sz w:val="18"/>
                <w:szCs w:val="18"/>
                <w:lang w:eastAsia="en-GB"/>
              </w:rPr>
            </w:pPr>
            <w:r w:rsidRPr="00BD765A">
              <w:rPr>
                <w:rFonts w:eastAsia="Times New Roman"/>
                <w:color w:val="auto"/>
                <w:sz w:val="18"/>
                <w:szCs w:val="18"/>
                <w:lang w:eastAsia="en-GB"/>
              </w:rPr>
              <w:t>53.6 (931)</w:t>
            </w:r>
          </w:p>
        </w:tc>
        <w:tc>
          <w:tcPr>
            <w:tcW w:w="838" w:type="dxa"/>
            <w:gridSpan w:val="2"/>
            <w:shd w:val="clear" w:color="auto" w:fill="auto"/>
            <w:noWrap/>
            <w:vAlign w:val="center"/>
            <w:hideMark/>
          </w:tcPr>
          <w:p w14:paraId="014F161B" w14:textId="77777777" w:rsidR="00601030" w:rsidRPr="00BD765A" w:rsidRDefault="00601030" w:rsidP="00601030">
            <w:pPr>
              <w:spacing w:line="240" w:lineRule="auto"/>
              <w:jc w:val="center"/>
              <w:rPr>
                <w:rFonts w:eastAsia="Times New Roman"/>
                <w:color w:val="auto"/>
                <w:sz w:val="18"/>
                <w:szCs w:val="18"/>
                <w:lang w:eastAsia="en-GB"/>
              </w:rPr>
            </w:pPr>
            <w:r w:rsidRPr="00BD765A">
              <w:rPr>
                <w:rFonts w:eastAsia="Times New Roman"/>
                <w:color w:val="auto"/>
                <w:sz w:val="18"/>
                <w:szCs w:val="18"/>
                <w:lang w:eastAsia="en-GB"/>
              </w:rPr>
              <w:t>-0.08</w:t>
            </w:r>
          </w:p>
        </w:tc>
        <w:tc>
          <w:tcPr>
            <w:tcW w:w="236" w:type="dxa"/>
            <w:gridSpan w:val="2"/>
            <w:shd w:val="clear" w:color="auto" w:fill="auto"/>
            <w:noWrap/>
            <w:vAlign w:val="center"/>
            <w:hideMark/>
          </w:tcPr>
          <w:p w14:paraId="520FAE4C" w14:textId="77777777" w:rsidR="00601030" w:rsidRPr="00BD765A" w:rsidRDefault="00601030" w:rsidP="00601030">
            <w:pPr>
              <w:spacing w:line="240" w:lineRule="auto"/>
              <w:jc w:val="center"/>
              <w:rPr>
                <w:rFonts w:eastAsia="Times New Roman"/>
                <w:color w:val="auto"/>
                <w:sz w:val="18"/>
                <w:szCs w:val="18"/>
                <w:lang w:eastAsia="en-GB"/>
              </w:rPr>
            </w:pPr>
          </w:p>
        </w:tc>
        <w:tc>
          <w:tcPr>
            <w:tcW w:w="795" w:type="dxa"/>
            <w:gridSpan w:val="2"/>
            <w:shd w:val="clear" w:color="auto" w:fill="auto"/>
            <w:vAlign w:val="center"/>
            <w:hideMark/>
          </w:tcPr>
          <w:p w14:paraId="3E9E850F" w14:textId="77777777" w:rsidR="00601030" w:rsidRPr="00BD765A" w:rsidRDefault="00601030" w:rsidP="00601030">
            <w:pPr>
              <w:spacing w:line="240" w:lineRule="auto"/>
              <w:jc w:val="center"/>
              <w:rPr>
                <w:rFonts w:eastAsia="Times New Roman"/>
                <w:color w:val="auto"/>
                <w:sz w:val="18"/>
                <w:szCs w:val="18"/>
                <w:lang w:eastAsia="en-GB"/>
              </w:rPr>
            </w:pPr>
            <w:r w:rsidRPr="00BD765A">
              <w:rPr>
                <w:rFonts w:eastAsia="Times New Roman"/>
                <w:color w:val="auto"/>
                <w:sz w:val="18"/>
                <w:szCs w:val="18"/>
                <w:lang w:eastAsia="en-GB"/>
              </w:rPr>
              <w:t>85.9 (305)</w:t>
            </w:r>
          </w:p>
        </w:tc>
        <w:tc>
          <w:tcPr>
            <w:tcW w:w="926" w:type="dxa"/>
            <w:shd w:val="clear" w:color="auto" w:fill="auto"/>
            <w:vAlign w:val="center"/>
            <w:hideMark/>
          </w:tcPr>
          <w:p w14:paraId="62636185" w14:textId="77777777" w:rsidR="00601030" w:rsidRPr="00BD765A" w:rsidRDefault="00601030" w:rsidP="00601030">
            <w:pPr>
              <w:spacing w:line="240" w:lineRule="auto"/>
              <w:jc w:val="center"/>
              <w:rPr>
                <w:rFonts w:eastAsia="Times New Roman"/>
                <w:color w:val="auto"/>
                <w:sz w:val="18"/>
                <w:szCs w:val="18"/>
                <w:lang w:eastAsia="en-GB"/>
              </w:rPr>
            </w:pPr>
            <w:r w:rsidRPr="00BD765A">
              <w:rPr>
                <w:rFonts w:eastAsia="Times New Roman"/>
                <w:color w:val="auto"/>
                <w:sz w:val="18"/>
                <w:szCs w:val="18"/>
                <w:lang w:eastAsia="en-GB"/>
              </w:rPr>
              <w:t>79.9 (871)</w:t>
            </w:r>
          </w:p>
        </w:tc>
        <w:tc>
          <w:tcPr>
            <w:tcW w:w="925" w:type="dxa"/>
            <w:shd w:val="clear" w:color="auto" w:fill="auto"/>
            <w:noWrap/>
            <w:vAlign w:val="center"/>
            <w:hideMark/>
          </w:tcPr>
          <w:p w14:paraId="19A119B0" w14:textId="77777777" w:rsidR="00601030" w:rsidRPr="00BD765A" w:rsidRDefault="00601030" w:rsidP="00601030">
            <w:pPr>
              <w:spacing w:line="240" w:lineRule="auto"/>
              <w:jc w:val="center"/>
              <w:rPr>
                <w:rFonts w:eastAsia="Times New Roman"/>
                <w:color w:val="auto"/>
                <w:sz w:val="18"/>
                <w:szCs w:val="18"/>
                <w:lang w:eastAsia="en-GB"/>
              </w:rPr>
            </w:pPr>
            <w:r w:rsidRPr="00BD765A">
              <w:rPr>
                <w:rFonts w:eastAsia="Times New Roman"/>
                <w:color w:val="auto"/>
                <w:sz w:val="18"/>
                <w:szCs w:val="18"/>
                <w:lang w:eastAsia="en-GB"/>
              </w:rPr>
              <w:t>-2.32*</w:t>
            </w:r>
          </w:p>
        </w:tc>
        <w:tc>
          <w:tcPr>
            <w:tcW w:w="236" w:type="dxa"/>
            <w:shd w:val="clear" w:color="auto" w:fill="auto"/>
            <w:noWrap/>
            <w:vAlign w:val="bottom"/>
            <w:hideMark/>
          </w:tcPr>
          <w:p w14:paraId="54633DC4" w14:textId="77777777" w:rsidR="00601030" w:rsidRPr="00BD765A" w:rsidRDefault="00601030" w:rsidP="00601030">
            <w:pPr>
              <w:spacing w:line="240" w:lineRule="auto"/>
              <w:rPr>
                <w:rFonts w:eastAsia="Times New Roman"/>
                <w:color w:val="auto"/>
                <w:sz w:val="20"/>
                <w:szCs w:val="20"/>
                <w:lang w:eastAsia="en-GB"/>
              </w:rPr>
            </w:pPr>
          </w:p>
        </w:tc>
      </w:tr>
      <w:tr w:rsidR="00BD765A" w:rsidRPr="00BD765A" w14:paraId="17C60CCB" w14:textId="77777777" w:rsidTr="00BD765A">
        <w:trPr>
          <w:gridAfter w:val="1"/>
          <w:wAfter w:w="6" w:type="dxa"/>
          <w:trHeight w:val="611"/>
        </w:trPr>
        <w:tc>
          <w:tcPr>
            <w:tcW w:w="724" w:type="dxa"/>
            <w:shd w:val="clear" w:color="auto" w:fill="auto"/>
            <w:noWrap/>
            <w:vAlign w:val="center"/>
            <w:hideMark/>
          </w:tcPr>
          <w:p w14:paraId="49FF6CF0" w14:textId="77777777" w:rsidR="00601030" w:rsidRPr="00BD765A" w:rsidRDefault="00601030" w:rsidP="00601030">
            <w:pPr>
              <w:spacing w:line="240" w:lineRule="auto"/>
              <w:rPr>
                <w:rFonts w:eastAsia="Times New Roman"/>
                <w:color w:val="auto"/>
                <w:sz w:val="18"/>
                <w:szCs w:val="18"/>
                <w:lang w:eastAsia="en-GB"/>
              </w:rPr>
            </w:pPr>
            <w:r w:rsidRPr="00BD765A">
              <w:rPr>
                <w:rFonts w:eastAsia="Times New Roman"/>
                <w:color w:val="auto"/>
                <w:sz w:val="18"/>
                <w:szCs w:val="18"/>
                <w:lang w:eastAsia="en-GB"/>
              </w:rPr>
              <w:t>65+</w:t>
            </w:r>
          </w:p>
        </w:tc>
        <w:tc>
          <w:tcPr>
            <w:tcW w:w="851" w:type="dxa"/>
            <w:gridSpan w:val="2"/>
            <w:shd w:val="clear" w:color="auto" w:fill="auto"/>
            <w:vAlign w:val="center"/>
            <w:hideMark/>
          </w:tcPr>
          <w:p w14:paraId="67031F9B" w14:textId="77777777" w:rsidR="00601030" w:rsidRPr="00BD765A" w:rsidRDefault="00601030" w:rsidP="00601030">
            <w:pPr>
              <w:spacing w:line="240" w:lineRule="auto"/>
              <w:jc w:val="center"/>
              <w:rPr>
                <w:rFonts w:eastAsia="Times New Roman"/>
                <w:color w:val="auto"/>
                <w:sz w:val="18"/>
                <w:szCs w:val="18"/>
                <w:lang w:eastAsia="en-GB"/>
              </w:rPr>
            </w:pPr>
            <w:r w:rsidRPr="00BD765A">
              <w:rPr>
                <w:rFonts w:eastAsia="Times New Roman"/>
                <w:color w:val="auto"/>
                <w:sz w:val="18"/>
                <w:szCs w:val="18"/>
                <w:lang w:eastAsia="en-GB"/>
              </w:rPr>
              <w:t>87.9 (298)</w:t>
            </w:r>
          </w:p>
        </w:tc>
        <w:tc>
          <w:tcPr>
            <w:tcW w:w="992" w:type="dxa"/>
            <w:gridSpan w:val="2"/>
            <w:shd w:val="clear" w:color="auto" w:fill="auto"/>
            <w:vAlign w:val="center"/>
            <w:hideMark/>
          </w:tcPr>
          <w:p w14:paraId="7DE07723" w14:textId="77777777" w:rsidR="00601030" w:rsidRPr="00BD765A" w:rsidRDefault="00601030" w:rsidP="00601030">
            <w:pPr>
              <w:spacing w:line="240" w:lineRule="auto"/>
              <w:jc w:val="center"/>
              <w:rPr>
                <w:rFonts w:eastAsia="Times New Roman"/>
                <w:color w:val="auto"/>
                <w:sz w:val="18"/>
                <w:szCs w:val="18"/>
                <w:lang w:eastAsia="en-GB"/>
              </w:rPr>
            </w:pPr>
            <w:r w:rsidRPr="00BD765A">
              <w:rPr>
                <w:rFonts w:eastAsia="Times New Roman"/>
                <w:color w:val="auto"/>
                <w:sz w:val="18"/>
                <w:szCs w:val="18"/>
                <w:lang w:eastAsia="en-GB"/>
              </w:rPr>
              <w:t>91.2 (912)</w:t>
            </w:r>
          </w:p>
        </w:tc>
        <w:tc>
          <w:tcPr>
            <w:tcW w:w="1134" w:type="dxa"/>
            <w:gridSpan w:val="3"/>
            <w:shd w:val="clear" w:color="auto" w:fill="auto"/>
            <w:noWrap/>
            <w:vAlign w:val="center"/>
            <w:hideMark/>
          </w:tcPr>
          <w:p w14:paraId="27478742" w14:textId="77777777" w:rsidR="00601030" w:rsidRPr="00BD765A" w:rsidRDefault="00601030" w:rsidP="00601030">
            <w:pPr>
              <w:spacing w:line="240" w:lineRule="auto"/>
              <w:jc w:val="center"/>
              <w:rPr>
                <w:rFonts w:eastAsia="Times New Roman"/>
                <w:color w:val="auto"/>
                <w:sz w:val="18"/>
                <w:szCs w:val="18"/>
                <w:lang w:eastAsia="en-GB"/>
              </w:rPr>
            </w:pPr>
            <w:r w:rsidRPr="00BD765A">
              <w:rPr>
                <w:rFonts w:eastAsia="Times New Roman"/>
                <w:color w:val="auto"/>
                <w:sz w:val="18"/>
                <w:szCs w:val="18"/>
                <w:lang w:eastAsia="en-GB"/>
              </w:rPr>
              <w:t>1.68*</w:t>
            </w:r>
          </w:p>
        </w:tc>
        <w:tc>
          <w:tcPr>
            <w:tcW w:w="237" w:type="dxa"/>
            <w:gridSpan w:val="2"/>
            <w:shd w:val="clear" w:color="auto" w:fill="auto"/>
            <w:noWrap/>
            <w:vAlign w:val="center"/>
            <w:hideMark/>
          </w:tcPr>
          <w:p w14:paraId="7E1CA718" w14:textId="77777777" w:rsidR="00601030" w:rsidRPr="00BD765A" w:rsidRDefault="00601030" w:rsidP="00601030">
            <w:pPr>
              <w:spacing w:line="240" w:lineRule="auto"/>
              <w:jc w:val="center"/>
              <w:rPr>
                <w:rFonts w:eastAsia="Times New Roman"/>
                <w:color w:val="auto"/>
                <w:sz w:val="18"/>
                <w:szCs w:val="18"/>
                <w:lang w:eastAsia="en-GB"/>
              </w:rPr>
            </w:pPr>
          </w:p>
        </w:tc>
        <w:tc>
          <w:tcPr>
            <w:tcW w:w="755" w:type="dxa"/>
            <w:gridSpan w:val="2"/>
            <w:shd w:val="clear" w:color="auto" w:fill="auto"/>
            <w:vAlign w:val="center"/>
            <w:hideMark/>
          </w:tcPr>
          <w:p w14:paraId="2C4345CC" w14:textId="77777777" w:rsidR="00601030" w:rsidRPr="00BD765A" w:rsidRDefault="00601030" w:rsidP="00601030">
            <w:pPr>
              <w:spacing w:line="240" w:lineRule="auto"/>
              <w:jc w:val="center"/>
              <w:rPr>
                <w:rFonts w:eastAsia="Times New Roman"/>
                <w:color w:val="auto"/>
                <w:sz w:val="18"/>
                <w:szCs w:val="18"/>
                <w:lang w:eastAsia="en-GB"/>
              </w:rPr>
            </w:pPr>
            <w:r w:rsidRPr="00BD765A">
              <w:rPr>
                <w:rFonts w:eastAsia="Times New Roman"/>
                <w:color w:val="auto"/>
                <w:sz w:val="18"/>
                <w:szCs w:val="18"/>
                <w:lang w:eastAsia="en-GB"/>
              </w:rPr>
              <w:t>55.1 (294)</w:t>
            </w:r>
          </w:p>
        </w:tc>
        <w:tc>
          <w:tcPr>
            <w:tcW w:w="966" w:type="dxa"/>
            <w:gridSpan w:val="2"/>
            <w:shd w:val="clear" w:color="auto" w:fill="auto"/>
            <w:vAlign w:val="center"/>
            <w:hideMark/>
          </w:tcPr>
          <w:p w14:paraId="2BD9632D" w14:textId="77777777" w:rsidR="00601030" w:rsidRPr="00BD765A" w:rsidRDefault="00601030" w:rsidP="00601030">
            <w:pPr>
              <w:spacing w:line="240" w:lineRule="auto"/>
              <w:jc w:val="center"/>
              <w:rPr>
                <w:rFonts w:eastAsia="Times New Roman"/>
                <w:color w:val="auto"/>
                <w:sz w:val="18"/>
                <w:szCs w:val="18"/>
                <w:lang w:eastAsia="en-GB"/>
              </w:rPr>
            </w:pPr>
            <w:r w:rsidRPr="00BD765A">
              <w:rPr>
                <w:rFonts w:eastAsia="Times New Roman"/>
                <w:color w:val="auto"/>
                <w:sz w:val="18"/>
                <w:szCs w:val="18"/>
                <w:lang w:eastAsia="en-GB"/>
              </w:rPr>
              <w:t>58.7 (913)</w:t>
            </w:r>
          </w:p>
        </w:tc>
        <w:tc>
          <w:tcPr>
            <w:tcW w:w="838" w:type="dxa"/>
            <w:gridSpan w:val="2"/>
            <w:shd w:val="clear" w:color="auto" w:fill="auto"/>
            <w:noWrap/>
            <w:vAlign w:val="center"/>
            <w:hideMark/>
          </w:tcPr>
          <w:p w14:paraId="4DBE7470" w14:textId="77777777" w:rsidR="00601030" w:rsidRPr="00BD765A" w:rsidRDefault="00601030" w:rsidP="00601030">
            <w:pPr>
              <w:spacing w:line="240" w:lineRule="auto"/>
              <w:jc w:val="center"/>
              <w:rPr>
                <w:rFonts w:eastAsia="Times New Roman"/>
                <w:color w:val="auto"/>
                <w:sz w:val="18"/>
                <w:szCs w:val="18"/>
                <w:lang w:eastAsia="en-GB"/>
              </w:rPr>
            </w:pPr>
            <w:r w:rsidRPr="00BD765A">
              <w:rPr>
                <w:rFonts w:eastAsia="Times New Roman"/>
                <w:color w:val="auto"/>
                <w:sz w:val="18"/>
                <w:szCs w:val="18"/>
                <w:lang w:eastAsia="en-GB"/>
              </w:rPr>
              <w:t>1.09</w:t>
            </w:r>
          </w:p>
        </w:tc>
        <w:tc>
          <w:tcPr>
            <w:tcW w:w="236" w:type="dxa"/>
            <w:gridSpan w:val="2"/>
            <w:shd w:val="clear" w:color="auto" w:fill="auto"/>
            <w:noWrap/>
            <w:vAlign w:val="center"/>
            <w:hideMark/>
          </w:tcPr>
          <w:p w14:paraId="1E85C448" w14:textId="77777777" w:rsidR="00601030" w:rsidRPr="00BD765A" w:rsidRDefault="00601030" w:rsidP="00601030">
            <w:pPr>
              <w:spacing w:line="240" w:lineRule="auto"/>
              <w:jc w:val="center"/>
              <w:rPr>
                <w:rFonts w:eastAsia="Times New Roman"/>
                <w:color w:val="auto"/>
                <w:sz w:val="18"/>
                <w:szCs w:val="18"/>
                <w:lang w:eastAsia="en-GB"/>
              </w:rPr>
            </w:pPr>
          </w:p>
        </w:tc>
        <w:tc>
          <w:tcPr>
            <w:tcW w:w="795" w:type="dxa"/>
            <w:gridSpan w:val="2"/>
            <w:shd w:val="clear" w:color="auto" w:fill="auto"/>
            <w:vAlign w:val="center"/>
            <w:hideMark/>
          </w:tcPr>
          <w:p w14:paraId="0CC7BE99" w14:textId="77777777" w:rsidR="00601030" w:rsidRPr="00BD765A" w:rsidRDefault="00601030" w:rsidP="00601030">
            <w:pPr>
              <w:spacing w:line="240" w:lineRule="auto"/>
              <w:jc w:val="center"/>
              <w:rPr>
                <w:rFonts w:eastAsia="Times New Roman"/>
                <w:color w:val="auto"/>
                <w:sz w:val="18"/>
                <w:szCs w:val="18"/>
                <w:lang w:eastAsia="en-GB"/>
              </w:rPr>
            </w:pPr>
            <w:r w:rsidRPr="00BD765A">
              <w:rPr>
                <w:rFonts w:eastAsia="Times New Roman"/>
                <w:color w:val="auto"/>
                <w:sz w:val="18"/>
                <w:szCs w:val="18"/>
                <w:lang w:eastAsia="en-GB"/>
              </w:rPr>
              <w:t>88.1 (278)</w:t>
            </w:r>
          </w:p>
        </w:tc>
        <w:tc>
          <w:tcPr>
            <w:tcW w:w="926" w:type="dxa"/>
            <w:shd w:val="clear" w:color="auto" w:fill="auto"/>
            <w:vAlign w:val="center"/>
            <w:hideMark/>
          </w:tcPr>
          <w:p w14:paraId="65E7AF26" w14:textId="77777777" w:rsidR="00601030" w:rsidRPr="00BD765A" w:rsidRDefault="00601030" w:rsidP="00601030">
            <w:pPr>
              <w:spacing w:line="240" w:lineRule="auto"/>
              <w:jc w:val="center"/>
              <w:rPr>
                <w:rFonts w:eastAsia="Times New Roman"/>
                <w:color w:val="auto"/>
                <w:sz w:val="18"/>
                <w:szCs w:val="18"/>
                <w:lang w:eastAsia="en-GB"/>
              </w:rPr>
            </w:pPr>
            <w:r w:rsidRPr="00BD765A">
              <w:rPr>
                <w:rFonts w:eastAsia="Times New Roman"/>
                <w:color w:val="auto"/>
                <w:sz w:val="18"/>
                <w:szCs w:val="18"/>
                <w:lang w:eastAsia="en-GB"/>
              </w:rPr>
              <w:t>84.5 (857)</w:t>
            </w:r>
          </w:p>
        </w:tc>
        <w:tc>
          <w:tcPr>
            <w:tcW w:w="925" w:type="dxa"/>
            <w:shd w:val="clear" w:color="auto" w:fill="auto"/>
            <w:noWrap/>
            <w:vAlign w:val="center"/>
            <w:hideMark/>
          </w:tcPr>
          <w:p w14:paraId="04372E28" w14:textId="77777777" w:rsidR="00601030" w:rsidRPr="00BD765A" w:rsidRDefault="00601030" w:rsidP="00601030">
            <w:pPr>
              <w:spacing w:line="240" w:lineRule="auto"/>
              <w:jc w:val="center"/>
              <w:rPr>
                <w:rFonts w:eastAsia="Times New Roman"/>
                <w:color w:val="auto"/>
                <w:sz w:val="18"/>
                <w:szCs w:val="18"/>
                <w:lang w:eastAsia="en-GB"/>
              </w:rPr>
            </w:pPr>
            <w:r w:rsidRPr="00BD765A">
              <w:rPr>
                <w:rFonts w:eastAsia="Times New Roman"/>
                <w:color w:val="auto"/>
                <w:sz w:val="18"/>
                <w:szCs w:val="18"/>
                <w:lang w:eastAsia="en-GB"/>
              </w:rPr>
              <w:t>-1.50</w:t>
            </w:r>
          </w:p>
        </w:tc>
        <w:tc>
          <w:tcPr>
            <w:tcW w:w="236" w:type="dxa"/>
            <w:shd w:val="clear" w:color="auto" w:fill="auto"/>
            <w:noWrap/>
            <w:vAlign w:val="bottom"/>
            <w:hideMark/>
          </w:tcPr>
          <w:p w14:paraId="53F276D8" w14:textId="77777777" w:rsidR="00601030" w:rsidRPr="00BD765A" w:rsidRDefault="00601030" w:rsidP="00601030">
            <w:pPr>
              <w:spacing w:line="240" w:lineRule="auto"/>
              <w:rPr>
                <w:rFonts w:eastAsia="Times New Roman"/>
                <w:color w:val="auto"/>
                <w:sz w:val="20"/>
                <w:szCs w:val="20"/>
                <w:lang w:eastAsia="en-GB"/>
              </w:rPr>
            </w:pPr>
          </w:p>
        </w:tc>
      </w:tr>
      <w:tr w:rsidR="00BD765A" w:rsidRPr="00BD765A" w14:paraId="4671A6F7" w14:textId="77777777" w:rsidTr="00BD765A">
        <w:trPr>
          <w:gridAfter w:val="1"/>
          <w:wAfter w:w="6" w:type="dxa"/>
          <w:trHeight w:val="611"/>
        </w:trPr>
        <w:tc>
          <w:tcPr>
            <w:tcW w:w="724" w:type="dxa"/>
            <w:tcBorders>
              <w:bottom w:val="single" w:sz="4" w:space="0" w:color="auto"/>
            </w:tcBorders>
            <w:shd w:val="clear" w:color="auto" w:fill="auto"/>
            <w:noWrap/>
            <w:vAlign w:val="center"/>
            <w:hideMark/>
          </w:tcPr>
          <w:p w14:paraId="23E596CC" w14:textId="77777777" w:rsidR="00601030" w:rsidRPr="00BD765A" w:rsidRDefault="00601030" w:rsidP="00601030">
            <w:pPr>
              <w:spacing w:line="240" w:lineRule="auto"/>
              <w:rPr>
                <w:rFonts w:eastAsia="Times New Roman"/>
                <w:color w:val="auto"/>
                <w:sz w:val="18"/>
                <w:szCs w:val="18"/>
                <w:lang w:eastAsia="en-GB"/>
              </w:rPr>
            </w:pPr>
            <w:r w:rsidRPr="00BD765A">
              <w:rPr>
                <w:rFonts w:eastAsia="Times New Roman"/>
                <w:color w:val="auto"/>
                <w:sz w:val="18"/>
                <w:szCs w:val="18"/>
                <w:lang w:eastAsia="en-GB"/>
              </w:rPr>
              <w:t>Total</w:t>
            </w:r>
          </w:p>
        </w:tc>
        <w:tc>
          <w:tcPr>
            <w:tcW w:w="851" w:type="dxa"/>
            <w:gridSpan w:val="2"/>
            <w:tcBorders>
              <w:bottom w:val="single" w:sz="4" w:space="0" w:color="auto"/>
            </w:tcBorders>
            <w:shd w:val="clear" w:color="auto" w:fill="auto"/>
            <w:vAlign w:val="center"/>
            <w:hideMark/>
          </w:tcPr>
          <w:p w14:paraId="39D6DBCA" w14:textId="77777777" w:rsidR="00601030" w:rsidRPr="00BD765A" w:rsidRDefault="00601030" w:rsidP="00601030">
            <w:pPr>
              <w:spacing w:line="240" w:lineRule="auto"/>
              <w:jc w:val="center"/>
              <w:rPr>
                <w:rFonts w:eastAsia="Times New Roman"/>
                <w:color w:val="auto"/>
                <w:sz w:val="18"/>
                <w:szCs w:val="18"/>
                <w:lang w:eastAsia="en-GB"/>
              </w:rPr>
            </w:pPr>
            <w:r w:rsidRPr="00BD765A">
              <w:rPr>
                <w:rFonts w:eastAsia="Times New Roman"/>
                <w:color w:val="auto"/>
                <w:sz w:val="18"/>
                <w:szCs w:val="18"/>
                <w:lang w:eastAsia="en-GB"/>
              </w:rPr>
              <w:t>81.4 (2053)</w:t>
            </w:r>
          </w:p>
        </w:tc>
        <w:tc>
          <w:tcPr>
            <w:tcW w:w="992" w:type="dxa"/>
            <w:gridSpan w:val="2"/>
            <w:tcBorders>
              <w:bottom w:val="single" w:sz="4" w:space="0" w:color="auto"/>
            </w:tcBorders>
            <w:shd w:val="clear" w:color="auto" w:fill="auto"/>
            <w:vAlign w:val="center"/>
            <w:hideMark/>
          </w:tcPr>
          <w:p w14:paraId="02BA9965" w14:textId="77777777" w:rsidR="00601030" w:rsidRPr="00BD765A" w:rsidRDefault="00601030" w:rsidP="00601030">
            <w:pPr>
              <w:spacing w:line="240" w:lineRule="auto"/>
              <w:jc w:val="center"/>
              <w:rPr>
                <w:rFonts w:eastAsia="Times New Roman"/>
                <w:color w:val="auto"/>
                <w:sz w:val="18"/>
                <w:szCs w:val="18"/>
                <w:lang w:eastAsia="en-GB"/>
              </w:rPr>
            </w:pPr>
            <w:r w:rsidRPr="00BD765A">
              <w:rPr>
                <w:rFonts w:eastAsia="Times New Roman"/>
                <w:color w:val="auto"/>
                <w:sz w:val="18"/>
                <w:szCs w:val="18"/>
                <w:lang w:eastAsia="en-GB"/>
              </w:rPr>
              <w:t>86.7 (3856)</w:t>
            </w:r>
          </w:p>
        </w:tc>
        <w:tc>
          <w:tcPr>
            <w:tcW w:w="1134" w:type="dxa"/>
            <w:gridSpan w:val="3"/>
            <w:tcBorders>
              <w:bottom w:val="single" w:sz="4" w:space="0" w:color="auto"/>
            </w:tcBorders>
            <w:shd w:val="clear" w:color="auto" w:fill="auto"/>
            <w:noWrap/>
            <w:vAlign w:val="center"/>
            <w:hideMark/>
          </w:tcPr>
          <w:p w14:paraId="4B9B7655" w14:textId="77777777" w:rsidR="00601030" w:rsidRPr="00BD765A" w:rsidRDefault="00601030" w:rsidP="00601030">
            <w:pPr>
              <w:spacing w:line="240" w:lineRule="auto"/>
              <w:jc w:val="center"/>
              <w:rPr>
                <w:rFonts w:eastAsia="Times New Roman"/>
                <w:color w:val="auto"/>
                <w:sz w:val="18"/>
                <w:szCs w:val="18"/>
                <w:lang w:eastAsia="en-GB"/>
              </w:rPr>
            </w:pPr>
            <w:r w:rsidRPr="00BD765A">
              <w:rPr>
                <w:rFonts w:eastAsia="Times New Roman"/>
                <w:color w:val="auto"/>
                <w:sz w:val="18"/>
                <w:szCs w:val="18"/>
                <w:lang w:eastAsia="en-GB"/>
              </w:rPr>
              <w:t>5.41**</w:t>
            </w:r>
          </w:p>
        </w:tc>
        <w:tc>
          <w:tcPr>
            <w:tcW w:w="237" w:type="dxa"/>
            <w:gridSpan w:val="2"/>
            <w:tcBorders>
              <w:bottom w:val="single" w:sz="4" w:space="0" w:color="auto"/>
            </w:tcBorders>
            <w:shd w:val="clear" w:color="auto" w:fill="auto"/>
            <w:noWrap/>
            <w:vAlign w:val="center"/>
            <w:hideMark/>
          </w:tcPr>
          <w:p w14:paraId="26176F07" w14:textId="77777777" w:rsidR="00601030" w:rsidRPr="00BD765A" w:rsidRDefault="00601030" w:rsidP="00601030">
            <w:pPr>
              <w:spacing w:line="240" w:lineRule="auto"/>
              <w:jc w:val="center"/>
              <w:rPr>
                <w:rFonts w:eastAsia="Times New Roman"/>
                <w:color w:val="auto"/>
                <w:sz w:val="18"/>
                <w:szCs w:val="18"/>
                <w:lang w:eastAsia="en-GB"/>
              </w:rPr>
            </w:pPr>
            <w:r w:rsidRPr="00BD765A">
              <w:rPr>
                <w:rFonts w:eastAsia="Times New Roman"/>
                <w:color w:val="auto"/>
                <w:sz w:val="18"/>
                <w:szCs w:val="18"/>
                <w:lang w:eastAsia="en-GB"/>
              </w:rPr>
              <w:t> </w:t>
            </w:r>
          </w:p>
        </w:tc>
        <w:tc>
          <w:tcPr>
            <w:tcW w:w="755" w:type="dxa"/>
            <w:gridSpan w:val="2"/>
            <w:tcBorders>
              <w:bottom w:val="single" w:sz="4" w:space="0" w:color="auto"/>
            </w:tcBorders>
            <w:shd w:val="clear" w:color="auto" w:fill="auto"/>
            <w:vAlign w:val="center"/>
            <w:hideMark/>
          </w:tcPr>
          <w:p w14:paraId="6C0B2958" w14:textId="77777777" w:rsidR="00601030" w:rsidRPr="00BD765A" w:rsidRDefault="00601030" w:rsidP="00601030">
            <w:pPr>
              <w:spacing w:line="240" w:lineRule="auto"/>
              <w:jc w:val="center"/>
              <w:rPr>
                <w:rFonts w:eastAsia="Times New Roman"/>
                <w:color w:val="auto"/>
                <w:sz w:val="18"/>
                <w:szCs w:val="18"/>
                <w:lang w:eastAsia="en-GB"/>
              </w:rPr>
            </w:pPr>
            <w:r w:rsidRPr="00BD765A">
              <w:rPr>
                <w:rFonts w:eastAsia="Times New Roman"/>
                <w:color w:val="auto"/>
                <w:sz w:val="18"/>
                <w:szCs w:val="18"/>
                <w:lang w:eastAsia="en-GB"/>
              </w:rPr>
              <w:t>43.5 (2036)</w:t>
            </w:r>
          </w:p>
        </w:tc>
        <w:tc>
          <w:tcPr>
            <w:tcW w:w="966" w:type="dxa"/>
            <w:gridSpan w:val="2"/>
            <w:tcBorders>
              <w:bottom w:val="single" w:sz="4" w:space="0" w:color="auto"/>
            </w:tcBorders>
            <w:shd w:val="clear" w:color="auto" w:fill="auto"/>
            <w:vAlign w:val="center"/>
            <w:hideMark/>
          </w:tcPr>
          <w:p w14:paraId="033E11F4" w14:textId="77777777" w:rsidR="00601030" w:rsidRPr="00BD765A" w:rsidRDefault="00601030" w:rsidP="00601030">
            <w:pPr>
              <w:spacing w:line="240" w:lineRule="auto"/>
              <w:jc w:val="center"/>
              <w:rPr>
                <w:rFonts w:eastAsia="Times New Roman"/>
                <w:color w:val="auto"/>
                <w:sz w:val="18"/>
                <w:szCs w:val="18"/>
                <w:lang w:eastAsia="en-GB"/>
              </w:rPr>
            </w:pPr>
            <w:r w:rsidRPr="00BD765A">
              <w:rPr>
                <w:rFonts w:eastAsia="Times New Roman"/>
                <w:color w:val="auto"/>
                <w:sz w:val="18"/>
                <w:szCs w:val="18"/>
                <w:lang w:eastAsia="en-GB"/>
              </w:rPr>
              <w:t>51.1 (3849)</w:t>
            </w:r>
          </w:p>
        </w:tc>
        <w:tc>
          <w:tcPr>
            <w:tcW w:w="838" w:type="dxa"/>
            <w:gridSpan w:val="2"/>
            <w:tcBorders>
              <w:bottom w:val="single" w:sz="4" w:space="0" w:color="auto"/>
            </w:tcBorders>
            <w:shd w:val="clear" w:color="auto" w:fill="auto"/>
            <w:noWrap/>
            <w:vAlign w:val="center"/>
            <w:hideMark/>
          </w:tcPr>
          <w:p w14:paraId="7F437037" w14:textId="77777777" w:rsidR="00601030" w:rsidRPr="00BD765A" w:rsidRDefault="00601030" w:rsidP="00601030">
            <w:pPr>
              <w:spacing w:line="240" w:lineRule="auto"/>
              <w:jc w:val="center"/>
              <w:rPr>
                <w:rFonts w:eastAsia="Times New Roman"/>
                <w:color w:val="auto"/>
                <w:sz w:val="18"/>
                <w:szCs w:val="18"/>
                <w:lang w:eastAsia="en-GB"/>
              </w:rPr>
            </w:pPr>
            <w:r w:rsidRPr="00BD765A">
              <w:rPr>
                <w:rFonts w:eastAsia="Times New Roman"/>
                <w:color w:val="auto"/>
                <w:sz w:val="18"/>
                <w:szCs w:val="18"/>
                <w:lang w:eastAsia="en-GB"/>
              </w:rPr>
              <w:t>5.61**</w:t>
            </w:r>
          </w:p>
        </w:tc>
        <w:tc>
          <w:tcPr>
            <w:tcW w:w="236" w:type="dxa"/>
            <w:gridSpan w:val="2"/>
            <w:tcBorders>
              <w:bottom w:val="single" w:sz="4" w:space="0" w:color="auto"/>
            </w:tcBorders>
            <w:shd w:val="clear" w:color="auto" w:fill="auto"/>
            <w:noWrap/>
            <w:vAlign w:val="center"/>
            <w:hideMark/>
          </w:tcPr>
          <w:p w14:paraId="5934DF20" w14:textId="77777777" w:rsidR="00601030" w:rsidRPr="00BD765A" w:rsidRDefault="00601030" w:rsidP="00601030">
            <w:pPr>
              <w:spacing w:line="240" w:lineRule="auto"/>
              <w:jc w:val="center"/>
              <w:rPr>
                <w:rFonts w:eastAsia="Times New Roman"/>
                <w:color w:val="auto"/>
                <w:sz w:val="18"/>
                <w:szCs w:val="18"/>
                <w:lang w:eastAsia="en-GB"/>
              </w:rPr>
            </w:pPr>
            <w:r w:rsidRPr="00BD765A">
              <w:rPr>
                <w:rFonts w:eastAsia="Times New Roman"/>
                <w:color w:val="auto"/>
                <w:sz w:val="18"/>
                <w:szCs w:val="18"/>
                <w:lang w:eastAsia="en-GB"/>
              </w:rPr>
              <w:t> </w:t>
            </w:r>
          </w:p>
        </w:tc>
        <w:tc>
          <w:tcPr>
            <w:tcW w:w="795" w:type="dxa"/>
            <w:gridSpan w:val="2"/>
            <w:tcBorders>
              <w:bottom w:val="single" w:sz="4" w:space="0" w:color="auto"/>
            </w:tcBorders>
            <w:shd w:val="clear" w:color="auto" w:fill="auto"/>
            <w:vAlign w:val="center"/>
            <w:hideMark/>
          </w:tcPr>
          <w:p w14:paraId="5C60A3D1" w14:textId="77777777" w:rsidR="00601030" w:rsidRPr="00BD765A" w:rsidRDefault="00601030" w:rsidP="00601030">
            <w:pPr>
              <w:spacing w:line="240" w:lineRule="auto"/>
              <w:jc w:val="center"/>
              <w:rPr>
                <w:rFonts w:eastAsia="Times New Roman"/>
                <w:color w:val="auto"/>
                <w:sz w:val="18"/>
                <w:szCs w:val="18"/>
                <w:lang w:eastAsia="en-GB"/>
              </w:rPr>
            </w:pPr>
            <w:r w:rsidRPr="00BD765A">
              <w:rPr>
                <w:rFonts w:eastAsia="Times New Roman"/>
                <w:color w:val="auto"/>
                <w:sz w:val="18"/>
                <w:szCs w:val="18"/>
                <w:lang w:eastAsia="en-GB"/>
              </w:rPr>
              <w:t>80.7 (1927)</w:t>
            </w:r>
          </w:p>
        </w:tc>
        <w:tc>
          <w:tcPr>
            <w:tcW w:w="926" w:type="dxa"/>
            <w:tcBorders>
              <w:bottom w:val="single" w:sz="4" w:space="0" w:color="auto"/>
            </w:tcBorders>
            <w:shd w:val="clear" w:color="auto" w:fill="auto"/>
            <w:vAlign w:val="center"/>
            <w:hideMark/>
          </w:tcPr>
          <w:p w14:paraId="027976ED" w14:textId="77777777" w:rsidR="00601030" w:rsidRPr="00BD765A" w:rsidRDefault="00601030" w:rsidP="00601030">
            <w:pPr>
              <w:spacing w:line="240" w:lineRule="auto"/>
              <w:jc w:val="center"/>
              <w:rPr>
                <w:rFonts w:eastAsia="Times New Roman"/>
                <w:color w:val="auto"/>
                <w:sz w:val="18"/>
                <w:szCs w:val="18"/>
                <w:lang w:eastAsia="en-GB"/>
              </w:rPr>
            </w:pPr>
            <w:r w:rsidRPr="00BD765A">
              <w:rPr>
                <w:rFonts w:eastAsia="Times New Roman"/>
                <w:color w:val="auto"/>
                <w:sz w:val="18"/>
                <w:szCs w:val="18"/>
                <w:lang w:eastAsia="en-GB"/>
              </w:rPr>
              <w:t>76.9 (3581)</w:t>
            </w:r>
          </w:p>
        </w:tc>
        <w:tc>
          <w:tcPr>
            <w:tcW w:w="925" w:type="dxa"/>
            <w:tcBorders>
              <w:bottom w:val="single" w:sz="4" w:space="0" w:color="auto"/>
            </w:tcBorders>
            <w:shd w:val="clear" w:color="auto" w:fill="auto"/>
            <w:noWrap/>
            <w:vAlign w:val="center"/>
            <w:hideMark/>
          </w:tcPr>
          <w:p w14:paraId="08D40817" w14:textId="77777777" w:rsidR="00601030" w:rsidRPr="00BD765A" w:rsidRDefault="00601030" w:rsidP="00601030">
            <w:pPr>
              <w:spacing w:line="240" w:lineRule="auto"/>
              <w:jc w:val="center"/>
              <w:rPr>
                <w:rFonts w:eastAsia="Times New Roman"/>
                <w:color w:val="auto"/>
                <w:sz w:val="18"/>
                <w:szCs w:val="18"/>
                <w:lang w:eastAsia="en-GB"/>
              </w:rPr>
            </w:pPr>
            <w:r w:rsidRPr="00BD765A">
              <w:rPr>
                <w:rFonts w:eastAsia="Times New Roman"/>
                <w:color w:val="auto"/>
                <w:sz w:val="18"/>
                <w:szCs w:val="18"/>
                <w:lang w:eastAsia="en-GB"/>
              </w:rPr>
              <w:t>-3.30**</w:t>
            </w:r>
          </w:p>
        </w:tc>
        <w:tc>
          <w:tcPr>
            <w:tcW w:w="236" w:type="dxa"/>
            <w:tcBorders>
              <w:bottom w:val="single" w:sz="4" w:space="0" w:color="auto"/>
            </w:tcBorders>
            <w:shd w:val="clear" w:color="auto" w:fill="auto"/>
            <w:noWrap/>
            <w:vAlign w:val="bottom"/>
            <w:hideMark/>
          </w:tcPr>
          <w:p w14:paraId="4947115B" w14:textId="77777777" w:rsidR="00601030" w:rsidRPr="00BD765A" w:rsidRDefault="00601030" w:rsidP="00601030">
            <w:pPr>
              <w:spacing w:line="240" w:lineRule="auto"/>
              <w:rPr>
                <w:rFonts w:eastAsia="Times New Roman"/>
                <w:color w:val="auto"/>
                <w:sz w:val="20"/>
                <w:szCs w:val="20"/>
                <w:lang w:eastAsia="en-GB"/>
              </w:rPr>
            </w:pPr>
            <w:r w:rsidRPr="00BD765A">
              <w:rPr>
                <w:rFonts w:eastAsia="Times New Roman"/>
                <w:color w:val="auto"/>
                <w:sz w:val="20"/>
                <w:szCs w:val="20"/>
                <w:lang w:eastAsia="en-GB"/>
              </w:rPr>
              <w:t> </w:t>
            </w:r>
          </w:p>
        </w:tc>
      </w:tr>
    </w:tbl>
    <w:p w14:paraId="2D085759" w14:textId="77777777" w:rsidR="003F7707" w:rsidRPr="00BD765A" w:rsidRDefault="003F7707" w:rsidP="003F7707">
      <w:pPr>
        <w:spacing w:line="240" w:lineRule="auto"/>
        <w:rPr>
          <w:rFonts w:ascii="Times New Roman" w:hAnsi="Times New Roman" w:cs="Times New Roman"/>
          <w:color w:val="auto"/>
          <w:sz w:val="24"/>
          <w:szCs w:val="24"/>
        </w:rPr>
      </w:pPr>
      <w:r w:rsidRPr="00BD765A">
        <w:rPr>
          <w:rFonts w:ascii="Times New Roman" w:hAnsi="Times New Roman" w:cs="Times New Roman"/>
          <w:color w:val="auto"/>
          <w:sz w:val="24"/>
          <w:szCs w:val="24"/>
        </w:rPr>
        <w:t>Sources: British Election Study, 2010 and American National Election Study, 2012</w:t>
      </w:r>
    </w:p>
    <w:p w14:paraId="340BBE49" w14:textId="77777777" w:rsidR="003F7707" w:rsidRPr="00BD765A" w:rsidRDefault="003F7707" w:rsidP="003F7707">
      <w:pPr>
        <w:spacing w:line="240" w:lineRule="auto"/>
        <w:rPr>
          <w:rFonts w:ascii="Times New Roman" w:hAnsi="Times New Roman" w:cs="Times New Roman"/>
          <w:color w:val="auto"/>
          <w:sz w:val="24"/>
          <w:szCs w:val="24"/>
        </w:rPr>
      </w:pPr>
      <w:r w:rsidRPr="00BD765A">
        <w:rPr>
          <w:rFonts w:ascii="Times New Roman" w:hAnsi="Times New Roman" w:cs="Times New Roman"/>
          <w:color w:val="auto"/>
          <w:sz w:val="24"/>
          <w:szCs w:val="24"/>
        </w:rPr>
        <w:t>**p&lt;0.01; *p&lt;0.05</w:t>
      </w:r>
    </w:p>
    <w:p w14:paraId="418FBEE7" w14:textId="77777777" w:rsidR="003F7707" w:rsidRPr="00BD765A" w:rsidRDefault="003F7707" w:rsidP="003F7707">
      <w:pPr>
        <w:spacing w:line="240" w:lineRule="auto"/>
        <w:rPr>
          <w:rFonts w:ascii="Times New Roman" w:hAnsi="Times New Roman" w:cs="Times New Roman"/>
          <w:color w:val="auto"/>
          <w:sz w:val="24"/>
          <w:szCs w:val="24"/>
        </w:rPr>
      </w:pPr>
      <w:r w:rsidRPr="00BD765A">
        <w:rPr>
          <w:rFonts w:ascii="Times New Roman" w:hAnsi="Times New Roman" w:cs="Times New Roman"/>
          <w:color w:val="auto"/>
          <w:sz w:val="24"/>
          <w:szCs w:val="24"/>
        </w:rPr>
        <w:t>Age group n in parentheses.</w:t>
      </w:r>
    </w:p>
    <w:p w14:paraId="1CE39504" w14:textId="7BCE1BAB" w:rsidR="003F7707" w:rsidRPr="00BD765A" w:rsidRDefault="00601030" w:rsidP="003F7707">
      <w:pPr>
        <w:spacing w:line="240" w:lineRule="auto"/>
        <w:rPr>
          <w:rFonts w:ascii="Times New Roman" w:hAnsi="Times New Roman" w:cs="Times New Roman"/>
          <w:color w:val="auto"/>
          <w:sz w:val="24"/>
          <w:szCs w:val="24"/>
        </w:rPr>
      </w:pPr>
      <w:r w:rsidRPr="00BD765A">
        <w:rPr>
          <w:rFonts w:ascii="Times New Roman" w:hAnsi="Times New Roman" w:cs="Times New Roman"/>
          <w:color w:val="auto"/>
          <w:sz w:val="24"/>
          <w:szCs w:val="24"/>
        </w:rPr>
        <w:br w:type="page"/>
      </w:r>
    </w:p>
    <w:p w14:paraId="12D79209" w14:textId="77777777" w:rsidR="00601030" w:rsidRPr="00BD765A" w:rsidRDefault="00601030">
      <w:pPr>
        <w:spacing w:line="240" w:lineRule="auto"/>
        <w:rPr>
          <w:rFonts w:ascii="Times New Roman" w:hAnsi="Times New Roman" w:cs="Times New Roman"/>
          <w:b/>
          <w:bCs/>
          <w:color w:val="auto"/>
          <w:sz w:val="24"/>
          <w:szCs w:val="24"/>
        </w:rPr>
      </w:pPr>
    </w:p>
    <w:p w14:paraId="0FF128C5" w14:textId="3C74BCE4" w:rsidR="00657144" w:rsidRPr="00BD765A" w:rsidRDefault="00657144" w:rsidP="00657144">
      <w:pPr>
        <w:pStyle w:val="Caption"/>
        <w:keepNext/>
        <w:rPr>
          <w:rFonts w:ascii="Times New Roman" w:hAnsi="Times New Roman" w:cs="Times New Roman"/>
          <w:color w:val="auto"/>
          <w:sz w:val="24"/>
          <w:szCs w:val="24"/>
        </w:rPr>
      </w:pPr>
      <w:r w:rsidRPr="00BD765A">
        <w:rPr>
          <w:rFonts w:ascii="Times New Roman" w:hAnsi="Times New Roman" w:cs="Times New Roman"/>
          <w:color w:val="auto"/>
          <w:sz w:val="24"/>
          <w:szCs w:val="24"/>
        </w:rPr>
        <w:t xml:space="preserve">Table </w:t>
      </w:r>
      <w:r w:rsidR="00AA5BB4" w:rsidRPr="00BD765A">
        <w:rPr>
          <w:rFonts w:ascii="Times New Roman" w:hAnsi="Times New Roman" w:cs="Times New Roman"/>
          <w:color w:val="auto"/>
          <w:sz w:val="24"/>
          <w:szCs w:val="24"/>
        </w:rPr>
        <w:t>2</w:t>
      </w:r>
      <w:r w:rsidR="00601030" w:rsidRPr="00BD765A">
        <w:rPr>
          <w:rFonts w:ascii="Times New Roman" w:hAnsi="Times New Roman" w:cs="Times New Roman"/>
          <w:color w:val="auto"/>
          <w:sz w:val="24"/>
          <w:szCs w:val="24"/>
        </w:rPr>
        <w:t>b: Reported T</w:t>
      </w:r>
      <w:r w:rsidRPr="00BD765A">
        <w:rPr>
          <w:rFonts w:ascii="Times New Roman" w:hAnsi="Times New Roman" w:cs="Times New Roman"/>
          <w:color w:val="auto"/>
          <w:sz w:val="24"/>
          <w:szCs w:val="24"/>
        </w:rPr>
        <w:t>urnout in the British and in the US General Elections</w:t>
      </w:r>
      <w:r w:rsidRPr="00BD765A">
        <w:rPr>
          <w:rFonts w:ascii="Times New Roman" w:hAnsi="Times New Roman" w:cs="Times New Roman"/>
          <w:noProof/>
          <w:color w:val="auto"/>
          <w:sz w:val="24"/>
          <w:szCs w:val="24"/>
        </w:rPr>
        <w:t xml:space="preserve"> (%)</w:t>
      </w:r>
    </w:p>
    <w:tbl>
      <w:tblPr>
        <w:tblW w:w="9037" w:type="dxa"/>
        <w:tblInd w:w="93" w:type="dxa"/>
        <w:tblLayout w:type="fixed"/>
        <w:tblLook w:val="04A0" w:firstRow="1" w:lastRow="0" w:firstColumn="1" w:lastColumn="0" w:noHBand="0" w:noVBand="1"/>
      </w:tblPr>
      <w:tblGrid>
        <w:gridCol w:w="1149"/>
        <w:gridCol w:w="851"/>
        <w:gridCol w:w="992"/>
        <w:gridCol w:w="1134"/>
        <w:gridCol w:w="929"/>
        <w:gridCol w:w="934"/>
        <w:gridCol w:w="960"/>
        <w:gridCol w:w="1128"/>
        <w:gridCol w:w="960"/>
      </w:tblGrid>
      <w:tr w:rsidR="00BD765A" w:rsidRPr="00BD765A" w14:paraId="4315B542" w14:textId="77777777" w:rsidTr="003F7707">
        <w:trPr>
          <w:trHeight w:val="315"/>
        </w:trPr>
        <w:tc>
          <w:tcPr>
            <w:tcW w:w="1149" w:type="dxa"/>
            <w:shd w:val="clear" w:color="auto" w:fill="auto"/>
            <w:noWrap/>
            <w:vAlign w:val="center"/>
            <w:hideMark/>
          </w:tcPr>
          <w:p w14:paraId="1C5A3F16" w14:textId="77777777" w:rsidR="007A42E0" w:rsidRPr="00BD765A" w:rsidRDefault="007A42E0" w:rsidP="007A42E0">
            <w:pPr>
              <w:spacing w:line="240" w:lineRule="auto"/>
              <w:rPr>
                <w:rFonts w:eastAsia="Times New Roman"/>
                <w:color w:val="auto"/>
                <w:sz w:val="20"/>
                <w:szCs w:val="20"/>
                <w:lang w:eastAsia="zh-TW"/>
              </w:rPr>
            </w:pPr>
            <w:r w:rsidRPr="00BD765A">
              <w:rPr>
                <w:rFonts w:eastAsia="Times New Roman"/>
                <w:color w:val="auto"/>
                <w:sz w:val="20"/>
                <w:szCs w:val="20"/>
                <w:lang w:eastAsia="zh-TW"/>
              </w:rPr>
              <w:t> </w:t>
            </w:r>
          </w:p>
        </w:tc>
        <w:tc>
          <w:tcPr>
            <w:tcW w:w="3906" w:type="dxa"/>
            <w:gridSpan w:val="4"/>
            <w:shd w:val="clear" w:color="auto" w:fill="auto"/>
            <w:vAlign w:val="center"/>
            <w:hideMark/>
          </w:tcPr>
          <w:p w14:paraId="4D32F397" w14:textId="758BB293" w:rsidR="007A42E0" w:rsidRPr="00BD765A" w:rsidRDefault="007A42E0" w:rsidP="007A42E0">
            <w:pPr>
              <w:spacing w:line="240" w:lineRule="auto"/>
              <w:jc w:val="center"/>
              <w:rPr>
                <w:rFonts w:eastAsia="Times New Roman"/>
                <w:b/>
                <w:bCs/>
                <w:color w:val="auto"/>
                <w:sz w:val="20"/>
                <w:szCs w:val="20"/>
                <w:lang w:eastAsia="zh-TW"/>
              </w:rPr>
            </w:pPr>
            <w:r w:rsidRPr="00BD765A">
              <w:rPr>
                <w:rFonts w:eastAsia="Times New Roman"/>
                <w:b/>
                <w:bCs/>
                <w:color w:val="auto"/>
                <w:sz w:val="20"/>
                <w:szCs w:val="20"/>
                <w:lang w:eastAsia="zh-TW"/>
              </w:rPr>
              <w:t>B</w:t>
            </w:r>
            <w:r w:rsidR="00D251C5" w:rsidRPr="00BD765A">
              <w:rPr>
                <w:rFonts w:eastAsia="Times New Roman"/>
                <w:b/>
                <w:bCs/>
                <w:color w:val="auto"/>
                <w:sz w:val="20"/>
                <w:szCs w:val="20"/>
                <w:lang w:eastAsia="zh-TW"/>
              </w:rPr>
              <w:t>ritish Election Study (BES)</w:t>
            </w:r>
          </w:p>
        </w:tc>
        <w:tc>
          <w:tcPr>
            <w:tcW w:w="3982" w:type="dxa"/>
            <w:gridSpan w:val="4"/>
            <w:shd w:val="clear" w:color="auto" w:fill="auto"/>
            <w:noWrap/>
            <w:vAlign w:val="bottom"/>
            <w:hideMark/>
          </w:tcPr>
          <w:p w14:paraId="36B7C538" w14:textId="5E1A4F76" w:rsidR="007A42E0" w:rsidRPr="00BD765A" w:rsidRDefault="00D251C5" w:rsidP="007A42E0">
            <w:pPr>
              <w:spacing w:line="240" w:lineRule="auto"/>
              <w:jc w:val="center"/>
              <w:rPr>
                <w:rFonts w:ascii="Calibri" w:eastAsia="Times New Roman" w:hAnsi="Calibri" w:cs="Times New Roman"/>
                <w:b/>
                <w:bCs/>
                <w:color w:val="auto"/>
                <w:lang w:eastAsia="zh-TW"/>
              </w:rPr>
            </w:pPr>
            <w:r w:rsidRPr="00BD765A">
              <w:rPr>
                <w:rFonts w:ascii="Calibri" w:eastAsia="Times New Roman" w:hAnsi="Calibri" w:cs="Times New Roman"/>
                <w:b/>
                <w:bCs/>
                <w:color w:val="auto"/>
                <w:lang w:eastAsia="zh-TW"/>
              </w:rPr>
              <w:t>American National Election Study (ANES)</w:t>
            </w:r>
          </w:p>
        </w:tc>
      </w:tr>
      <w:tr w:rsidR="00BD765A" w:rsidRPr="00BD765A" w14:paraId="35C095FD" w14:textId="77777777" w:rsidTr="00BD765A">
        <w:trPr>
          <w:trHeight w:val="600"/>
        </w:trPr>
        <w:tc>
          <w:tcPr>
            <w:tcW w:w="1149" w:type="dxa"/>
            <w:shd w:val="clear" w:color="auto" w:fill="auto"/>
            <w:noWrap/>
            <w:vAlign w:val="center"/>
            <w:hideMark/>
          </w:tcPr>
          <w:p w14:paraId="32D77C7E" w14:textId="77777777" w:rsidR="007A42E0" w:rsidRPr="00BD765A" w:rsidRDefault="007A42E0" w:rsidP="007A42E0">
            <w:pPr>
              <w:spacing w:line="240" w:lineRule="auto"/>
              <w:rPr>
                <w:rFonts w:eastAsia="Times New Roman"/>
                <w:color w:val="auto"/>
                <w:sz w:val="20"/>
                <w:szCs w:val="20"/>
                <w:lang w:eastAsia="zh-TW"/>
              </w:rPr>
            </w:pPr>
            <w:r w:rsidRPr="00BD765A">
              <w:rPr>
                <w:rFonts w:eastAsia="Times New Roman"/>
                <w:color w:val="auto"/>
                <w:sz w:val="20"/>
                <w:szCs w:val="20"/>
                <w:lang w:eastAsia="zh-TW"/>
              </w:rPr>
              <w:t>Age</w:t>
            </w:r>
          </w:p>
        </w:tc>
        <w:tc>
          <w:tcPr>
            <w:tcW w:w="851" w:type="dxa"/>
            <w:tcBorders>
              <w:bottom w:val="single" w:sz="4" w:space="0" w:color="auto"/>
            </w:tcBorders>
            <w:shd w:val="clear" w:color="auto" w:fill="auto"/>
            <w:vAlign w:val="center"/>
            <w:hideMark/>
          </w:tcPr>
          <w:p w14:paraId="0FCFCD9C" w14:textId="77777777" w:rsidR="007A42E0" w:rsidRPr="00BD765A" w:rsidRDefault="007A42E0" w:rsidP="007A42E0">
            <w:pPr>
              <w:spacing w:line="240" w:lineRule="auto"/>
              <w:jc w:val="center"/>
              <w:rPr>
                <w:rFonts w:eastAsia="Times New Roman"/>
                <w:color w:val="auto"/>
                <w:sz w:val="20"/>
                <w:szCs w:val="20"/>
                <w:lang w:eastAsia="zh-TW"/>
              </w:rPr>
            </w:pPr>
            <w:r w:rsidRPr="00BD765A">
              <w:rPr>
                <w:rFonts w:eastAsia="Times New Roman"/>
                <w:color w:val="auto"/>
                <w:sz w:val="20"/>
                <w:szCs w:val="20"/>
                <w:lang w:eastAsia="zh-TW"/>
              </w:rPr>
              <w:t>FTF</w:t>
            </w:r>
          </w:p>
        </w:tc>
        <w:tc>
          <w:tcPr>
            <w:tcW w:w="992" w:type="dxa"/>
            <w:tcBorders>
              <w:bottom w:val="single" w:sz="4" w:space="0" w:color="auto"/>
            </w:tcBorders>
            <w:shd w:val="clear" w:color="auto" w:fill="auto"/>
            <w:vAlign w:val="center"/>
            <w:hideMark/>
          </w:tcPr>
          <w:p w14:paraId="320F995D" w14:textId="77777777" w:rsidR="007A42E0" w:rsidRPr="00BD765A" w:rsidRDefault="007A42E0" w:rsidP="007A42E0">
            <w:pPr>
              <w:spacing w:line="240" w:lineRule="auto"/>
              <w:jc w:val="center"/>
              <w:rPr>
                <w:rFonts w:eastAsia="Times New Roman"/>
                <w:color w:val="auto"/>
                <w:sz w:val="20"/>
                <w:szCs w:val="20"/>
                <w:lang w:eastAsia="zh-TW"/>
              </w:rPr>
            </w:pPr>
            <w:r w:rsidRPr="00BD765A">
              <w:rPr>
                <w:rFonts w:eastAsia="Times New Roman"/>
                <w:color w:val="auto"/>
                <w:sz w:val="20"/>
                <w:szCs w:val="20"/>
                <w:lang w:eastAsia="zh-TW"/>
              </w:rPr>
              <w:t>Online panel</w:t>
            </w:r>
          </w:p>
        </w:tc>
        <w:tc>
          <w:tcPr>
            <w:tcW w:w="1134" w:type="dxa"/>
            <w:tcBorders>
              <w:bottom w:val="single" w:sz="4" w:space="0" w:color="auto"/>
            </w:tcBorders>
            <w:shd w:val="clear" w:color="auto" w:fill="auto"/>
            <w:vAlign w:val="center"/>
            <w:hideMark/>
          </w:tcPr>
          <w:p w14:paraId="1B7B4766" w14:textId="77777777" w:rsidR="007A42E0" w:rsidRPr="00BD765A" w:rsidRDefault="007A42E0" w:rsidP="007A42E0">
            <w:pPr>
              <w:spacing w:line="240" w:lineRule="auto"/>
              <w:jc w:val="center"/>
              <w:rPr>
                <w:rFonts w:eastAsia="Times New Roman"/>
                <w:color w:val="auto"/>
                <w:sz w:val="20"/>
                <w:szCs w:val="20"/>
                <w:lang w:eastAsia="zh-TW"/>
              </w:rPr>
            </w:pPr>
            <w:r w:rsidRPr="00BD765A">
              <w:rPr>
                <w:rFonts w:eastAsia="Times New Roman"/>
                <w:color w:val="auto"/>
                <w:sz w:val="20"/>
                <w:szCs w:val="20"/>
                <w:lang w:eastAsia="zh-TW"/>
              </w:rPr>
              <w:t>Difference</w:t>
            </w:r>
          </w:p>
        </w:tc>
        <w:tc>
          <w:tcPr>
            <w:tcW w:w="929" w:type="dxa"/>
            <w:tcBorders>
              <w:bottom w:val="single" w:sz="4" w:space="0" w:color="auto"/>
            </w:tcBorders>
            <w:shd w:val="clear" w:color="auto" w:fill="auto"/>
            <w:vAlign w:val="center"/>
            <w:hideMark/>
          </w:tcPr>
          <w:p w14:paraId="636ED9E3" w14:textId="77777777" w:rsidR="007A42E0" w:rsidRPr="00BD765A" w:rsidRDefault="007A42E0" w:rsidP="007A42E0">
            <w:pPr>
              <w:spacing w:line="240" w:lineRule="auto"/>
              <w:jc w:val="center"/>
              <w:rPr>
                <w:rFonts w:eastAsia="Times New Roman"/>
                <w:i/>
                <w:iCs/>
                <w:color w:val="auto"/>
                <w:sz w:val="20"/>
                <w:szCs w:val="20"/>
                <w:lang w:eastAsia="zh-TW"/>
              </w:rPr>
            </w:pPr>
            <w:r w:rsidRPr="00BD765A">
              <w:rPr>
                <w:rFonts w:eastAsia="Times New Roman"/>
                <w:i/>
                <w:iCs/>
                <w:color w:val="auto"/>
                <w:sz w:val="20"/>
                <w:szCs w:val="20"/>
                <w:lang w:eastAsia="zh-TW"/>
              </w:rPr>
              <w:t>t</w:t>
            </w:r>
          </w:p>
        </w:tc>
        <w:tc>
          <w:tcPr>
            <w:tcW w:w="934" w:type="dxa"/>
            <w:tcBorders>
              <w:bottom w:val="single" w:sz="4" w:space="0" w:color="auto"/>
            </w:tcBorders>
            <w:shd w:val="clear" w:color="auto" w:fill="auto"/>
            <w:vAlign w:val="center"/>
            <w:hideMark/>
          </w:tcPr>
          <w:p w14:paraId="2EA9BE65" w14:textId="77777777" w:rsidR="007A42E0" w:rsidRPr="00BD765A" w:rsidRDefault="007A42E0" w:rsidP="007A42E0">
            <w:pPr>
              <w:spacing w:line="240" w:lineRule="auto"/>
              <w:jc w:val="center"/>
              <w:rPr>
                <w:rFonts w:eastAsia="Times New Roman"/>
                <w:color w:val="auto"/>
                <w:sz w:val="20"/>
                <w:szCs w:val="20"/>
                <w:lang w:eastAsia="zh-TW"/>
              </w:rPr>
            </w:pPr>
            <w:r w:rsidRPr="00BD765A">
              <w:rPr>
                <w:rFonts w:eastAsia="Times New Roman"/>
                <w:color w:val="auto"/>
                <w:sz w:val="20"/>
                <w:szCs w:val="20"/>
                <w:lang w:eastAsia="zh-TW"/>
              </w:rPr>
              <w:t>FTF</w:t>
            </w:r>
          </w:p>
        </w:tc>
        <w:tc>
          <w:tcPr>
            <w:tcW w:w="960" w:type="dxa"/>
            <w:tcBorders>
              <w:bottom w:val="single" w:sz="4" w:space="0" w:color="auto"/>
            </w:tcBorders>
            <w:shd w:val="clear" w:color="auto" w:fill="auto"/>
            <w:vAlign w:val="center"/>
            <w:hideMark/>
          </w:tcPr>
          <w:p w14:paraId="40F9F5DE" w14:textId="77777777" w:rsidR="007A42E0" w:rsidRPr="00BD765A" w:rsidRDefault="007A42E0" w:rsidP="007A42E0">
            <w:pPr>
              <w:spacing w:line="240" w:lineRule="auto"/>
              <w:jc w:val="center"/>
              <w:rPr>
                <w:rFonts w:eastAsia="Times New Roman"/>
                <w:color w:val="auto"/>
                <w:sz w:val="20"/>
                <w:szCs w:val="20"/>
                <w:lang w:eastAsia="zh-TW"/>
              </w:rPr>
            </w:pPr>
            <w:r w:rsidRPr="00BD765A">
              <w:rPr>
                <w:rFonts w:eastAsia="Times New Roman"/>
                <w:color w:val="auto"/>
                <w:sz w:val="20"/>
                <w:szCs w:val="20"/>
                <w:lang w:eastAsia="zh-TW"/>
              </w:rPr>
              <w:t>Online panel</w:t>
            </w:r>
          </w:p>
        </w:tc>
        <w:tc>
          <w:tcPr>
            <w:tcW w:w="1128" w:type="dxa"/>
            <w:tcBorders>
              <w:bottom w:val="single" w:sz="4" w:space="0" w:color="auto"/>
            </w:tcBorders>
            <w:shd w:val="clear" w:color="auto" w:fill="auto"/>
            <w:vAlign w:val="center"/>
            <w:hideMark/>
          </w:tcPr>
          <w:p w14:paraId="505A22EF" w14:textId="77777777" w:rsidR="007A42E0" w:rsidRPr="00BD765A" w:rsidRDefault="007A42E0" w:rsidP="007A42E0">
            <w:pPr>
              <w:spacing w:line="240" w:lineRule="auto"/>
              <w:jc w:val="center"/>
              <w:rPr>
                <w:rFonts w:eastAsia="Times New Roman"/>
                <w:color w:val="auto"/>
                <w:sz w:val="20"/>
                <w:szCs w:val="20"/>
                <w:lang w:eastAsia="zh-TW"/>
              </w:rPr>
            </w:pPr>
            <w:r w:rsidRPr="00BD765A">
              <w:rPr>
                <w:rFonts w:eastAsia="Times New Roman"/>
                <w:color w:val="auto"/>
                <w:sz w:val="20"/>
                <w:szCs w:val="20"/>
                <w:lang w:eastAsia="zh-TW"/>
              </w:rPr>
              <w:t>Difference</w:t>
            </w:r>
          </w:p>
        </w:tc>
        <w:tc>
          <w:tcPr>
            <w:tcW w:w="960" w:type="dxa"/>
            <w:tcBorders>
              <w:bottom w:val="single" w:sz="4" w:space="0" w:color="auto"/>
            </w:tcBorders>
            <w:shd w:val="clear" w:color="auto" w:fill="auto"/>
            <w:vAlign w:val="center"/>
            <w:hideMark/>
          </w:tcPr>
          <w:p w14:paraId="2CFB0A22" w14:textId="77777777" w:rsidR="007A42E0" w:rsidRPr="00BD765A" w:rsidRDefault="007A42E0" w:rsidP="007A42E0">
            <w:pPr>
              <w:spacing w:line="240" w:lineRule="auto"/>
              <w:jc w:val="center"/>
              <w:rPr>
                <w:rFonts w:eastAsia="Times New Roman"/>
                <w:i/>
                <w:iCs/>
                <w:color w:val="auto"/>
                <w:sz w:val="20"/>
                <w:szCs w:val="20"/>
                <w:lang w:eastAsia="zh-TW"/>
              </w:rPr>
            </w:pPr>
            <w:r w:rsidRPr="00BD765A">
              <w:rPr>
                <w:rFonts w:eastAsia="Times New Roman"/>
                <w:i/>
                <w:iCs/>
                <w:color w:val="auto"/>
                <w:sz w:val="20"/>
                <w:szCs w:val="20"/>
                <w:lang w:eastAsia="zh-TW"/>
              </w:rPr>
              <w:t>t</w:t>
            </w:r>
          </w:p>
        </w:tc>
      </w:tr>
      <w:tr w:rsidR="00BD765A" w:rsidRPr="00BD765A" w14:paraId="3C8EA13F" w14:textId="77777777" w:rsidTr="00BD765A">
        <w:trPr>
          <w:trHeight w:val="600"/>
        </w:trPr>
        <w:tc>
          <w:tcPr>
            <w:tcW w:w="1149" w:type="dxa"/>
            <w:shd w:val="clear" w:color="auto" w:fill="auto"/>
            <w:noWrap/>
            <w:vAlign w:val="center"/>
            <w:hideMark/>
          </w:tcPr>
          <w:p w14:paraId="3846EA5F" w14:textId="0E588358" w:rsidR="007A42E0" w:rsidRPr="00BD765A" w:rsidRDefault="00DF6C7F" w:rsidP="007A42E0">
            <w:pPr>
              <w:spacing w:line="240" w:lineRule="auto"/>
              <w:rPr>
                <w:rFonts w:eastAsia="Times New Roman"/>
                <w:color w:val="auto"/>
                <w:sz w:val="20"/>
                <w:szCs w:val="20"/>
                <w:lang w:eastAsia="zh-TW"/>
              </w:rPr>
            </w:pPr>
            <w:r w:rsidRPr="00BD765A">
              <w:rPr>
                <w:rFonts w:eastAsia="Times New Roman"/>
                <w:color w:val="auto"/>
                <w:sz w:val="20"/>
                <w:szCs w:val="20"/>
                <w:lang w:eastAsia="zh-TW"/>
              </w:rPr>
              <w:t xml:space="preserve">18-24 </w:t>
            </w:r>
          </w:p>
        </w:tc>
        <w:tc>
          <w:tcPr>
            <w:tcW w:w="851" w:type="dxa"/>
            <w:tcBorders>
              <w:top w:val="single" w:sz="4" w:space="0" w:color="auto"/>
            </w:tcBorders>
            <w:shd w:val="clear" w:color="auto" w:fill="auto"/>
            <w:vAlign w:val="center"/>
            <w:hideMark/>
          </w:tcPr>
          <w:p w14:paraId="139A01BA" w14:textId="77777777" w:rsidR="007A42E0" w:rsidRPr="00BD765A" w:rsidRDefault="007A42E0" w:rsidP="007A42E0">
            <w:pPr>
              <w:spacing w:line="240" w:lineRule="auto"/>
              <w:jc w:val="center"/>
              <w:rPr>
                <w:rFonts w:eastAsia="Times New Roman"/>
                <w:color w:val="auto"/>
                <w:sz w:val="20"/>
                <w:szCs w:val="20"/>
                <w:lang w:eastAsia="zh-TW"/>
              </w:rPr>
            </w:pPr>
            <w:r w:rsidRPr="00BD765A">
              <w:rPr>
                <w:rFonts w:eastAsia="Times New Roman"/>
                <w:color w:val="auto"/>
                <w:sz w:val="20"/>
                <w:szCs w:val="20"/>
                <w:lang w:eastAsia="zh-TW"/>
              </w:rPr>
              <w:t>61 (188)</w:t>
            </w:r>
          </w:p>
        </w:tc>
        <w:tc>
          <w:tcPr>
            <w:tcW w:w="992" w:type="dxa"/>
            <w:tcBorders>
              <w:top w:val="single" w:sz="4" w:space="0" w:color="auto"/>
            </w:tcBorders>
            <w:shd w:val="clear" w:color="auto" w:fill="auto"/>
            <w:vAlign w:val="center"/>
            <w:hideMark/>
          </w:tcPr>
          <w:p w14:paraId="1640ED6D" w14:textId="364F64D4" w:rsidR="007A42E0" w:rsidRPr="00BD765A" w:rsidRDefault="007A42E0" w:rsidP="007A42E0">
            <w:pPr>
              <w:spacing w:line="240" w:lineRule="auto"/>
              <w:jc w:val="center"/>
              <w:rPr>
                <w:rFonts w:eastAsia="Times New Roman"/>
                <w:color w:val="auto"/>
                <w:sz w:val="20"/>
                <w:szCs w:val="20"/>
                <w:lang w:eastAsia="zh-TW"/>
              </w:rPr>
            </w:pPr>
            <w:r w:rsidRPr="00BD765A">
              <w:rPr>
                <w:rFonts w:eastAsia="Times New Roman"/>
                <w:color w:val="auto"/>
                <w:sz w:val="20"/>
                <w:szCs w:val="20"/>
                <w:lang w:eastAsia="zh-TW"/>
              </w:rPr>
              <w:t xml:space="preserve">84 </w:t>
            </w:r>
            <w:r w:rsidR="005D7B89" w:rsidRPr="00BD765A">
              <w:rPr>
                <w:rFonts w:eastAsia="Times New Roman"/>
                <w:color w:val="auto"/>
                <w:sz w:val="20"/>
                <w:szCs w:val="20"/>
                <w:lang w:eastAsia="zh-TW"/>
              </w:rPr>
              <w:t xml:space="preserve"> </w:t>
            </w:r>
            <w:r w:rsidRPr="00BD765A">
              <w:rPr>
                <w:rFonts w:eastAsia="Times New Roman"/>
                <w:color w:val="auto"/>
                <w:sz w:val="20"/>
                <w:szCs w:val="20"/>
                <w:lang w:eastAsia="zh-TW"/>
              </w:rPr>
              <w:t>(426)</w:t>
            </w:r>
          </w:p>
        </w:tc>
        <w:tc>
          <w:tcPr>
            <w:tcW w:w="1134" w:type="dxa"/>
            <w:tcBorders>
              <w:top w:val="single" w:sz="4" w:space="0" w:color="auto"/>
            </w:tcBorders>
            <w:shd w:val="clear" w:color="auto" w:fill="auto"/>
            <w:vAlign w:val="center"/>
            <w:hideMark/>
          </w:tcPr>
          <w:p w14:paraId="53E1328F" w14:textId="77777777" w:rsidR="007A42E0" w:rsidRPr="00BD765A" w:rsidRDefault="007A42E0" w:rsidP="007A42E0">
            <w:pPr>
              <w:spacing w:line="240" w:lineRule="auto"/>
              <w:jc w:val="center"/>
              <w:rPr>
                <w:rFonts w:eastAsia="Times New Roman"/>
                <w:color w:val="auto"/>
                <w:sz w:val="20"/>
                <w:szCs w:val="20"/>
                <w:lang w:eastAsia="zh-TW"/>
              </w:rPr>
            </w:pPr>
            <w:r w:rsidRPr="00BD765A">
              <w:rPr>
                <w:rFonts w:eastAsia="Times New Roman"/>
                <w:color w:val="auto"/>
                <w:sz w:val="20"/>
                <w:szCs w:val="20"/>
                <w:lang w:eastAsia="zh-TW"/>
              </w:rPr>
              <w:t>23</w:t>
            </w:r>
          </w:p>
        </w:tc>
        <w:tc>
          <w:tcPr>
            <w:tcW w:w="929" w:type="dxa"/>
            <w:tcBorders>
              <w:top w:val="single" w:sz="4" w:space="0" w:color="auto"/>
            </w:tcBorders>
            <w:shd w:val="clear" w:color="auto" w:fill="auto"/>
            <w:noWrap/>
            <w:vAlign w:val="center"/>
            <w:hideMark/>
          </w:tcPr>
          <w:p w14:paraId="015D6820" w14:textId="77777777" w:rsidR="007A42E0" w:rsidRPr="00BD765A" w:rsidRDefault="007A42E0" w:rsidP="007A42E0">
            <w:pPr>
              <w:spacing w:line="240" w:lineRule="auto"/>
              <w:jc w:val="center"/>
              <w:rPr>
                <w:rFonts w:eastAsia="Times New Roman"/>
                <w:color w:val="auto"/>
                <w:sz w:val="20"/>
                <w:szCs w:val="20"/>
                <w:lang w:eastAsia="zh-TW"/>
              </w:rPr>
            </w:pPr>
            <w:r w:rsidRPr="00BD765A">
              <w:rPr>
                <w:rFonts w:eastAsia="Times New Roman"/>
                <w:color w:val="auto"/>
                <w:sz w:val="20"/>
                <w:szCs w:val="20"/>
                <w:lang w:eastAsia="zh-TW"/>
              </w:rPr>
              <w:t>7.95**</w:t>
            </w:r>
          </w:p>
        </w:tc>
        <w:tc>
          <w:tcPr>
            <w:tcW w:w="934" w:type="dxa"/>
            <w:tcBorders>
              <w:top w:val="single" w:sz="4" w:space="0" w:color="auto"/>
            </w:tcBorders>
            <w:shd w:val="clear" w:color="auto" w:fill="auto"/>
            <w:vAlign w:val="center"/>
            <w:hideMark/>
          </w:tcPr>
          <w:p w14:paraId="777054BC" w14:textId="77777777" w:rsidR="007A42E0" w:rsidRPr="00BD765A" w:rsidRDefault="007A42E0" w:rsidP="007A42E0">
            <w:pPr>
              <w:spacing w:line="240" w:lineRule="auto"/>
              <w:jc w:val="center"/>
              <w:rPr>
                <w:rFonts w:eastAsia="Times New Roman"/>
                <w:color w:val="auto"/>
                <w:sz w:val="20"/>
                <w:szCs w:val="20"/>
                <w:lang w:eastAsia="zh-TW"/>
              </w:rPr>
            </w:pPr>
            <w:r w:rsidRPr="00BD765A">
              <w:rPr>
                <w:rFonts w:eastAsia="Times New Roman"/>
                <w:color w:val="auto"/>
                <w:sz w:val="20"/>
                <w:szCs w:val="20"/>
                <w:lang w:eastAsia="zh-TW"/>
              </w:rPr>
              <w:t>48        (239)</w:t>
            </w:r>
          </w:p>
        </w:tc>
        <w:tc>
          <w:tcPr>
            <w:tcW w:w="960" w:type="dxa"/>
            <w:tcBorders>
              <w:top w:val="single" w:sz="4" w:space="0" w:color="auto"/>
            </w:tcBorders>
            <w:shd w:val="clear" w:color="auto" w:fill="auto"/>
            <w:vAlign w:val="center"/>
            <w:hideMark/>
          </w:tcPr>
          <w:p w14:paraId="2B6FAA95" w14:textId="77777777" w:rsidR="007A42E0" w:rsidRPr="00BD765A" w:rsidRDefault="007A42E0" w:rsidP="007A42E0">
            <w:pPr>
              <w:spacing w:line="240" w:lineRule="auto"/>
              <w:jc w:val="center"/>
              <w:rPr>
                <w:rFonts w:eastAsia="Times New Roman"/>
                <w:color w:val="auto"/>
                <w:sz w:val="20"/>
                <w:szCs w:val="20"/>
                <w:lang w:eastAsia="zh-TW"/>
              </w:rPr>
            </w:pPr>
            <w:r w:rsidRPr="00BD765A">
              <w:rPr>
                <w:rFonts w:eastAsia="Times New Roman"/>
                <w:color w:val="auto"/>
                <w:sz w:val="20"/>
                <w:szCs w:val="20"/>
                <w:lang w:eastAsia="zh-TW"/>
              </w:rPr>
              <w:t>54         (330)</w:t>
            </w:r>
          </w:p>
        </w:tc>
        <w:tc>
          <w:tcPr>
            <w:tcW w:w="1128" w:type="dxa"/>
            <w:tcBorders>
              <w:top w:val="single" w:sz="4" w:space="0" w:color="auto"/>
            </w:tcBorders>
            <w:shd w:val="clear" w:color="auto" w:fill="auto"/>
            <w:noWrap/>
            <w:vAlign w:val="center"/>
            <w:hideMark/>
          </w:tcPr>
          <w:p w14:paraId="75EFE5ED" w14:textId="77777777" w:rsidR="007A42E0" w:rsidRPr="00BD765A" w:rsidRDefault="007A42E0" w:rsidP="007A42E0">
            <w:pPr>
              <w:spacing w:line="240" w:lineRule="auto"/>
              <w:jc w:val="center"/>
              <w:rPr>
                <w:rFonts w:eastAsia="Times New Roman"/>
                <w:color w:val="auto"/>
                <w:sz w:val="20"/>
                <w:szCs w:val="20"/>
                <w:lang w:eastAsia="zh-TW"/>
              </w:rPr>
            </w:pPr>
            <w:r w:rsidRPr="00BD765A">
              <w:rPr>
                <w:rFonts w:eastAsia="Times New Roman"/>
                <w:color w:val="auto"/>
                <w:sz w:val="20"/>
                <w:szCs w:val="20"/>
                <w:lang w:eastAsia="zh-TW"/>
              </w:rPr>
              <w:t>6</w:t>
            </w:r>
          </w:p>
        </w:tc>
        <w:tc>
          <w:tcPr>
            <w:tcW w:w="960" w:type="dxa"/>
            <w:tcBorders>
              <w:top w:val="single" w:sz="4" w:space="0" w:color="auto"/>
            </w:tcBorders>
            <w:shd w:val="clear" w:color="auto" w:fill="auto"/>
            <w:noWrap/>
            <w:vAlign w:val="center"/>
            <w:hideMark/>
          </w:tcPr>
          <w:p w14:paraId="0F54A019" w14:textId="57D6C053" w:rsidR="007A42E0" w:rsidRPr="00BD765A" w:rsidRDefault="007A42E0" w:rsidP="007A42E0">
            <w:pPr>
              <w:spacing w:line="240" w:lineRule="auto"/>
              <w:jc w:val="center"/>
              <w:rPr>
                <w:rFonts w:eastAsia="Times New Roman"/>
                <w:color w:val="auto"/>
                <w:sz w:val="20"/>
                <w:szCs w:val="20"/>
                <w:lang w:eastAsia="zh-TW"/>
              </w:rPr>
            </w:pPr>
            <w:r w:rsidRPr="00BD765A">
              <w:rPr>
                <w:rFonts w:eastAsia="Times New Roman"/>
                <w:color w:val="auto"/>
                <w:sz w:val="20"/>
                <w:szCs w:val="20"/>
                <w:lang w:eastAsia="zh-TW"/>
              </w:rPr>
              <w:t xml:space="preserve">1.78 </w:t>
            </w:r>
          </w:p>
        </w:tc>
      </w:tr>
      <w:tr w:rsidR="00BD765A" w:rsidRPr="00BD765A" w14:paraId="03116AA6" w14:textId="77777777" w:rsidTr="00BD765A">
        <w:trPr>
          <w:trHeight w:val="600"/>
        </w:trPr>
        <w:tc>
          <w:tcPr>
            <w:tcW w:w="1149" w:type="dxa"/>
            <w:shd w:val="clear" w:color="auto" w:fill="auto"/>
            <w:noWrap/>
            <w:vAlign w:val="center"/>
            <w:hideMark/>
          </w:tcPr>
          <w:p w14:paraId="46CCB046" w14:textId="77777777" w:rsidR="007A42E0" w:rsidRPr="00BD765A" w:rsidRDefault="007A42E0" w:rsidP="007A42E0">
            <w:pPr>
              <w:spacing w:line="240" w:lineRule="auto"/>
              <w:rPr>
                <w:rFonts w:eastAsia="Times New Roman"/>
                <w:color w:val="auto"/>
                <w:sz w:val="20"/>
                <w:szCs w:val="20"/>
                <w:lang w:eastAsia="zh-TW"/>
              </w:rPr>
            </w:pPr>
            <w:r w:rsidRPr="00BD765A">
              <w:rPr>
                <w:rFonts w:eastAsia="Times New Roman"/>
                <w:color w:val="auto"/>
                <w:sz w:val="20"/>
                <w:szCs w:val="20"/>
                <w:lang w:eastAsia="zh-TW"/>
              </w:rPr>
              <w:t>25-34</w:t>
            </w:r>
          </w:p>
        </w:tc>
        <w:tc>
          <w:tcPr>
            <w:tcW w:w="851" w:type="dxa"/>
            <w:shd w:val="clear" w:color="auto" w:fill="auto"/>
            <w:vAlign w:val="center"/>
            <w:hideMark/>
          </w:tcPr>
          <w:p w14:paraId="359344B9" w14:textId="77777777" w:rsidR="007A42E0" w:rsidRPr="00BD765A" w:rsidRDefault="007A42E0" w:rsidP="007A42E0">
            <w:pPr>
              <w:spacing w:line="240" w:lineRule="auto"/>
              <w:jc w:val="center"/>
              <w:rPr>
                <w:rFonts w:eastAsia="Times New Roman"/>
                <w:color w:val="auto"/>
                <w:sz w:val="20"/>
                <w:szCs w:val="20"/>
                <w:lang w:eastAsia="zh-TW"/>
              </w:rPr>
            </w:pPr>
            <w:r w:rsidRPr="00BD765A">
              <w:rPr>
                <w:rFonts w:eastAsia="Times New Roman"/>
                <w:color w:val="auto"/>
                <w:sz w:val="20"/>
                <w:szCs w:val="20"/>
                <w:lang w:eastAsia="zh-TW"/>
              </w:rPr>
              <w:t>67 (410)</w:t>
            </w:r>
          </w:p>
        </w:tc>
        <w:tc>
          <w:tcPr>
            <w:tcW w:w="992" w:type="dxa"/>
            <w:shd w:val="clear" w:color="auto" w:fill="auto"/>
            <w:vAlign w:val="center"/>
            <w:hideMark/>
          </w:tcPr>
          <w:p w14:paraId="6DC03822" w14:textId="77777777" w:rsidR="007A42E0" w:rsidRPr="00BD765A" w:rsidRDefault="007A42E0" w:rsidP="007A42E0">
            <w:pPr>
              <w:spacing w:line="240" w:lineRule="auto"/>
              <w:jc w:val="center"/>
              <w:rPr>
                <w:rFonts w:eastAsia="Times New Roman"/>
                <w:color w:val="auto"/>
                <w:sz w:val="20"/>
                <w:szCs w:val="20"/>
                <w:lang w:eastAsia="zh-TW"/>
              </w:rPr>
            </w:pPr>
            <w:r w:rsidRPr="00BD765A">
              <w:rPr>
                <w:rFonts w:eastAsia="Times New Roman"/>
                <w:color w:val="auto"/>
                <w:sz w:val="20"/>
                <w:szCs w:val="20"/>
                <w:lang w:eastAsia="zh-TW"/>
              </w:rPr>
              <w:t>87 (1862)</w:t>
            </w:r>
          </w:p>
        </w:tc>
        <w:tc>
          <w:tcPr>
            <w:tcW w:w="1134" w:type="dxa"/>
            <w:shd w:val="clear" w:color="auto" w:fill="auto"/>
            <w:vAlign w:val="center"/>
            <w:hideMark/>
          </w:tcPr>
          <w:p w14:paraId="023662C5" w14:textId="77777777" w:rsidR="007A42E0" w:rsidRPr="00BD765A" w:rsidRDefault="007A42E0" w:rsidP="007A42E0">
            <w:pPr>
              <w:spacing w:line="240" w:lineRule="auto"/>
              <w:jc w:val="center"/>
              <w:rPr>
                <w:rFonts w:eastAsia="Times New Roman"/>
                <w:color w:val="auto"/>
                <w:sz w:val="20"/>
                <w:szCs w:val="20"/>
                <w:lang w:eastAsia="zh-TW"/>
              </w:rPr>
            </w:pPr>
            <w:r w:rsidRPr="00BD765A">
              <w:rPr>
                <w:rFonts w:eastAsia="Times New Roman"/>
                <w:color w:val="auto"/>
                <w:sz w:val="20"/>
                <w:szCs w:val="20"/>
                <w:lang w:eastAsia="zh-TW"/>
              </w:rPr>
              <w:t>20</w:t>
            </w:r>
          </w:p>
        </w:tc>
        <w:tc>
          <w:tcPr>
            <w:tcW w:w="929" w:type="dxa"/>
            <w:shd w:val="clear" w:color="auto" w:fill="auto"/>
            <w:noWrap/>
            <w:vAlign w:val="center"/>
            <w:hideMark/>
          </w:tcPr>
          <w:p w14:paraId="7B77E120" w14:textId="77777777" w:rsidR="007A42E0" w:rsidRPr="00BD765A" w:rsidRDefault="007A42E0" w:rsidP="007A42E0">
            <w:pPr>
              <w:spacing w:line="240" w:lineRule="auto"/>
              <w:jc w:val="center"/>
              <w:rPr>
                <w:rFonts w:eastAsia="Times New Roman"/>
                <w:color w:val="auto"/>
                <w:sz w:val="20"/>
                <w:szCs w:val="20"/>
                <w:lang w:eastAsia="zh-TW"/>
              </w:rPr>
            </w:pPr>
            <w:r w:rsidRPr="00BD765A">
              <w:rPr>
                <w:rFonts w:eastAsia="Times New Roman"/>
                <w:color w:val="auto"/>
                <w:sz w:val="20"/>
                <w:szCs w:val="20"/>
                <w:lang w:eastAsia="zh-TW"/>
              </w:rPr>
              <w:t>11.67**</w:t>
            </w:r>
          </w:p>
        </w:tc>
        <w:tc>
          <w:tcPr>
            <w:tcW w:w="934" w:type="dxa"/>
            <w:shd w:val="clear" w:color="auto" w:fill="auto"/>
            <w:vAlign w:val="center"/>
            <w:hideMark/>
          </w:tcPr>
          <w:p w14:paraId="4104865B" w14:textId="77777777" w:rsidR="007A42E0" w:rsidRPr="00BD765A" w:rsidRDefault="007A42E0" w:rsidP="007A42E0">
            <w:pPr>
              <w:spacing w:line="240" w:lineRule="auto"/>
              <w:jc w:val="center"/>
              <w:rPr>
                <w:rFonts w:eastAsia="Times New Roman"/>
                <w:color w:val="auto"/>
                <w:sz w:val="20"/>
                <w:szCs w:val="20"/>
                <w:lang w:eastAsia="zh-TW"/>
              </w:rPr>
            </w:pPr>
            <w:r w:rsidRPr="00BD765A">
              <w:rPr>
                <w:rFonts w:eastAsia="Times New Roman"/>
                <w:color w:val="auto"/>
                <w:sz w:val="20"/>
                <w:szCs w:val="20"/>
                <w:lang w:eastAsia="zh-TW"/>
              </w:rPr>
              <w:t>59          (294)</w:t>
            </w:r>
          </w:p>
        </w:tc>
        <w:tc>
          <w:tcPr>
            <w:tcW w:w="960" w:type="dxa"/>
            <w:shd w:val="clear" w:color="auto" w:fill="auto"/>
            <w:vAlign w:val="center"/>
            <w:hideMark/>
          </w:tcPr>
          <w:p w14:paraId="65A339E2" w14:textId="77777777" w:rsidR="007A42E0" w:rsidRPr="00BD765A" w:rsidRDefault="007A42E0" w:rsidP="007A42E0">
            <w:pPr>
              <w:spacing w:line="240" w:lineRule="auto"/>
              <w:jc w:val="center"/>
              <w:rPr>
                <w:rFonts w:eastAsia="Times New Roman"/>
                <w:color w:val="auto"/>
                <w:sz w:val="20"/>
                <w:szCs w:val="20"/>
                <w:lang w:eastAsia="zh-TW"/>
              </w:rPr>
            </w:pPr>
            <w:r w:rsidRPr="00BD765A">
              <w:rPr>
                <w:rFonts w:eastAsia="Times New Roman"/>
                <w:color w:val="auto"/>
                <w:sz w:val="20"/>
                <w:szCs w:val="20"/>
                <w:lang w:eastAsia="zh-TW"/>
              </w:rPr>
              <w:t>63     (393)</w:t>
            </w:r>
          </w:p>
        </w:tc>
        <w:tc>
          <w:tcPr>
            <w:tcW w:w="1128" w:type="dxa"/>
            <w:shd w:val="clear" w:color="auto" w:fill="auto"/>
            <w:noWrap/>
            <w:vAlign w:val="center"/>
            <w:hideMark/>
          </w:tcPr>
          <w:p w14:paraId="41F0715D" w14:textId="77777777" w:rsidR="007A42E0" w:rsidRPr="00BD765A" w:rsidRDefault="007A42E0" w:rsidP="007A42E0">
            <w:pPr>
              <w:spacing w:line="240" w:lineRule="auto"/>
              <w:jc w:val="center"/>
              <w:rPr>
                <w:rFonts w:eastAsia="Times New Roman"/>
                <w:color w:val="auto"/>
                <w:sz w:val="20"/>
                <w:szCs w:val="20"/>
                <w:lang w:eastAsia="zh-TW"/>
              </w:rPr>
            </w:pPr>
            <w:r w:rsidRPr="00BD765A">
              <w:rPr>
                <w:rFonts w:eastAsia="Times New Roman"/>
                <w:color w:val="auto"/>
                <w:sz w:val="20"/>
                <w:szCs w:val="20"/>
                <w:lang w:eastAsia="zh-TW"/>
              </w:rPr>
              <w:t>4</w:t>
            </w:r>
          </w:p>
        </w:tc>
        <w:tc>
          <w:tcPr>
            <w:tcW w:w="960" w:type="dxa"/>
            <w:shd w:val="clear" w:color="auto" w:fill="auto"/>
            <w:noWrap/>
            <w:vAlign w:val="center"/>
            <w:hideMark/>
          </w:tcPr>
          <w:p w14:paraId="4039C398" w14:textId="77777777" w:rsidR="007A42E0" w:rsidRPr="00BD765A" w:rsidRDefault="007A42E0" w:rsidP="007A42E0">
            <w:pPr>
              <w:spacing w:line="240" w:lineRule="auto"/>
              <w:jc w:val="center"/>
              <w:rPr>
                <w:rFonts w:eastAsia="Times New Roman"/>
                <w:color w:val="auto"/>
                <w:sz w:val="20"/>
                <w:szCs w:val="20"/>
                <w:lang w:eastAsia="zh-TW"/>
              </w:rPr>
            </w:pPr>
            <w:r w:rsidRPr="00BD765A">
              <w:rPr>
                <w:rFonts w:eastAsia="Times New Roman"/>
                <w:color w:val="auto"/>
                <w:sz w:val="20"/>
                <w:szCs w:val="20"/>
                <w:lang w:eastAsia="zh-TW"/>
              </w:rPr>
              <w:t>0.91</w:t>
            </w:r>
          </w:p>
        </w:tc>
      </w:tr>
      <w:tr w:rsidR="00BD765A" w:rsidRPr="00BD765A" w14:paraId="5090E948" w14:textId="77777777" w:rsidTr="00BD765A">
        <w:trPr>
          <w:trHeight w:val="600"/>
        </w:trPr>
        <w:tc>
          <w:tcPr>
            <w:tcW w:w="1149" w:type="dxa"/>
            <w:shd w:val="clear" w:color="auto" w:fill="auto"/>
            <w:noWrap/>
            <w:vAlign w:val="center"/>
            <w:hideMark/>
          </w:tcPr>
          <w:p w14:paraId="4E352045" w14:textId="77777777" w:rsidR="007A42E0" w:rsidRPr="00BD765A" w:rsidRDefault="007A42E0" w:rsidP="007A42E0">
            <w:pPr>
              <w:spacing w:line="240" w:lineRule="auto"/>
              <w:rPr>
                <w:rFonts w:eastAsia="Times New Roman"/>
                <w:color w:val="auto"/>
                <w:sz w:val="20"/>
                <w:szCs w:val="20"/>
                <w:lang w:eastAsia="zh-TW"/>
              </w:rPr>
            </w:pPr>
            <w:r w:rsidRPr="00BD765A">
              <w:rPr>
                <w:rFonts w:eastAsia="Times New Roman"/>
                <w:color w:val="auto"/>
                <w:sz w:val="20"/>
                <w:szCs w:val="20"/>
                <w:lang w:eastAsia="zh-TW"/>
              </w:rPr>
              <w:t>35-44</w:t>
            </w:r>
          </w:p>
        </w:tc>
        <w:tc>
          <w:tcPr>
            <w:tcW w:w="851" w:type="dxa"/>
            <w:shd w:val="clear" w:color="auto" w:fill="auto"/>
            <w:vAlign w:val="center"/>
            <w:hideMark/>
          </w:tcPr>
          <w:p w14:paraId="6723D939" w14:textId="77777777" w:rsidR="007A42E0" w:rsidRPr="00BD765A" w:rsidRDefault="007A42E0" w:rsidP="007A42E0">
            <w:pPr>
              <w:spacing w:line="240" w:lineRule="auto"/>
              <w:jc w:val="center"/>
              <w:rPr>
                <w:rFonts w:eastAsia="Times New Roman"/>
                <w:color w:val="auto"/>
                <w:sz w:val="20"/>
                <w:szCs w:val="20"/>
                <w:lang w:eastAsia="zh-TW"/>
              </w:rPr>
            </w:pPr>
            <w:r w:rsidRPr="00BD765A">
              <w:rPr>
                <w:rFonts w:eastAsia="Times New Roman"/>
                <w:color w:val="auto"/>
                <w:sz w:val="20"/>
                <w:szCs w:val="20"/>
                <w:lang w:eastAsia="zh-TW"/>
              </w:rPr>
              <w:t>76 (553)</w:t>
            </w:r>
          </w:p>
        </w:tc>
        <w:tc>
          <w:tcPr>
            <w:tcW w:w="992" w:type="dxa"/>
            <w:shd w:val="clear" w:color="auto" w:fill="auto"/>
            <w:vAlign w:val="center"/>
            <w:hideMark/>
          </w:tcPr>
          <w:p w14:paraId="65514E99" w14:textId="77777777" w:rsidR="007A42E0" w:rsidRPr="00BD765A" w:rsidRDefault="007A42E0" w:rsidP="007A42E0">
            <w:pPr>
              <w:spacing w:line="240" w:lineRule="auto"/>
              <w:jc w:val="center"/>
              <w:rPr>
                <w:rFonts w:eastAsia="Times New Roman"/>
                <w:color w:val="auto"/>
                <w:sz w:val="20"/>
                <w:szCs w:val="20"/>
                <w:lang w:eastAsia="zh-TW"/>
              </w:rPr>
            </w:pPr>
            <w:r w:rsidRPr="00BD765A">
              <w:rPr>
                <w:rFonts w:eastAsia="Times New Roman"/>
                <w:color w:val="auto"/>
                <w:sz w:val="20"/>
                <w:szCs w:val="20"/>
                <w:lang w:eastAsia="zh-TW"/>
              </w:rPr>
              <w:t>90 (2296)</w:t>
            </w:r>
          </w:p>
        </w:tc>
        <w:tc>
          <w:tcPr>
            <w:tcW w:w="1134" w:type="dxa"/>
            <w:shd w:val="clear" w:color="auto" w:fill="auto"/>
            <w:vAlign w:val="center"/>
            <w:hideMark/>
          </w:tcPr>
          <w:p w14:paraId="7B413D30" w14:textId="77777777" w:rsidR="007A42E0" w:rsidRPr="00BD765A" w:rsidRDefault="007A42E0" w:rsidP="007A42E0">
            <w:pPr>
              <w:spacing w:line="240" w:lineRule="auto"/>
              <w:jc w:val="center"/>
              <w:rPr>
                <w:rFonts w:eastAsia="Times New Roman"/>
                <w:color w:val="auto"/>
                <w:sz w:val="20"/>
                <w:szCs w:val="20"/>
                <w:lang w:eastAsia="zh-TW"/>
              </w:rPr>
            </w:pPr>
            <w:r w:rsidRPr="00BD765A">
              <w:rPr>
                <w:rFonts w:eastAsia="Times New Roman"/>
                <w:color w:val="auto"/>
                <w:sz w:val="20"/>
                <w:szCs w:val="20"/>
                <w:lang w:eastAsia="zh-TW"/>
              </w:rPr>
              <w:t>14</w:t>
            </w:r>
          </w:p>
        </w:tc>
        <w:tc>
          <w:tcPr>
            <w:tcW w:w="929" w:type="dxa"/>
            <w:shd w:val="clear" w:color="auto" w:fill="auto"/>
            <w:noWrap/>
            <w:vAlign w:val="center"/>
            <w:hideMark/>
          </w:tcPr>
          <w:p w14:paraId="10D55313" w14:textId="77777777" w:rsidR="007A42E0" w:rsidRPr="00BD765A" w:rsidRDefault="007A42E0" w:rsidP="007A42E0">
            <w:pPr>
              <w:spacing w:line="240" w:lineRule="auto"/>
              <w:jc w:val="center"/>
              <w:rPr>
                <w:rFonts w:eastAsia="Times New Roman"/>
                <w:color w:val="auto"/>
                <w:sz w:val="20"/>
                <w:szCs w:val="20"/>
                <w:lang w:eastAsia="zh-TW"/>
              </w:rPr>
            </w:pPr>
            <w:r w:rsidRPr="00BD765A">
              <w:rPr>
                <w:rFonts w:eastAsia="Times New Roman"/>
                <w:color w:val="auto"/>
                <w:sz w:val="20"/>
                <w:szCs w:val="20"/>
                <w:lang w:eastAsia="zh-TW"/>
              </w:rPr>
              <w:t>10.21**</w:t>
            </w:r>
          </w:p>
        </w:tc>
        <w:tc>
          <w:tcPr>
            <w:tcW w:w="934" w:type="dxa"/>
            <w:shd w:val="clear" w:color="auto" w:fill="auto"/>
            <w:vAlign w:val="center"/>
            <w:hideMark/>
          </w:tcPr>
          <w:p w14:paraId="62E0C44F" w14:textId="77777777" w:rsidR="007A42E0" w:rsidRPr="00BD765A" w:rsidRDefault="007A42E0" w:rsidP="007A42E0">
            <w:pPr>
              <w:spacing w:line="240" w:lineRule="auto"/>
              <w:jc w:val="center"/>
              <w:rPr>
                <w:rFonts w:eastAsia="Times New Roman"/>
                <w:color w:val="auto"/>
                <w:sz w:val="20"/>
                <w:szCs w:val="20"/>
                <w:lang w:eastAsia="zh-TW"/>
              </w:rPr>
            </w:pPr>
            <w:r w:rsidRPr="00BD765A">
              <w:rPr>
                <w:rFonts w:eastAsia="Times New Roman"/>
                <w:color w:val="auto"/>
                <w:sz w:val="20"/>
                <w:szCs w:val="20"/>
                <w:lang w:eastAsia="zh-TW"/>
              </w:rPr>
              <w:t>71     (345)</w:t>
            </w:r>
          </w:p>
        </w:tc>
        <w:tc>
          <w:tcPr>
            <w:tcW w:w="960" w:type="dxa"/>
            <w:shd w:val="clear" w:color="auto" w:fill="auto"/>
            <w:vAlign w:val="center"/>
            <w:hideMark/>
          </w:tcPr>
          <w:p w14:paraId="63D804AE" w14:textId="77777777" w:rsidR="007A42E0" w:rsidRPr="00BD765A" w:rsidRDefault="007A42E0" w:rsidP="007A42E0">
            <w:pPr>
              <w:spacing w:line="240" w:lineRule="auto"/>
              <w:jc w:val="center"/>
              <w:rPr>
                <w:rFonts w:eastAsia="Times New Roman"/>
                <w:color w:val="auto"/>
                <w:sz w:val="20"/>
                <w:szCs w:val="20"/>
                <w:lang w:eastAsia="zh-TW"/>
              </w:rPr>
            </w:pPr>
            <w:r w:rsidRPr="00BD765A">
              <w:rPr>
                <w:rFonts w:eastAsia="Times New Roman"/>
                <w:color w:val="auto"/>
                <w:sz w:val="20"/>
                <w:szCs w:val="20"/>
                <w:lang w:eastAsia="zh-TW"/>
              </w:rPr>
              <w:t>74         (581)</w:t>
            </w:r>
          </w:p>
        </w:tc>
        <w:tc>
          <w:tcPr>
            <w:tcW w:w="1128" w:type="dxa"/>
            <w:shd w:val="clear" w:color="auto" w:fill="auto"/>
            <w:noWrap/>
            <w:vAlign w:val="center"/>
            <w:hideMark/>
          </w:tcPr>
          <w:p w14:paraId="71387C52" w14:textId="77777777" w:rsidR="007A42E0" w:rsidRPr="00BD765A" w:rsidRDefault="007A42E0" w:rsidP="007A42E0">
            <w:pPr>
              <w:spacing w:line="240" w:lineRule="auto"/>
              <w:jc w:val="center"/>
              <w:rPr>
                <w:rFonts w:eastAsia="Times New Roman"/>
                <w:color w:val="auto"/>
                <w:sz w:val="20"/>
                <w:szCs w:val="20"/>
                <w:lang w:eastAsia="zh-TW"/>
              </w:rPr>
            </w:pPr>
            <w:r w:rsidRPr="00BD765A">
              <w:rPr>
                <w:rFonts w:eastAsia="Times New Roman"/>
                <w:color w:val="auto"/>
                <w:sz w:val="20"/>
                <w:szCs w:val="20"/>
                <w:lang w:eastAsia="zh-TW"/>
              </w:rPr>
              <w:t>3</w:t>
            </w:r>
          </w:p>
        </w:tc>
        <w:tc>
          <w:tcPr>
            <w:tcW w:w="960" w:type="dxa"/>
            <w:shd w:val="clear" w:color="auto" w:fill="auto"/>
            <w:noWrap/>
            <w:vAlign w:val="center"/>
            <w:hideMark/>
          </w:tcPr>
          <w:p w14:paraId="1F065252" w14:textId="77777777" w:rsidR="007A42E0" w:rsidRPr="00BD765A" w:rsidRDefault="007A42E0" w:rsidP="007A42E0">
            <w:pPr>
              <w:spacing w:line="240" w:lineRule="auto"/>
              <w:jc w:val="center"/>
              <w:rPr>
                <w:rFonts w:eastAsia="Times New Roman"/>
                <w:color w:val="auto"/>
                <w:sz w:val="20"/>
                <w:szCs w:val="20"/>
                <w:lang w:eastAsia="zh-TW"/>
              </w:rPr>
            </w:pPr>
            <w:r w:rsidRPr="00BD765A">
              <w:rPr>
                <w:rFonts w:eastAsia="Times New Roman"/>
                <w:color w:val="auto"/>
                <w:sz w:val="20"/>
                <w:szCs w:val="20"/>
                <w:lang w:eastAsia="zh-TW"/>
              </w:rPr>
              <w:t>2.46*</w:t>
            </w:r>
          </w:p>
        </w:tc>
      </w:tr>
      <w:tr w:rsidR="00BD765A" w:rsidRPr="00BD765A" w14:paraId="469A6A84" w14:textId="77777777" w:rsidTr="00BD765A">
        <w:trPr>
          <w:trHeight w:val="600"/>
        </w:trPr>
        <w:tc>
          <w:tcPr>
            <w:tcW w:w="1149" w:type="dxa"/>
            <w:shd w:val="clear" w:color="auto" w:fill="auto"/>
            <w:noWrap/>
            <w:vAlign w:val="center"/>
            <w:hideMark/>
          </w:tcPr>
          <w:p w14:paraId="625252A9" w14:textId="77777777" w:rsidR="007A42E0" w:rsidRPr="00BD765A" w:rsidRDefault="007A42E0" w:rsidP="007A42E0">
            <w:pPr>
              <w:spacing w:line="240" w:lineRule="auto"/>
              <w:rPr>
                <w:rFonts w:eastAsia="Times New Roman"/>
                <w:color w:val="auto"/>
                <w:sz w:val="20"/>
                <w:szCs w:val="20"/>
                <w:lang w:eastAsia="zh-TW"/>
              </w:rPr>
            </w:pPr>
            <w:r w:rsidRPr="00BD765A">
              <w:rPr>
                <w:rFonts w:eastAsia="Times New Roman"/>
                <w:color w:val="auto"/>
                <w:sz w:val="20"/>
                <w:szCs w:val="20"/>
                <w:lang w:eastAsia="zh-TW"/>
              </w:rPr>
              <w:t>45-54</w:t>
            </w:r>
          </w:p>
        </w:tc>
        <w:tc>
          <w:tcPr>
            <w:tcW w:w="851" w:type="dxa"/>
            <w:shd w:val="clear" w:color="auto" w:fill="auto"/>
            <w:vAlign w:val="center"/>
            <w:hideMark/>
          </w:tcPr>
          <w:p w14:paraId="0B39FFA1" w14:textId="77777777" w:rsidR="007A42E0" w:rsidRPr="00BD765A" w:rsidRDefault="007A42E0" w:rsidP="007A42E0">
            <w:pPr>
              <w:spacing w:line="240" w:lineRule="auto"/>
              <w:jc w:val="center"/>
              <w:rPr>
                <w:rFonts w:eastAsia="Times New Roman"/>
                <w:color w:val="auto"/>
                <w:sz w:val="20"/>
                <w:szCs w:val="20"/>
                <w:lang w:eastAsia="zh-TW"/>
              </w:rPr>
            </w:pPr>
            <w:r w:rsidRPr="00BD765A">
              <w:rPr>
                <w:rFonts w:eastAsia="Times New Roman"/>
                <w:color w:val="auto"/>
                <w:sz w:val="20"/>
                <w:szCs w:val="20"/>
                <w:lang w:eastAsia="zh-TW"/>
              </w:rPr>
              <w:t>80 (526)</w:t>
            </w:r>
          </w:p>
        </w:tc>
        <w:tc>
          <w:tcPr>
            <w:tcW w:w="992" w:type="dxa"/>
            <w:shd w:val="clear" w:color="auto" w:fill="auto"/>
            <w:vAlign w:val="center"/>
            <w:hideMark/>
          </w:tcPr>
          <w:p w14:paraId="4B107BFC" w14:textId="77777777" w:rsidR="007A42E0" w:rsidRPr="00BD765A" w:rsidRDefault="007A42E0" w:rsidP="007A42E0">
            <w:pPr>
              <w:spacing w:line="240" w:lineRule="auto"/>
              <w:jc w:val="center"/>
              <w:rPr>
                <w:rFonts w:eastAsia="Times New Roman"/>
                <w:color w:val="auto"/>
                <w:sz w:val="20"/>
                <w:szCs w:val="20"/>
                <w:lang w:eastAsia="zh-TW"/>
              </w:rPr>
            </w:pPr>
            <w:r w:rsidRPr="00BD765A">
              <w:rPr>
                <w:rFonts w:eastAsia="Times New Roman"/>
                <w:color w:val="auto"/>
                <w:sz w:val="20"/>
                <w:szCs w:val="20"/>
                <w:lang w:eastAsia="zh-TW"/>
              </w:rPr>
              <w:t>92 (2667)</w:t>
            </w:r>
          </w:p>
        </w:tc>
        <w:tc>
          <w:tcPr>
            <w:tcW w:w="1134" w:type="dxa"/>
            <w:shd w:val="clear" w:color="auto" w:fill="auto"/>
            <w:vAlign w:val="center"/>
            <w:hideMark/>
          </w:tcPr>
          <w:p w14:paraId="52714ABD" w14:textId="77777777" w:rsidR="007A42E0" w:rsidRPr="00BD765A" w:rsidRDefault="007A42E0" w:rsidP="007A42E0">
            <w:pPr>
              <w:spacing w:line="240" w:lineRule="auto"/>
              <w:jc w:val="center"/>
              <w:rPr>
                <w:rFonts w:eastAsia="Times New Roman"/>
                <w:color w:val="auto"/>
                <w:sz w:val="20"/>
                <w:szCs w:val="20"/>
                <w:lang w:eastAsia="zh-TW"/>
              </w:rPr>
            </w:pPr>
            <w:r w:rsidRPr="00BD765A">
              <w:rPr>
                <w:rFonts w:eastAsia="Times New Roman"/>
                <w:color w:val="auto"/>
                <w:sz w:val="20"/>
                <w:szCs w:val="20"/>
                <w:lang w:eastAsia="zh-TW"/>
              </w:rPr>
              <w:t>12</w:t>
            </w:r>
          </w:p>
        </w:tc>
        <w:tc>
          <w:tcPr>
            <w:tcW w:w="929" w:type="dxa"/>
            <w:shd w:val="clear" w:color="auto" w:fill="auto"/>
            <w:noWrap/>
            <w:vAlign w:val="center"/>
            <w:hideMark/>
          </w:tcPr>
          <w:p w14:paraId="5F4D067B" w14:textId="77777777" w:rsidR="007A42E0" w:rsidRPr="00BD765A" w:rsidRDefault="007A42E0" w:rsidP="007A42E0">
            <w:pPr>
              <w:spacing w:line="240" w:lineRule="auto"/>
              <w:jc w:val="center"/>
              <w:rPr>
                <w:rFonts w:eastAsia="Times New Roman"/>
                <w:color w:val="auto"/>
                <w:sz w:val="20"/>
                <w:szCs w:val="20"/>
                <w:lang w:eastAsia="zh-TW"/>
              </w:rPr>
            </w:pPr>
            <w:r w:rsidRPr="00BD765A">
              <w:rPr>
                <w:rFonts w:eastAsia="Times New Roman"/>
                <w:color w:val="auto"/>
                <w:sz w:val="20"/>
                <w:szCs w:val="20"/>
                <w:lang w:eastAsia="zh-TW"/>
              </w:rPr>
              <w:t>9.10**</w:t>
            </w:r>
          </w:p>
        </w:tc>
        <w:tc>
          <w:tcPr>
            <w:tcW w:w="934" w:type="dxa"/>
            <w:shd w:val="clear" w:color="auto" w:fill="auto"/>
            <w:vAlign w:val="center"/>
            <w:hideMark/>
          </w:tcPr>
          <w:p w14:paraId="28FE8403" w14:textId="77777777" w:rsidR="007A42E0" w:rsidRPr="00BD765A" w:rsidRDefault="007A42E0" w:rsidP="007A42E0">
            <w:pPr>
              <w:spacing w:line="240" w:lineRule="auto"/>
              <w:jc w:val="center"/>
              <w:rPr>
                <w:rFonts w:eastAsia="Times New Roman"/>
                <w:color w:val="auto"/>
                <w:sz w:val="20"/>
                <w:szCs w:val="20"/>
                <w:lang w:eastAsia="zh-TW"/>
              </w:rPr>
            </w:pPr>
            <w:r w:rsidRPr="00BD765A">
              <w:rPr>
                <w:rFonts w:eastAsia="Times New Roman"/>
                <w:color w:val="auto"/>
                <w:sz w:val="20"/>
                <w:szCs w:val="20"/>
                <w:lang w:eastAsia="zh-TW"/>
              </w:rPr>
              <w:t>76     (317)</w:t>
            </w:r>
          </w:p>
        </w:tc>
        <w:tc>
          <w:tcPr>
            <w:tcW w:w="960" w:type="dxa"/>
            <w:shd w:val="clear" w:color="auto" w:fill="auto"/>
            <w:vAlign w:val="center"/>
            <w:hideMark/>
          </w:tcPr>
          <w:p w14:paraId="471B2D13" w14:textId="77777777" w:rsidR="007A42E0" w:rsidRPr="00BD765A" w:rsidRDefault="007A42E0" w:rsidP="007A42E0">
            <w:pPr>
              <w:spacing w:line="240" w:lineRule="auto"/>
              <w:jc w:val="center"/>
              <w:rPr>
                <w:rFonts w:eastAsia="Times New Roman"/>
                <w:color w:val="auto"/>
                <w:sz w:val="20"/>
                <w:szCs w:val="20"/>
                <w:lang w:eastAsia="zh-TW"/>
              </w:rPr>
            </w:pPr>
            <w:r w:rsidRPr="00BD765A">
              <w:rPr>
                <w:rFonts w:eastAsia="Times New Roman"/>
                <w:color w:val="auto"/>
                <w:sz w:val="20"/>
                <w:szCs w:val="20"/>
                <w:lang w:eastAsia="zh-TW"/>
              </w:rPr>
              <w:t>74         (618)</w:t>
            </w:r>
          </w:p>
        </w:tc>
        <w:tc>
          <w:tcPr>
            <w:tcW w:w="1128" w:type="dxa"/>
            <w:shd w:val="clear" w:color="auto" w:fill="auto"/>
            <w:noWrap/>
            <w:vAlign w:val="center"/>
            <w:hideMark/>
          </w:tcPr>
          <w:p w14:paraId="789CFE67" w14:textId="77777777" w:rsidR="007A42E0" w:rsidRPr="00BD765A" w:rsidRDefault="007A42E0" w:rsidP="007A42E0">
            <w:pPr>
              <w:spacing w:line="240" w:lineRule="auto"/>
              <w:jc w:val="center"/>
              <w:rPr>
                <w:rFonts w:eastAsia="Times New Roman"/>
                <w:color w:val="auto"/>
                <w:sz w:val="20"/>
                <w:szCs w:val="20"/>
                <w:lang w:eastAsia="zh-TW"/>
              </w:rPr>
            </w:pPr>
            <w:r w:rsidRPr="00BD765A">
              <w:rPr>
                <w:rFonts w:eastAsia="Times New Roman"/>
                <w:color w:val="auto"/>
                <w:sz w:val="20"/>
                <w:szCs w:val="20"/>
                <w:lang w:eastAsia="zh-TW"/>
              </w:rPr>
              <w:t>-2</w:t>
            </w:r>
          </w:p>
        </w:tc>
        <w:tc>
          <w:tcPr>
            <w:tcW w:w="960" w:type="dxa"/>
            <w:shd w:val="clear" w:color="auto" w:fill="auto"/>
            <w:noWrap/>
            <w:vAlign w:val="center"/>
            <w:hideMark/>
          </w:tcPr>
          <w:p w14:paraId="39D8A0B7" w14:textId="77777777" w:rsidR="007A42E0" w:rsidRPr="00BD765A" w:rsidRDefault="007A42E0" w:rsidP="007A42E0">
            <w:pPr>
              <w:spacing w:line="240" w:lineRule="auto"/>
              <w:jc w:val="center"/>
              <w:rPr>
                <w:rFonts w:eastAsia="Times New Roman"/>
                <w:color w:val="auto"/>
                <w:sz w:val="20"/>
                <w:szCs w:val="20"/>
                <w:lang w:eastAsia="zh-TW"/>
              </w:rPr>
            </w:pPr>
            <w:r w:rsidRPr="00BD765A">
              <w:rPr>
                <w:rFonts w:eastAsia="Times New Roman"/>
                <w:color w:val="auto"/>
                <w:sz w:val="20"/>
                <w:szCs w:val="20"/>
                <w:lang w:eastAsia="zh-TW"/>
              </w:rPr>
              <w:t>2.47*</w:t>
            </w:r>
          </w:p>
        </w:tc>
      </w:tr>
      <w:tr w:rsidR="00BD765A" w:rsidRPr="00BD765A" w14:paraId="53029C5A" w14:textId="77777777" w:rsidTr="00BD765A">
        <w:trPr>
          <w:trHeight w:val="600"/>
        </w:trPr>
        <w:tc>
          <w:tcPr>
            <w:tcW w:w="1149" w:type="dxa"/>
            <w:shd w:val="clear" w:color="auto" w:fill="auto"/>
            <w:noWrap/>
            <w:vAlign w:val="center"/>
            <w:hideMark/>
          </w:tcPr>
          <w:p w14:paraId="2CF52238" w14:textId="77777777" w:rsidR="007A42E0" w:rsidRPr="00BD765A" w:rsidRDefault="007A42E0" w:rsidP="007A42E0">
            <w:pPr>
              <w:spacing w:line="240" w:lineRule="auto"/>
              <w:rPr>
                <w:rFonts w:eastAsia="Times New Roman"/>
                <w:color w:val="auto"/>
                <w:sz w:val="20"/>
                <w:szCs w:val="20"/>
                <w:lang w:eastAsia="zh-TW"/>
              </w:rPr>
            </w:pPr>
            <w:r w:rsidRPr="00BD765A">
              <w:rPr>
                <w:rFonts w:eastAsia="Times New Roman"/>
                <w:color w:val="auto"/>
                <w:sz w:val="20"/>
                <w:szCs w:val="20"/>
                <w:lang w:eastAsia="zh-TW"/>
              </w:rPr>
              <w:t>55-64</w:t>
            </w:r>
          </w:p>
        </w:tc>
        <w:tc>
          <w:tcPr>
            <w:tcW w:w="851" w:type="dxa"/>
            <w:shd w:val="clear" w:color="auto" w:fill="auto"/>
            <w:vAlign w:val="center"/>
            <w:hideMark/>
          </w:tcPr>
          <w:p w14:paraId="532E9722" w14:textId="77777777" w:rsidR="007A42E0" w:rsidRPr="00BD765A" w:rsidRDefault="007A42E0" w:rsidP="007A42E0">
            <w:pPr>
              <w:spacing w:line="240" w:lineRule="auto"/>
              <w:jc w:val="center"/>
              <w:rPr>
                <w:rFonts w:eastAsia="Times New Roman"/>
                <w:color w:val="auto"/>
                <w:sz w:val="20"/>
                <w:szCs w:val="20"/>
                <w:lang w:eastAsia="zh-TW"/>
              </w:rPr>
            </w:pPr>
            <w:r w:rsidRPr="00BD765A">
              <w:rPr>
                <w:rFonts w:eastAsia="Times New Roman"/>
                <w:color w:val="auto"/>
                <w:sz w:val="20"/>
                <w:szCs w:val="20"/>
                <w:lang w:eastAsia="zh-TW"/>
              </w:rPr>
              <w:t>82 (530)</w:t>
            </w:r>
          </w:p>
        </w:tc>
        <w:tc>
          <w:tcPr>
            <w:tcW w:w="992" w:type="dxa"/>
            <w:shd w:val="clear" w:color="auto" w:fill="auto"/>
            <w:vAlign w:val="center"/>
            <w:hideMark/>
          </w:tcPr>
          <w:p w14:paraId="3D68D68F" w14:textId="77777777" w:rsidR="007A42E0" w:rsidRPr="00BD765A" w:rsidRDefault="007A42E0" w:rsidP="007A42E0">
            <w:pPr>
              <w:spacing w:line="240" w:lineRule="auto"/>
              <w:jc w:val="center"/>
              <w:rPr>
                <w:rFonts w:eastAsia="Times New Roman"/>
                <w:color w:val="auto"/>
                <w:sz w:val="20"/>
                <w:szCs w:val="20"/>
                <w:lang w:eastAsia="zh-TW"/>
              </w:rPr>
            </w:pPr>
            <w:r w:rsidRPr="00BD765A">
              <w:rPr>
                <w:rFonts w:eastAsia="Times New Roman"/>
                <w:color w:val="auto"/>
                <w:sz w:val="20"/>
                <w:szCs w:val="20"/>
                <w:lang w:eastAsia="zh-TW"/>
              </w:rPr>
              <w:t>93 (3618)</w:t>
            </w:r>
          </w:p>
        </w:tc>
        <w:tc>
          <w:tcPr>
            <w:tcW w:w="1134" w:type="dxa"/>
            <w:shd w:val="clear" w:color="auto" w:fill="auto"/>
            <w:vAlign w:val="center"/>
            <w:hideMark/>
          </w:tcPr>
          <w:p w14:paraId="79FBF24E" w14:textId="77777777" w:rsidR="007A42E0" w:rsidRPr="00BD765A" w:rsidRDefault="007A42E0" w:rsidP="007A42E0">
            <w:pPr>
              <w:spacing w:line="240" w:lineRule="auto"/>
              <w:jc w:val="center"/>
              <w:rPr>
                <w:rFonts w:eastAsia="Times New Roman"/>
                <w:color w:val="auto"/>
                <w:sz w:val="20"/>
                <w:szCs w:val="20"/>
                <w:lang w:eastAsia="zh-TW"/>
              </w:rPr>
            </w:pPr>
            <w:r w:rsidRPr="00BD765A">
              <w:rPr>
                <w:rFonts w:eastAsia="Times New Roman"/>
                <w:color w:val="auto"/>
                <w:sz w:val="20"/>
                <w:szCs w:val="20"/>
                <w:lang w:eastAsia="zh-TW"/>
              </w:rPr>
              <w:t>11</w:t>
            </w:r>
          </w:p>
        </w:tc>
        <w:tc>
          <w:tcPr>
            <w:tcW w:w="929" w:type="dxa"/>
            <w:shd w:val="clear" w:color="auto" w:fill="auto"/>
            <w:noWrap/>
            <w:vAlign w:val="center"/>
            <w:hideMark/>
          </w:tcPr>
          <w:p w14:paraId="518B89AE" w14:textId="77777777" w:rsidR="007A42E0" w:rsidRPr="00BD765A" w:rsidRDefault="007A42E0" w:rsidP="007A42E0">
            <w:pPr>
              <w:spacing w:line="240" w:lineRule="auto"/>
              <w:jc w:val="center"/>
              <w:rPr>
                <w:rFonts w:eastAsia="Times New Roman"/>
                <w:color w:val="auto"/>
                <w:sz w:val="20"/>
                <w:szCs w:val="20"/>
                <w:lang w:eastAsia="zh-TW"/>
              </w:rPr>
            </w:pPr>
            <w:r w:rsidRPr="00BD765A">
              <w:rPr>
                <w:rFonts w:eastAsia="Times New Roman"/>
                <w:color w:val="auto"/>
                <w:sz w:val="20"/>
                <w:szCs w:val="20"/>
                <w:lang w:eastAsia="zh-TW"/>
              </w:rPr>
              <w:t>7.50**</w:t>
            </w:r>
          </w:p>
        </w:tc>
        <w:tc>
          <w:tcPr>
            <w:tcW w:w="934" w:type="dxa"/>
            <w:shd w:val="clear" w:color="auto" w:fill="auto"/>
            <w:vAlign w:val="center"/>
            <w:hideMark/>
          </w:tcPr>
          <w:p w14:paraId="712DAEE6" w14:textId="77777777" w:rsidR="007A42E0" w:rsidRPr="00BD765A" w:rsidRDefault="007A42E0" w:rsidP="007A42E0">
            <w:pPr>
              <w:spacing w:line="240" w:lineRule="auto"/>
              <w:jc w:val="center"/>
              <w:rPr>
                <w:rFonts w:eastAsia="Times New Roman"/>
                <w:color w:val="auto"/>
                <w:sz w:val="20"/>
                <w:szCs w:val="20"/>
                <w:lang w:eastAsia="zh-TW"/>
              </w:rPr>
            </w:pPr>
            <w:r w:rsidRPr="00BD765A">
              <w:rPr>
                <w:rFonts w:eastAsia="Times New Roman"/>
                <w:color w:val="auto"/>
                <w:sz w:val="20"/>
                <w:szCs w:val="20"/>
                <w:lang w:eastAsia="zh-TW"/>
              </w:rPr>
              <w:t>78    (327)</w:t>
            </w:r>
          </w:p>
        </w:tc>
        <w:tc>
          <w:tcPr>
            <w:tcW w:w="960" w:type="dxa"/>
            <w:shd w:val="clear" w:color="auto" w:fill="auto"/>
            <w:vAlign w:val="center"/>
            <w:hideMark/>
          </w:tcPr>
          <w:p w14:paraId="009BB3D5" w14:textId="77777777" w:rsidR="007A42E0" w:rsidRPr="00BD765A" w:rsidRDefault="007A42E0" w:rsidP="007A42E0">
            <w:pPr>
              <w:spacing w:line="240" w:lineRule="auto"/>
              <w:jc w:val="center"/>
              <w:rPr>
                <w:rFonts w:eastAsia="Times New Roman"/>
                <w:color w:val="auto"/>
                <w:sz w:val="20"/>
                <w:szCs w:val="20"/>
                <w:lang w:eastAsia="zh-TW"/>
              </w:rPr>
            </w:pPr>
            <w:r w:rsidRPr="00BD765A">
              <w:rPr>
                <w:rFonts w:eastAsia="Times New Roman"/>
                <w:color w:val="auto"/>
                <w:sz w:val="20"/>
                <w:szCs w:val="20"/>
                <w:lang w:eastAsia="zh-TW"/>
              </w:rPr>
              <w:t>77      (673)</w:t>
            </w:r>
          </w:p>
        </w:tc>
        <w:tc>
          <w:tcPr>
            <w:tcW w:w="1128" w:type="dxa"/>
            <w:shd w:val="clear" w:color="auto" w:fill="auto"/>
            <w:noWrap/>
            <w:vAlign w:val="center"/>
            <w:hideMark/>
          </w:tcPr>
          <w:p w14:paraId="704E92AC" w14:textId="77777777" w:rsidR="007A42E0" w:rsidRPr="00BD765A" w:rsidRDefault="007A42E0" w:rsidP="007A42E0">
            <w:pPr>
              <w:spacing w:line="240" w:lineRule="auto"/>
              <w:jc w:val="center"/>
              <w:rPr>
                <w:rFonts w:eastAsia="Times New Roman"/>
                <w:color w:val="auto"/>
                <w:sz w:val="20"/>
                <w:szCs w:val="20"/>
                <w:lang w:eastAsia="zh-TW"/>
              </w:rPr>
            </w:pPr>
            <w:r w:rsidRPr="00BD765A">
              <w:rPr>
                <w:rFonts w:eastAsia="Times New Roman"/>
                <w:color w:val="auto"/>
                <w:sz w:val="20"/>
                <w:szCs w:val="20"/>
                <w:lang w:eastAsia="zh-TW"/>
              </w:rPr>
              <w:t>-1</w:t>
            </w:r>
          </w:p>
        </w:tc>
        <w:tc>
          <w:tcPr>
            <w:tcW w:w="960" w:type="dxa"/>
            <w:shd w:val="clear" w:color="auto" w:fill="auto"/>
            <w:noWrap/>
            <w:vAlign w:val="center"/>
            <w:hideMark/>
          </w:tcPr>
          <w:p w14:paraId="115DB558" w14:textId="77777777" w:rsidR="007A42E0" w:rsidRPr="00BD765A" w:rsidRDefault="007A42E0" w:rsidP="007A42E0">
            <w:pPr>
              <w:spacing w:line="240" w:lineRule="auto"/>
              <w:jc w:val="center"/>
              <w:rPr>
                <w:rFonts w:eastAsia="Times New Roman"/>
                <w:color w:val="auto"/>
                <w:sz w:val="20"/>
                <w:szCs w:val="20"/>
                <w:lang w:eastAsia="zh-TW"/>
              </w:rPr>
            </w:pPr>
            <w:r w:rsidRPr="00BD765A">
              <w:rPr>
                <w:rFonts w:eastAsia="Times New Roman"/>
                <w:color w:val="auto"/>
                <w:sz w:val="20"/>
                <w:szCs w:val="20"/>
                <w:lang w:eastAsia="zh-TW"/>
              </w:rPr>
              <w:t>1.48</w:t>
            </w:r>
          </w:p>
        </w:tc>
      </w:tr>
      <w:tr w:rsidR="00BD765A" w:rsidRPr="00BD765A" w14:paraId="02D766EF" w14:textId="77777777" w:rsidTr="00BD765A">
        <w:trPr>
          <w:trHeight w:val="600"/>
        </w:trPr>
        <w:tc>
          <w:tcPr>
            <w:tcW w:w="1149" w:type="dxa"/>
            <w:shd w:val="clear" w:color="auto" w:fill="auto"/>
            <w:noWrap/>
            <w:vAlign w:val="center"/>
            <w:hideMark/>
          </w:tcPr>
          <w:p w14:paraId="2635090E" w14:textId="77777777" w:rsidR="007A42E0" w:rsidRPr="00BD765A" w:rsidRDefault="007A42E0" w:rsidP="007A42E0">
            <w:pPr>
              <w:spacing w:line="240" w:lineRule="auto"/>
              <w:rPr>
                <w:rFonts w:eastAsia="Times New Roman"/>
                <w:color w:val="auto"/>
                <w:sz w:val="20"/>
                <w:szCs w:val="20"/>
                <w:lang w:eastAsia="zh-TW"/>
              </w:rPr>
            </w:pPr>
            <w:r w:rsidRPr="00BD765A">
              <w:rPr>
                <w:rFonts w:eastAsia="Times New Roman"/>
                <w:color w:val="auto"/>
                <w:sz w:val="20"/>
                <w:szCs w:val="20"/>
                <w:lang w:eastAsia="zh-TW"/>
              </w:rPr>
              <w:t>65+</w:t>
            </w:r>
          </w:p>
        </w:tc>
        <w:tc>
          <w:tcPr>
            <w:tcW w:w="851" w:type="dxa"/>
            <w:shd w:val="clear" w:color="auto" w:fill="auto"/>
            <w:vAlign w:val="center"/>
            <w:hideMark/>
          </w:tcPr>
          <w:p w14:paraId="5BA92830" w14:textId="77777777" w:rsidR="007A42E0" w:rsidRPr="00BD765A" w:rsidRDefault="007A42E0" w:rsidP="007A42E0">
            <w:pPr>
              <w:spacing w:line="240" w:lineRule="auto"/>
              <w:jc w:val="center"/>
              <w:rPr>
                <w:rFonts w:eastAsia="Times New Roman"/>
                <w:color w:val="auto"/>
                <w:sz w:val="20"/>
                <w:szCs w:val="20"/>
                <w:lang w:eastAsia="zh-TW"/>
              </w:rPr>
            </w:pPr>
            <w:r w:rsidRPr="00BD765A">
              <w:rPr>
                <w:rFonts w:eastAsia="Times New Roman"/>
                <w:color w:val="auto"/>
                <w:sz w:val="20"/>
                <w:szCs w:val="20"/>
                <w:lang w:eastAsia="zh-TW"/>
              </w:rPr>
              <w:t>88 (847)</w:t>
            </w:r>
          </w:p>
        </w:tc>
        <w:tc>
          <w:tcPr>
            <w:tcW w:w="992" w:type="dxa"/>
            <w:shd w:val="clear" w:color="auto" w:fill="auto"/>
            <w:vAlign w:val="center"/>
            <w:hideMark/>
          </w:tcPr>
          <w:p w14:paraId="0377ABEF" w14:textId="77777777" w:rsidR="007A42E0" w:rsidRPr="00BD765A" w:rsidRDefault="007A42E0" w:rsidP="007A42E0">
            <w:pPr>
              <w:spacing w:line="240" w:lineRule="auto"/>
              <w:jc w:val="center"/>
              <w:rPr>
                <w:rFonts w:eastAsia="Times New Roman"/>
                <w:color w:val="auto"/>
                <w:sz w:val="20"/>
                <w:szCs w:val="20"/>
                <w:lang w:eastAsia="zh-TW"/>
              </w:rPr>
            </w:pPr>
            <w:r w:rsidRPr="00BD765A">
              <w:rPr>
                <w:rFonts w:eastAsia="Times New Roman"/>
                <w:color w:val="auto"/>
                <w:sz w:val="20"/>
                <w:szCs w:val="20"/>
                <w:lang w:eastAsia="zh-TW"/>
              </w:rPr>
              <w:t>95 (2415)</w:t>
            </w:r>
          </w:p>
        </w:tc>
        <w:tc>
          <w:tcPr>
            <w:tcW w:w="1134" w:type="dxa"/>
            <w:shd w:val="clear" w:color="auto" w:fill="auto"/>
            <w:vAlign w:val="center"/>
            <w:hideMark/>
          </w:tcPr>
          <w:p w14:paraId="210B91EB" w14:textId="77777777" w:rsidR="007A42E0" w:rsidRPr="00BD765A" w:rsidRDefault="007A42E0" w:rsidP="007A42E0">
            <w:pPr>
              <w:spacing w:line="240" w:lineRule="auto"/>
              <w:jc w:val="center"/>
              <w:rPr>
                <w:rFonts w:eastAsia="Times New Roman"/>
                <w:color w:val="auto"/>
                <w:sz w:val="20"/>
                <w:szCs w:val="20"/>
                <w:lang w:eastAsia="zh-TW"/>
              </w:rPr>
            </w:pPr>
            <w:r w:rsidRPr="00BD765A">
              <w:rPr>
                <w:rFonts w:eastAsia="Times New Roman"/>
                <w:color w:val="auto"/>
                <w:sz w:val="20"/>
                <w:szCs w:val="20"/>
                <w:lang w:eastAsia="zh-TW"/>
              </w:rPr>
              <w:t>7</w:t>
            </w:r>
          </w:p>
        </w:tc>
        <w:tc>
          <w:tcPr>
            <w:tcW w:w="929" w:type="dxa"/>
            <w:shd w:val="clear" w:color="auto" w:fill="auto"/>
            <w:noWrap/>
            <w:vAlign w:val="center"/>
            <w:hideMark/>
          </w:tcPr>
          <w:p w14:paraId="53E9B0A6" w14:textId="77777777" w:rsidR="007A42E0" w:rsidRPr="00BD765A" w:rsidRDefault="007A42E0" w:rsidP="007A42E0">
            <w:pPr>
              <w:spacing w:line="240" w:lineRule="auto"/>
              <w:jc w:val="center"/>
              <w:rPr>
                <w:rFonts w:eastAsia="Times New Roman"/>
                <w:color w:val="auto"/>
                <w:sz w:val="20"/>
                <w:szCs w:val="20"/>
                <w:lang w:eastAsia="zh-TW"/>
              </w:rPr>
            </w:pPr>
            <w:r w:rsidRPr="00BD765A">
              <w:rPr>
                <w:rFonts w:eastAsia="Times New Roman"/>
                <w:color w:val="auto"/>
                <w:sz w:val="20"/>
                <w:szCs w:val="20"/>
                <w:lang w:eastAsia="zh-TW"/>
              </w:rPr>
              <w:t>7.64**</w:t>
            </w:r>
          </w:p>
        </w:tc>
        <w:tc>
          <w:tcPr>
            <w:tcW w:w="934" w:type="dxa"/>
            <w:shd w:val="clear" w:color="auto" w:fill="auto"/>
            <w:vAlign w:val="center"/>
            <w:hideMark/>
          </w:tcPr>
          <w:p w14:paraId="472AA6B2" w14:textId="77777777" w:rsidR="007A42E0" w:rsidRPr="00BD765A" w:rsidRDefault="007A42E0" w:rsidP="007A42E0">
            <w:pPr>
              <w:spacing w:line="240" w:lineRule="auto"/>
              <w:jc w:val="center"/>
              <w:rPr>
                <w:rFonts w:eastAsia="Times New Roman"/>
                <w:color w:val="auto"/>
                <w:sz w:val="20"/>
                <w:szCs w:val="20"/>
                <w:lang w:eastAsia="zh-TW"/>
              </w:rPr>
            </w:pPr>
            <w:r w:rsidRPr="00BD765A">
              <w:rPr>
                <w:rFonts w:eastAsia="Times New Roman"/>
                <w:color w:val="auto"/>
                <w:sz w:val="20"/>
                <w:szCs w:val="20"/>
                <w:lang w:eastAsia="zh-TW"/>
              </w:rPr>
              <w:t>76     (350)</w:t>
            </w:r>
          </w:p>
        </w:tc>
        <w:tc>
          <w:tcPr>
            <w:tcW w:w="960" w:type="dxa"/>
            <w:shd w:val="clear" w:color="auto" w:fill="auto"/>
            <w:vAlign w:val="center"/>
            <w:hideMark/>
          </w:tcPr>
          <w:p w14:paraId="4A49E510" w14:textId="77777777" w:rsidR="007A42E0" w:rsidRPr="00BD765A" w:rsidRDefault="007A42E0" w:rsidP="007A42E0">
            <w:pPr>
              <w:spacing w:line="240" w:lineRule="auto"/>
              <w:jc w:val="center"/>
              <w:rPr>
                <w:rFonts w:eastAsia="Times New Roman"/>
                <w:color w:val="auto"/>
                <w:sz w:val="20"/>
                <w:szCs w:val="20"/>
                <w:lang w:eastAsia="zh-TW"/>
              </w:rPr>
            </w:pPr>
            <w:r w:rsidRPr="00BD765A">
              <w:rPr>
                <w:rFonts w:eastAsia="Times New Roman"/>
                <w:color w:val="auto"/>
                <w:sz w:val="20"/>
                <w:szCs w:val="20"/>
                <w:lang w:eastAsia="zh-TW"/>
              </w:rPr>
              <w:t>81     (683)</w:t>
            </w:r>
          </w:p>
        </w:tc>
        <w:tc>
          <w:tcPr>
            <w:tcW w:w="1128" w:type="dxa"/>
            <w:shd w:val="clear" w:color="auto" w:fill="auto"/>
            <w:noWrap/>
            <w:vAlign w:val="center"/>
            <w:hideMark/>
          </w:tcPr>
          <w:p w14:paraId="0FE56DF5" w14:textId="77777777" w:rsidR="007A42E0" w:rsidRPr="00BD765A" w:rsidRDefault="007A42E0" w:rsidP="007A42E0">
            <w:pPr>
              <w:spacing w:line="240" w:lineRule="auto"/>
              <w:jc w:val="center"/>
              <w:rPr>
                <w:rFonts w:eastAsia="Times New Roman"/>
                <w:color w:val="auto"/>
                <w:sz w:val="20"/>
                <w:szCs w:val="20"/>
                <w:lang w:eastAsia="zh-TW"/>
              </w:rPr>
            </w:pPr>
            <w:r w:rsidRPr="00BD765A">
              <w:rPr>
                <w:rFonts w:eastAsia="Times New Roman"/>
                <w:color w:val="auto"/>
                <w:sz w:val="20"/>
                <w:szCs w:val="20"/>
                <w:lang w:eastAsia="zh-TW"/>
              </w:rPr>
              <w:t>5</w:t>
            </w:r>
          </w:p>
        </w:tc>
        <w:tc>
          <w:tcPr>
            <w:tcW w:w="960" w:type="dxa"/>
            <w:shd w:val="clear" w:color="auto" w:fill="auto"/>
            <w:noWrap/>
            <w:vAlign w:val="center"/>
            <w:hideMark/>
          </w:tcPr>
          <w:p w14:paraId="6FB80CFE" w14:textId="77777777" w:rsidR="007A42E0" w:rsidRPr="00BD765A" w:rsidRDefault="007A42E0" w:rsidP="007A42E0">
            <w:pPr>
              <w:spacing w:line="240" w:lineRule="auto"/>
              <w:jc w:val="center"/>
              <w:rPr>
                <w:rFonts w:eastAsia="Times New Roman"/>
                <w:color w:val="auto"/>
                <w:sz w:val="20"/>
                <w:szCs w:val="20"/>
                <w:lang w:eastAsia="zh-TW"/>
              </w:rPr>
            </w:pPr>
            <w:r w:rsidRPr="00BD765A">
              <w:rPr>
                <w:rFonts w:eastAsia="Times New Roman"/>
                <w:color w:val="auto"/>
                <w:sz w:val="20"/>
                <w:szCs w:val="20"/>
                <w:lang w:eastAsia="zh-TW"/>
              </w:rPr>
              <w:t>2.90*</w:t>
            </w:r>
          </w:p>
        </w:tc>
      </w:tr>
      <w:tr w:rsidR="00BD765A" w:rsidRPr="00BD765A" w14:paraId="74370849" w14:textId="77777777" w:rsidTr="00BD765A">
        <w:trPr>
          <w:trHeight w:val="600"/>
        </w:trPr>
        <w:tc>
          <w:tcPr>
            <w:tcW w:w="1149" w:type="dxa"/>
            <w:shd w:val="clear" w:color="auto" w:fill="auto"/>
            <w:noWrap/>
            <w:vAlign w:val="center"/>
            <w:hideMark/>
          </w:tcPr>
          <w:p w14:paraId="1C949FA4" w14:textId="77777777" w:rsidR="007A42E0" w:rsidRPr="00BD765A" w:rsidRDefault="007A42E0" w:rsidP="007A42E0">
            <w:pPr>
              <w:spacing w:line="240" w:lineRule="auto"/>
              <w:rPr>
                <w:rFonts w:eastAsia="Times New Roman"/>
                <w:color w:val="auto"/>
                <w:sz w:val="20"/>
                <w:szCs w:val="20"/>
                <w:lang w:eastAsia="zh-TW"/>
              </w:rPr>
            </w:pPr>
            <w:r w:rsidRPr="00BD765A">
              <w:rPr>
                <w:rFonts w:eastAsia="Times New Roman"/>
                <w:color w:val="auto"/>
                <w:sz w:val="20"/>
                <w:szCs w:val="20"/>
                <w:lang w:eastAsia="zh-TW"/>
              </w:rPr>
              <w:t>Total</w:t>
            </w:r>
          </w:p>
        </w:tc>
        <w:tc>
          <w:tcPr>
            <w:tcW w:w="851" w:type="dxa"/>
            <w:shd w:val="clear" w:color="auto" w:fill="auto"/>
            <w:vAlign w:val="center"/>
            <w:hideMark/>
          </w:tcPr>
          <w:p w14:paraId="0CBD0EA1" w14:textId="77777777" w:rsidR="007A42E0" w:rsidRPr="00BD765A" w:rsidRDefault="007A42E0" w:rsidP="007A42E0">
            <w:pPr>
              <w:spacing w:line="240" w:lineRule="auto"/>
              <w:jc w:val="center"/>
              <w:rPr>
                <w:rFonts w:eastAsia="Times New Roman"/>
                <w:color w:val="auto"/>
                <w:sz w:val="20"/>
                <w:szCs w:val="20"/>
                <w:lang w:eastAsia="zh-TW"/>
              </w:rPr>
            </w:pPr>
            <w:r w:rsidRPr="00BD765A">
              <w:rPr>
                <w:rFonts w:eastAsia="Times New Roman"/>
                <w:color w:val="auto"/>
                <w:sz w:val="20"/>
                <w:szCs w:val="20"/>
                <w:lang w:eastAsia="zh-TW"/>
              </w:rPr>
              <w:t>77 (3054)</w:t>
            </w:r>
          </w:p>
        </w:tc>
        <w:tc>
          <w:tcPr>
            <w:tcW w:w="992" w:type="dxa"/>
            <w:shd w:val="clear" w:color="auto" w:fill="auto"/>
            <w:vAlign w:val="center"/>
            <w:hideMark/>
          </w:tcPr>
          <w:p w14:paraId="4BE6FBDF" w14:textId="77777777" w:rsidR="007A42E0" w:rsidRPr="00BD765A" w:rsidRDefault="007A42E0" w:rsidP="007A42E0">
            <w:pPr>
              <w:spacing w:line="240" w:lineRule="auto"/>
              <w:jc w:val="center"/>
              <w:rPr>
                <w:rFonts w:eastAsia="Times New Roman"/>
                <w:color w:val="auto"/>
                <w:sz w:val="20"/>
                <w:szCs w:val="20"/>
                <w:lang w:eastAsia="zh-TW"/>
              </w:rPr>
            </w:pPr>
            <w:r w:rsidRPr="00BD765A">
              <w:rPr>
                <w:rFonts w:eastAsia="Times New Roman"/>
                <w:color w:val="auto"/>
                <w:sz w:val="20"/>
                <w:szCs w:val="20"/>
                <w:lang w:eastAsia="zh-TW"/>
              </w:rPr>
              <w:t>91 (13284)</w:t>
            </w:r>
          </w:p>
        </w:tc>
        <w:tc>
          <w:tcPr>
            <w:tcW w:w="1134" w:type="dxa"/>
            <w:shd w:val="clear" w:color="auto" w:fill="auto"/>
            <w:vAlign w:val="center"/>
            <w:hideMark/>
          </w:tcPr>
          <w:p w14:paraId="77597B7E" w14:textId="77777777" w:rsidR="007A42E0" w:rsidRPr="00BD765A" w:rsidRDefault="007A42E0" w:rsidP="007A42E0">
            <w:pPr>
              <w:spacing w:line="240" w:lineRule="auto"/>
              <w:jc w:val="center"/>
              <w:rPr>
                <w:rFonts w:eastAsia="Times New Roman"/>
                <w:color w:val="auto"/>
                <w:sz w:val="20"/>
                <w:szCs w:val="20"/>
                <w:lang w:eastAsia="zh-TW"/>
              </w:rPr>
            </w:pPr>
            <w:r w:rsidRPr="00BD765A">
              <w:rPr>
                <w:rFonts w:eastAsia="Times New Roman"/>
                <w:color w:val="auto"/>
                <w:sz w:val="20"/>
                <w:szCs w:val="20"/>
                <w:lang w:eastAsia="zh-TW"/>
              </w:rPr>
              <w:t>14</w:t>
            </w:r>
          </w:p>
        </w:tc>
        <w:tc>
          <w:tcPr>
            <w:tcW w:w="929" w:type="dxa"/>
            <w:shd w:val="clear" w:color="auto" w:fill="auto"/>
            <w:vAlign w:val="center"/>
            <w:hideMark/>
          </w:tcPr>
          <w:p w14:paraId="3EE376AD" w14:textId="77777777" w:rsidR="007A42E0" w:rsidRPr="00BD765A" w:rsidRDefault="007A42E0" w:rsidP="007A42E0">
            <w:pPr>
              <w:spacing w:line="240" w:lineRule="auto"/>
              <w:jc w:val="center"/>
              <w:rPr>
                <w:rFonts w:eastAsia="Times New Roman"/>
                <w:color w:val="auto"/>
                <w:sz w:val="20"/>
                <w:szCs w:val="20"/>
                <w:lang w:eastAsia="zh-TW"/>
              </w:rPr>
            </w:pPr>
            <w:r w:rsidRPr="00BD765A">
              <w:rPr>
                <w:rFonts w:eastAsia="Times New Roman"/>
                <w:color w:val="auto"/>
                <w:sz w:val="20"/>
                <w:szCs w:val="20"/>
                <w:lang w:eastAsia="zh-TW"/>
              </w:rPr>
              <w:t>22.20**</w:t>
            </w:r>
          </w:p>
        </w:tc>
        <w:tc>
          <w:tcPr>
            <w:tcW w:w="934" w:type="dxa"/>
            <w:shd w:val="clear" w:color="auto" w:fill="auto"/>
            <w:vAlign w:val="center"/>
            <w:hideMark/>
          </w:tcPr>
          <w:p w14:paraId="374CA5E3" w14:textId="77777777" w:rsidR="007A42E0" w:rsidRPr="00BD765A" w:rsidRDefault="007A42E0" w:rsidP="007A42E0">
            <w:pPr>
              <w:spacing w:line="240" w:lineRule="auto"/>
              <w:jc w:val="center"/>
              <w:rPr>
                <w:rFonts w:eastAsia="Times New Roman"/>
                <w:color w:val="auto"/>
                <w:sz w:val="20"/>
                <w:szCs w:val="20"/>
                <w:lang w:eastAsia="zh-TW"/>
              </w:rPr>
            </w:pPr>
            <w:r w:rsidRPr="00BD765A">
              <w:rPr>
                <w:rFonts w:eastAsia="Times New Roman"/>
                <w:color w:val="auto"/>
                <w:sz w:val="20"/>
                <w:szCs w:val="20"/>
                <w:lang w:eastAsia="zh-TW"/>
              </w:rPr>
              <w:t>69   (1871)</w:t>
            </w:r>
          </w:p>
        </w:tc>
        <w:tc>
          <w:tcPr>
            <w:tcW w:w="960" w:type="dxa"/>
            <w:shd w:val="clear" w:color="auto" w:fill="auto"/>
            <w:vAlign w:val="center"/>
            <w:hideMark/>
          </w:tcPr>
          <w:p w14:paraId="1284C38B" w14:textId="77777777" w:rsidR="007A42E0" w:rsidRPr="00BD765A" w:rsidRDefault="007A42E0" w:rsidP="007A42E0">
            <w:pPr>
              <w:spacing w:line="240" w:lineRule="auto"/>
              <w:jc w:val="center"/>
              <w:rPr>
                <w:rFonts w:eastAsia="Times New Roman"/>
                <w:color w:val="auto"/>
                <w:sz w:val="20"/>
                <w:szCs w:val="20"/>
                <w:lang w:eastAsia="zh-TW"/>
              </w:rPr>
            </w:pPr>
            <w:r w:rsidRPr="00BD765A">
              <w:rPr>
                <w:rFonts w:eastAsia="Times New Roman"/>
                <w:color w:val="auto"/>
                <w:sz w:val="20"/>
                <w:szCs w:val="20"/>
                <w:lang w:eastAsia="zh-TW"/>
              </w:rPr>
              <w:t>72     (3578)</w:t>
            </w:r>
          </w:p>
        </w:tc>
        <w:tc>
          <w:tcPr>
            <w:tcW w:w="1128" w:type="dxa"/>
            <w:shd w:val="clear" w:color="auto" w:fill="auto"/>
            <w:noWrap/>
            <w:vAlign w:val="center"/>
            <w:hideMark/>
          </w:tcPr>
          <w:p w14:paraId="0A4E6951" w14:textId="77777777" w:rsidR="007A42E0" w:rsidRPr="00BD765A" w:rsidRDefault="007A42E0" w:rsidP="007A42E0">
            <w:pPr>
              <w:spacing w:line="240" w:lineRule="auto"/>
              <w:jc w:val="center"/>
              <w:rPr>
                <w:rFonts w:eastAsia="Times New Roman"/>
                <w:color w:val="auto"/>
                <w:sz w:val="20"/>
                <w:szCs w:val="20"/>
                <w:lang w:eastAsia="zh-TW"/>
              </w:rPr>
            </w:pPr>
            <w:r w:rsidRPr="00BD765A">
              <w:rPr>
                <w:rFonts w:eastAsia="Times New Roman"/>
                <w:color w:val="auto"/>
                <w:sz w:val="20"/>
                <w:szCs w:val="20"/>
                <w:lang w:eastAsia="zh-TW"/>
              </w:rPr>
              <w:t>3</w:t>
            </w:r>
          </w:p>
        </w:tc>
        <w:tc>
          <w:tcPr>
            <w:tcW w:w="960" w:type="dxa"/>
            <w:shd w:val="clear" w:color="auto" w:fill="auto"/>
            <w:noWrap/>
            <w:vAlign w:val="center"/>
            <w:hideMark/>
          </w:tcPr>
          <w:p w14:paraId="7D2AF647" w14:textId="77777777" w:rsidR="007A42E0" w:rsidRPr="00BD765A" w:rsidRDefault="007A42E0" w:rsidP="007A42E0">
            <w:pPr>
              <w:spacing w:line="240" w:lineRule="auto"/>
              <w:jc w:val="center"/>
              <w:rPr>
                <w:rFonts w:eastAsia="Times New Roman"/>
                <w:color w:val="auto"/>
                <w:sz w:val="20"/>
                <w:szCs w:val="20"/>
                <w:lang w:eastAsia="zh-TW"/>
              </w:rPr>
            </w:pPr>
            <w:r w:rsidRPr="00BD765A">
              <w:rPr>
                <w:rFonts w:eastAsia="Times New Roman"/>
                <w:color w:val="auto"/>
                <w:sz w:val="20"/>
                <w:szCs w:val="20"/>
                <w:lang w:eastAsia="zh-TW"/>
              </w:rPr>
              <w:t>7.21**</w:t>
            </w:r>
          </w:p>
        </w:tc>
      </w:tr>
      <w:tr w:rsidR="00BD765A" w:rsidRPr="00BD765A" w14:paraId="1AA1BD24" w14:textId="77777777" w:rsidTr="00BD765A">
        <w:trPr>
          <w:trHeight w:val="1545"/>
        </w:trPr>
        <w:tc>
          <w:tcPr>
            <w:tcW w:w="1149" w:type="dxa"/>
            <w:tcBorders>
              <w:bottom w:val="single" w:sz="4" w:space="0" w:color="auto"/>
            </w:tcBorders>
            <w:shd w:val="clear" w:color="auto" w:fill="auto"/>
            <w:vAlign w:val="center"/>
            <w:hideMark/>
          </w:tcPr>
          <w:p w14:paraId="7E45DA84" w14:textId="6C1C6CD0" w:rsidR="007A42E0" w:rsidRPr="00BD765A" w:rsidRDefault="007A42E0" w:rsidP="00117E43">
            <w:pPr>
              <w:spacing w:line="240" w:lineRule="auto"/>
              <w:rPr>
                <w:rFonts w:eastAsia="Times New Roman"/>
                <w:color w:val="auto"/>
                <w:sz w:val="20"/>
                <w:szCs w:val="20"/>
                <w:lang w:eastAsia="zh-TW"/>
              </w:rPr>
            </w:pPr>
            <w:r w:rsidRPr="00BD765A">
              <w:rPr>
                <w:rFonts w:eastAsia="Times New Roman"/>
                <w:color w:val="auto"/>
                <w:sz w:val="20"/>
                <w:szCs w:val="20"/>
                <w:lang w:eastAsia="zh-TW"/>
              </w:rPr>
              <w:t>Difference from actual turnout</w:t>
            </w:r>
          </w:p>
        </w:tc>
        <w:tc>
          <w:tcPr>
            <w:tcW w:w="851" w:type="dxa"/>
            <w:tcBorders>
              <w:bottom w:val="single" w:sz="4" w:space="0" w:color="auto"/>
            </w:tcBorders>
            <w:shd w:val="clear" w:color="auto" w:fill="auto"/>
            <w:vAlign w:val="center"/>
            <w:hideMark/>
          </w:tcPr>
          <w:p w14:paraId="58DCFFD9" w14:textId="77777777" w:rsidR="007A42E0" w:rsidRPr="00BD765A" w:rsidRDefault="007A42E0" w:rsidP="007A42E0">
            <w:pPr>
              <w:spacing w:line="240" w:lineRule="auto"/>
              <w:jc w:val="center"/>
              <w:rPr>
                <w:rFonts w:eastAsia="Times New Roman"/>
                <w:color w:val="auto"/>
                <w:sz w:val="20"/>
                <w:szCs w:val="20"/>
                <w:lang w:eastAsia="zh-TW"/>
              </w:rPr>
            </w:pPr>
            <w:r w:rsidRPr="00BD765A">
              <w:rPr>
                <w:rFonts w:eastAsia="Times New Roman"/>
                <w:color w:val="auto"/>
                <w:sz w:val="20"/>
                <w:szCs w:val="20"/>
                <w:lang w:eastAsia="zh-TW"/>
              </w:rPr>
              <w:t>11</w:t>
            </w:r>
          </w:p>
        </w:tc>
        <w:tc>
          <w:tcPr>
            <w:tcW w:w="992" w:type="dxa"/>
            <w:tcBorders>
              <w:bottom w:val="single" w:sz="4" w:space="0" w:color="auto"/>
            </w:tcBorders>
            <w:shd w:val="clear" w:color="auto" w:fill="auto"/>
            <w:vAlign w:val="center"/>
            <w:hideMark/>
          </w:tcPr>
          <w:p w14:paraId="31501873" w14:textId="77829FF4" w:rsidR="007A42E0" w:rsidRPr="00BD765A" w:rsidRDefault="007A42E0" w:rsidP="007A42E0">
            <w:pPr>
              <w:spacing w:line="240" w:lineRule="auto"/>
              <w:jc w:val="center"/>
              <w:rPr>
                <w:rFonts w:eastAsia="Times New Roman"/>
                <w:color w:val="auto"/>
                <w:sz w:val="20"/>
                <w:szCs w:val="20"/>
                <w:lang w:eastAsia="zh-TW"/>
              </w:rPr>
            </w:pPr>
            <w:r w:rsidRPr="00BD765A">
              <w:rPr>
                <w:rFonts w:eastAsia="Times New Roman"/>
                <w:color w:val="auto"/>
                <w:sz w:val="20"/>
                <w:szCs w:val="20"/>
                <w:lang w:eastAsia="zh-TW"/>
              </w:rPr>
              <w:t>2</w:t>
            </w:r>
            <w:r w:rsidR="00117E43" w:rsidRPr="00BD765A">
              <w:rPr>
                <w:rFonts w:eastAsia="Times New Roman"/>
                <w:color w:val="auto"/>
                <w:sz w:val="20"/>
                <w:szCs w:val="20"/>
                <w:lang w:eastAsia="zh-TW"/>
              </w:rPr>
              <w:t>5</w:t>
            </w:r>
          </w:p>
        </w:tc>
        <w:tc>
          <w:tcPr>
            <w:tcW w:w="1134" w:type="dxa"/>
            <w:tcBorders>
              <w:bottom w:val="single" w:sz="4" w:space="0" w:color="auto"/>
            </w:tcBorders>
            <w:shd w:val="clear" w:color="auto" w:fill="auto"/>
            <w:vAlign w:val="center"/>
            <w:hideMark/>
          </w:tcPr>
          <w:p w14:paraId="68C6CDD7" w14:textId="77777777" w:rsidR="007A42E0" w:rsidRPr="00BD765A" w:rsidRDefault="007A42E0" w:rsidP="007A42E0">
            <w:pPr>
              <w:spacing w:line="240" w:lineRule="auto"/>
              <w:jc w:val="center"/>
              <w:rPr>
                <w:rFonts w:eastAsia="Times New Roman"/>
                <w:color w:val="auto"/>
                <w:sz w:val="20"/>
                <w:szCs w:val="20"/>
                <w:lang w:eastAsia="zh-TW"/>
              </w:rPr>
            </w:pPr>
            <w:r w:rsidRPr="00BD765A">
              <w:rPr>
                <w:rFonts w:eastAsia="Times New Roman"/>
                <w:color w:val="auto"/>
                <w:sz w:val="20"/>
                <w:szCs w:val="20"/>
                <w:lang w:eastAsia="zh-TW"/>
              </w:rPr>
              <w:t> </w:t>
            </w:r>
          </w:p>
        </w:tc>
        <w:tc>
          <w:tcPr>
            <w:tcW w:w="929" w:type="dxa"/>
            <w:tcBorders>
              <w:bottom w:val="single" w:sz="4" w:space="0" w:color="auto"/>
            </w:tcBorders>
            <w:shd w:val="clear" w:color="auto" w:fill="auto"/>
            <w:noWrap/>
            <w:vAlign w:val="center"/>
            <w:hideMark/>
          </w:tcPr>
          <w:p w14:paraId="2DD397AF" w14:textId="77777777" w:rsidR="007A42E0" w:rsidRPr="00BD765A" w:rsidRDefault="007A42E0" w:rsidP="007A42E0">
            <w:pPr>
              <w:spacing w:line="240" w:lineRule="auto"/>
              <w:jc w:val="center"/>
              <w:rPr>
                <w:rFonts w:eastAsia="Times New Roman"/>
                <w:color w:val="auto"/>
                <w:sz w:val="20"/>
                <w:szCs w:val="20"/>
                <w:lang w:eastAsia="zh-TW"/>
              </w:rPr>
            </w:pPr>
            <w:r w:rsidRPr="00BD765A">
              <w:rPr>
                <w:rFonts w:eastAsia="Times New Roman"/>
                <w:color w:val="auto"/>
                <w:sz w:val="20"/>
                <w:szCs w:val="20"/>
                <w:lang w:eastAsia="zh-TW"/>
              </w:rPr>
              <w:t> </w:t>
            </w:r>
          </w:p>
        </w:tc>
        <w:tc>
          <w:tcPr>
            <w:tcW w:w="934" w:type="dxa"/>
            <w:tcBorders>
              <w:bottom w:val="single" w:sz="4" w:space="0" w:color="auto"/>
            </w:tcBorders>
            <w:shd w:val="clear" w:color="auto" w:fill="auto"/>
            <w:noWrap/>
            <w:vAlign w:val="center"/>
            <w:hideMark/>
          </w:tcPr>
          <w:p w14:paraId="296EE19A" w14:textId="77777777" w:rsidR="007A42E0" w:rsidRPr="00BD765A" w:rsidRDefault="007A42E0" w:rsidP="007A42E0">
            <w:pPr>
              <w:spacing w:line="240" w:lineRule="auto"/>
              <w:jc w:val="center"/>
              <w:rPr>
                <w:rFonts w:eastAsia="Times New Roman"/>
                <w:color w:val="auto"/>
                <w:sz w:val="20"/>
                <w:szCs w:val="20"/>
                <w:lang w:eastAsia="zh-TW"/>
              </w:rPr>
            </w:pPr>
            <w:r w:rsidRPr="00BD765A">
              <w:rPr>
                <w:rFonts w:eastAsia="Times New Roman"/>
                <w:color w:val="auto"/>
                <w:sz w:val="20"/>
                <w:szCs w:val="20"/>
                <w:lang w:eastAsia="zh-TW"/>
              </w:rPr>
              <w:t>11</w:t>
            </w:r>
          </w:p>
        </w:tc>
        <w:tc>
          <w:tcPr>
            <w:tcW w:w="960" w:type="dxa"/>
            <w:tcBorders>
              <w:bottom w:val="single" w:sz="4" w:space="0" w:color="auto"/>
            </w:tcBorders>
            <w:shd w:val="clear" w:color="auto" w:fill="auto"/>
            <w:noWrap/>
            <w:vAlign w:val="center"/>
            <w:hideMark/>
          </w:tcPr>
          <w:p w14:paraId="1DD1A04C" w14:textId="77777777" w:rsidR="007A42E0" w:rsidRPr="00BD765A" w:rsidRDefault="007A42E0" w:rsidP="007A42E0">
            <w:pPr>
              <w:spacing w:line="240" w:lineRule="auto"/>
              <w:jc w:val="center"/>
              <w:rPr>
                <w:rFonts w:eastAsia="Times New Roman"/>
                <w:color w:val="auto"/>
                <w:sz w:val="20"/>
                <w:szCs w:val="20"/>
                <w:lang w:eastAsia="zh-TW"/>
              </w:rPr>
            </w:pPr>
            <w:r w:rsidRPr="00BD765A">
              <w:rPr>
                <w:rFonts w:eastAsia="Times New Roman"/>
                <w:color w:val="auto"/>
                <w:sz w:val="20"/>
                <w:szCs w:val="20"/>
                <w:lang w:eastAsia="zh-TW"/>
              </w:rPr>
              <w:t>14</w:t>
            </w:r>
          </w:p>
        </w:tc>
        <w:tc>
          <w:tcPr>
            <w:tcW w:w="1128" w:type="dxa"/>
            <w:tcBorders>
              <w:bottom w:val="single" w:sz="4" w:space="0" w:color="auto"/>
            </w:tcBorders>
            <w:shd w:val="clear" w:color="auto" w:fill="auto"/>
            <w:noWrap/>
            <w:vAlign w:val="bottom"/>
            <w:hideMark/>
          </w:tcPr>
          <w:p w14:paraId="0DFF44CD" w14:textId="77777777" w:rsidR="007A42E0" w:rsidRPr="00BD765A" w:rsidRDefault="007A42E0" w:rsidP="007A42E0">
            <w:pPr>
              <w:spacing w:line="240" w:lineRule="auto"/>
              <w:rPr>
                <w:rFonts w:eastAsia="Times New Roman"/>
                <w:color w:val="auto"/>
                <w:sz w:val="20"/>
                <w:szCs w:val="20"/>
                <w:lang w:eastAsia="zh-TW"/>
              </w:rPr>
            </w:pPr>
            <w:r w:rsidRPr="00BD765A">
              <w:rPr>
                <w:rFonts w:eastAsia="Times New Roman"/>
                <w:color w:val="auto"/>
                <w:sz w:val="20"/>
                <w:szCs w:val="20"/>
                <w:lang w:eastAsia="zh-TW"/>
              </w:rPr>
              <w:t> </w:t>
            </w:r>
          </w:p>
        </w:tc>
        <w:tc>
          <w:tcPr>
            <w:tcW w:w="960" w:type="dxa"/>
            <w:tcBorders>
              <w:bottom w:val="single" w:sz="4" w:space="0" w:color="auto"/>
            </w:tcBorders>
            <w:shd w:val="clear" w:color="auto" w:fill="auto"/>
            <w:noWrap/>
            <w:vAlign w:val="bottom"/>
            <w:hideMark/>
          </w:tcPr>
          <w:p w14:paraId="14FF2100" w14:textId="77777777" w:rsidR="007A42E0" w:rsidRPr="00BD765A" w:rsidRDefault="007A42E0" w:rsidP="007A42E0">
            <w:pPr>
              <w:spacing w:line="240" w:lineRule="auto"/>
              <w:rPr>
                <w:rFonts w:eastAsia="Times New Roman"/>
                <w:color w:val="auto"/>
                <w:sz w:val="20"/>
                <w:szCs w:val="20"/>
                <w:lang w:eastAsia="zh-TW"/>
              </w:rPr>
            </w:pPr>
            <w:r w:rsidRPr="00BD765A">
              <w:rPr>
                <w:rFonts w:eastAsia="Times New Roman"/>
                <w:color w:val="auto"/>
                <w:sz w:val="20"/>
                <w:szCs w:val="20"/>
                <w:lang w:eastAsia="zh-TW"/>
              </w:rPr>
              <w:t> </w:t>
            </w:r>
          </w:p>
        </w:tc>
      </w:tr>
    </w:tbl>
    <w:p w14:paraId="732CF3B3" w14:textId="3D43F9DB" w:rsidR="00FB632D" w:rsidRPr="00BD765A" w:rsidRDefault="00FB632D">
      <w:pPr>
        <w:spacing w:line="240" w:lineRule="auto"/>
        <w:rPr>
          <w:rFonts w:ascii="Times New Roman" w:hAnsi="Times New Roman" w:cs="Times New Roman"/>
          <w:color w:val="auto"/>
          <w:sz w:val="24"/>
          <w:szCs w:val="24"/>
        </w:rPr>
      </w:pPr>
      <w:r w:rsidRPr="00BD765A">
        <w:rPr>
          <w:rFonts w:ascii="Times New Roman" w:hAnsi="Times New Roman" w:cs="Times New Roman"/>
          <w:color w:val="auto"/>
          <w:sz w:val="24"/>
          <w:szCs w:val="24"/>
        </w:rPr>
        <w:t>Sources: B</w:t>
      </w:r>
      <w:r w:rsidR="002644BF" w:rsidRPr="00BD765A">
        <w:rPr>
          <w:rFonts w:ascii="Times New Roman" w:hAnsi="Times New Roman" w:cs="Times New Roman"/>
          <w:color w:val="auto"/>
          <w:sz w:val="24"/>
          <w:szCs w:val="24"/>
        </w:rPr>
        <w:t xml:space="preserve">ritish Election Study, </w:t>
      </w:r>
      <w:r w:rsidRPr="00BD765A">
        <w:rPr>
          <w:rFonts w:ascii="Times New Roman" w:hAnsi="Times New Roman" w:cs="Times New Roman"/>
          <w:color w:val="auto"/>
          <w:sz w:val="24"/>
          <w:szCs w:val="24"/>
        </w:rPr>
        <w:t>2010 (with weights) and American National Election Study, 2012 (with weights)</w:t>
      </w:r>
      <w:r w:rsidR="003E5B5F" w:rsidRPr="00BD765A">
        <w:rPr>
          <w:rFonts w:ascii="Times New Roman" w:hAnsi="Times New Roman" w:cs="Times New Roman"/>
          <w:color w:val="auto"/>
          <w:sz w:val="24"/>
          <w:szCs w:val="24"/>
        </w:rPr>
        <w:t xml:space="preserve">; Actual voter turnout </w:t>
      </w:r>
      <w:r w:rsidR="00E95DBB" w:rsidRPr="00BD765A">
        <w:rPr>
          <w:rFonts w:ascii="Times New Roman" w:hAnsi="Times New Roman" w:cs="Times New Roman"/>
          <w:color w:val="auto"/>
          <w:sz w:val="24"/>
          <w:szCs w:val="24"/>
        </w:rPr>
        <w:t xml:space="preserve">in the UK </w:t>
      </w:r>
      <w:r w:rsidR="003E5B5F" w:rsidRPr="00BD765A">
        <w:rPr>
          <w:rFonts w:ascii="Times New Roman" w:hAnsi="Times New Roman" w:cs="Times New Roman"/>
          <w:color w:val="auto"/>
          <w:sz w:val="24"/>
          <w:szCs w:val="24"/>
        </w:rPr>
        <w:t>reported by IDEA</w:t>
      </w:r>
      <w:r w:rsidR="00117E43" w:rsidRPr="00BD765A">
        <w:rPr>
          <w:rFonts w:ascii="Times New Roman" w:hAnsi="Times New Roman" w:cs="Times New Roman"/>
          <w:color w:val="auto"/>
          <w:sz w:val="24"/>
          <w:szCs w:val="24"/>
        </w:rPr>
        <w:t xml:space="preserve"> is 66%</w:t>
      </w:r>
      <w:r w:rsidR="00E95DBB" w:rsidRPr="00BD765A">
        <w:rPr>
          <w:rFonts w:ascii="Times New Roman" w:hAnsi="Times New Roman" w:cs="Times New Roman"/>
          <w:color w:val="auto"/>
          <w:sz w:val="24"/>
          <w:szCs w:val="24"/>
        </w:rPr>
        <w:t xml:space="preserve"> and in the US by the United States Election Project at the University of Florida</w:t>
      </w:r>
      <w:r w:rsidR="00117E43" w:rsidRPr="00BD765A">
        <w:rPr>
          <w:rFonts w:ascii="Times New Roman" w:hAnsi="Times New Roman" w:cs="Times New Roman"/>
          <w:color w:val="auto"/>
          <w:sz w:val="24"/>
          <w:szCs w:val="24"/>
        </w:rPr>
        <w:t xml:space="preserve"> is 58%</w:t>
      </w:r>
      <w:r w:rsidR="00E95DBB" w:rsidRPr="00BD765A">
        <w:rPr>
          <w:rFonts w:ascii="Times New Roman" w:hAnsi="Times New Roman" w:cs="Times New Roman"/>
          <w:color w:val="auto"/>
          <w:sz w:val="24"/>
          <w:szCs w:val="24"/>
        </w:rPr>
        <w:t>.</w:t>
      </w:r>
    </w:p>
    <w:p w14:paraId="7E22D2F6" w14:textId="649D0771" w:rsidR="00FB632D" w:rsidRPr="00BD765A" w:rsidRDefault="00FB632D">
      <w:pPr>
        <w:spacing w:line="240" w:lineRule="auto"/>
        <w:rPr>
          <w:rFonts w:ascii="Times New Roman" w:hAnsi="Times New Roman" w:cs="Times New Roman"/>
          <w:color w:val="auto"/>
          <w:sz w:val="24"/>
          <w:szCs w:val="24"/>
        </w:rPr>
      </w:pPr>
      <w:r w:rsidRPr="00BD765A">
        <w:rPr>
          <w:rFonts w:ascii="Times New Roman" w:hAnsi="Times New Roman" w:cs="Times New Roman"/>
          <w:color w:val="auto"/>
          <w:sz w:val="24"/>
          <w:szCs w:val="24"/>
        </w:rPr>
        <w:t>**p&lt;0.01; *p&lt;0.05</w:t>
      </w:r>
    </w:p>
    <w:p w14:paraId="7B16F901" w14:textId="3310261B" w:rsidR="002F3A01" w:rsidRPr="00BD765A" w:rsidRDefault="00117E43">
      <w:pPr>
        <w:spacing w:line="240" w:lineRule="auto"/>
        <w:rPr>
          <w:rFonts w:ascii="Times New Roman" w:hAnsi="Times New Roman" w:cs="Times New Roman"/>
          <w:color w:val="auto"/>
          <w:sz w:val="24"/>
          <w:szCs w:val="24"/>
        </w:rPr>
      </w:pPr>
      <w:r w:rsidRPr="00BD765A">
        <w:rPr>
          <w:rFonts w:ascii="Times New Roman" w:hAnsi="Times New Roman" w:cs="Times New Roman"/>
          <w:color w:val="auto"/>
          <w:sz w:val="24"/>
          <w:szCs w:val="24"/>
        </w:rPr>
        <w:t>Age group n</w:t>
      </w:r>
      <w:r w:rsidR="00FB632D" w:rsidRPr="00BD765A">
        <w:rPr>
          <w:rFonts w:ascii="Times New Roman" w:hAnsi="Times New Roman" w:cs="Times New Roman"/>
          <w:color w:val="auto"/>
          <w:sz w:val="24"/>
          <w:szCs w:val="24"/>
        </w:rPr>
        <w:t xml:space="preserve"> in parentheses</w:t>
      </w:r>
      <w:r w:rsidRPr="00BD765A">
        <w:rPr>
          <w:rFonts w:ascii="Times New Roman" w:hAnsi="Times New Roman" w:cs="Times New Roman"/>
          <w:color w:val="auto"/>
          <w:sz w:val="24"/>
          <w:szCs w:val="24"/>
        </w:rPr>
        <w:t>.</w:t>
      </w:r>
    </w:p>
    <w:p w14:paraId="066D25FB" w14:textId="77777777" w:rsidR="002F3A01" w:rsidRPr="00BD765A" w:rsidRDefault="002F3A01" w:rsidP="002F3A01">
      <w:pPr>
        <w:rPr>
          <w:rFonts w:ascii="Times New Roman" w:hAnsi="Times New Roman" w:cs="Times New Roman"/>
          <w:color w:val="auto"/>
          <w:sz w:val="24"/>
          <w:szCs w:val="24"/>
        </w:rPr>
      </w:pPr>
    </w:p>
    <w:p w14:paraId="2F1F6444" w14:textId="77777777" w:rsidR="002F3A01" w:rsidRPr="00BD765A" w:rsidRDefault="002F3A01" w:rsidP="002F3A01">
      <w:pPr>
        <w:rPr>
          <w:rFonts w:ascii="Times New Roman" w:hAnsi="Times New Roman" w:cs="Times New Roman"/>
          <w:color w:val="auto"/>
          <w:sz w:val="24"/>
          <w:szCs w:val="24"/>
        </w:rPr>
      </w:pPr>
    </w:p>
    <w:p w14:paraId="2564B875" w14:textId="77777777" w:rsidR="002F3A01" w:rsidRPr="00BD765A" w:rsidRDefault="002F3A01" w:rsidP="002F3A01">
      <w:pPr>
        <w:rPr>
          <w:rFonts w:ascii="Times New Roman" w:hAnsi="Times New Roman" w:cs="Times New Roman"/>
          <w:color w:val="auto"/>
          <w:sz w:val="24"/>
          <w:szCs w:val="24"/>
        </w:rPr>
      </w:pPr>
    </w:p>
    <w:p w14:paraId="72F8E90D" w14:textId="77777777" w:rsidR="002F3A01" w:rsidRPr="00BD765A" w:rsidRDefault="002F3A01" w:rsidP="002F3A01">
      <w:pPr>
        <w:rPr>
          <w:rFonts w:ascii="Times New Roman" w:hAnsi="Times New Roman" w:cs="Times New Roman"/>
          <w:color w:val="auto"/>
          <w:sz w:val="24"/>
          <w:szCs w:val="24"/>
        </w:rPr>
      </w:pPr>
    </w:p>
    <w:p w14:paraId="0446BB95" w14:textId="77777777" w:rsidR="002F3A01" w:rsidRPr="00BD765A" w:rsidRDefault="002F3A01" w:rsidP="002F3A01">
      <w:pPr>
        <w:rPr>
          <w:rFonts w:ascii="Times New Roman" w:hAnsi="Times New Roman" w:cs="Times New Roman"/>
          <w:color w:val="auto"/>
          <w:sz w:val="24"/>
          <w:szCs w:val="24"/>
        </w:rPr>
      </w:pPr>
    </w:p>
    <w:p w14:paraId="3FE1A81D" w14:textId="77777777" w:rsidR="002F3A01" w:rsidRPr="00BD765A" w:rsidRDefault="002F3A01" w:rsidP="002F3A01">
      <w:pPr>
        <w:rPr>
          <w:rFonts w:ascii="Times New Roman" w:hAnsi="Times New Roman" w:cs="Times New Roman"/>
          <w:color w:val="auto"/>
          <w:sz w:val="24"/>
          <w:szCs w:val="24"/>
        </w:rPr>
      </w:pPr>
    </w:p>
    <w:p w14:paraId="17152563" w14:textId="77777777" w:rsidR="002F3A01" w:rsidRPr="00BD765A" w:rsidRDefault="002F3A01" w:rsidP="002F3A01">
      <w:pPr>
        <w:rPr>
          <w:rFonts w:ascii="Times New Roman" w:hAnsi="Times New Roman" w:cs="Times New Roman"/>
          <w:color w:val="auto"/>
          <w:sz w:val="24"/>
          <w:szCs w:val="24"/>
        </w:rPr>
      </w:pPr>
    </w:p>
    <w:p w14:paraId="617F314C" w14:textId="77777777" w:rsidR="002F3A01" w:rsidRPr="00BD765A" w:rsidRDefault="002F3A01" w:rsidP="002F3A01">
      <w:pPr>
        <w:rPr>
          <w:rFonts w:ascii="Times New Roman" w:hAnsi="Times New Roman" w:cs="Times New Roman"/>
          <w:color w:val="auto"/>
          <w:sz w:val="24"/>
          <w:szCs w:val="24"/>
        </w:rPr>
      </w:pPr>
    </w:p>
    <w:p w14:paraId="13A7DA0A" w14:textId="77777777" w:rsidR="002F3A01" w:rsidRPr="00BD765A" w:rsidRDefault="002F3A01" w:rsidP="002F3A01">
      <w:pPr>
        <w:rPr>
          <w:rFonts w:ascii="Times New Roman" w:hAnsi="Times New Roman" w:cs="Times New Roman"/>
          <w:color w:val="auto"/>
          <w:sz w:val="24"/>
          <w:szCs w:val="24"/>
        </w:rPr>
      </w:pPr>
    </w:p>
    <w:p w14:paraId="0F1CAB98" w14:textId="77777777" w:rsidR="002F3A01" w:rsidRPr="00BD765A" w:rsidRDefault="002F3A01" w:rsidP="002F3A01">
      <w:pPr>
        <w:rPr>
          <w:rFonts w:ascii="Times New Roman" w:hAnsi="Times New Roman" w:cs="Times New Roman"/>
          <w:color w:val="auto"/>
          <w:sz w:val="24"/>
          <w:szCs w:val="24"/>
        </w:rPr>
      </w:pPr>
    </w:p>
    <w:p w14:paraId="564D05D4" w14:textId="77777777" w:rsidR="002F3A01" w:rsidRPr="00BD765A" w:rsidRDefault="002F3A01" w:rsidP="002F3A01">
      <w:pPr>
        <w:rPr>
          <w:rFonts w:ascii="Times New Roman" w:hAnsi="Times New Roman" w:cs="Times New Roman"/>
          <w:color w:val="auto"/>
          <w:sz w:val="24"/>
          <w:szCs w:val="24"/>
        </w:rPr>
      </w:pPr>
    </w:p>
    <w:p w14:paraId="76037F14" w14:textId="77777777" w:rsidR="002F3A01" w:rsidRPr="00BD765A" w:rsidRDefault="002F3A01" w:rsidP="002F3A01">
      <w:pPr>
        <w:rPr>
          <w:rFonts w:ascii="Times New Roman" w:hAnsi="Times New Roman" w:cs="Times New Roman"/>
          <w:color w:val="auto"/>
          <w:sz w:val="24"/>
          <w:szCs w:val="24"/>
        </w:rPr>
      </w:pPr>
    </w:p>
    <w:p w14:paraId="4CE8972C" w14:textId="77777777" w:rsidR="002F3A01" w:rsidRPr="00BD765A" w:rsidRDefault="002F3A01" w:rsidP="002F3A01">
      <w:pPr>
        <w:rPr>
          <w:rFonts w:ascii="Times New Roman" w:hAnsi="Times New Roman" w:cs="Times New Roman"/>
          <w:color w:val="auto"/>
          <w:sz w:val="24"/>
          <w:szCs w:val="24"/>
        </w:rPr>
      </w:pPr>
    </w:p>
    <w:p w14:paraId="0D929707" w14:textId="11FC549E" w:rsidR="002F3A01" w:rsidRPr="00BD765A" w:rsidRDefault="002F3A01" w:rsidP="002F3A01">
      <w:pPr>
        <w:rPr>
          <w:rFonts w:ascii="Times New Roman" w:hAnsi="Times New Roman" w:cs="Times New Roman"/>
          <w:color w:val="auto"/>
          <w:sz w:val="24"/>
          <w:szCs w:val="24"/>
        </w:rPr>
      </w:pPr>
    </w:p>
    <w:p w14:paraId="1846FEE1" w14:textId="76ACAA2B" w:rsidR="002F3A01" w:rsidRPr="00BD765A" w:rsidRDefault="002F3A01" w:rsidP="002F3A01">
      <w:pPr>
        <w:jc w:val="center"/>
        <w:rPr>
          <w:rFonts w:ascii="Times New Roman" w:hAnsi="Times New Roman" w:cs="Times New Roman"/>
          <w:color w:val="auto"/>
          <w:sz w:val="24"/>
          <w:szCs w:val="24"/>
        </w:rPr>
      </w:pPr>
    </w:p>
    <w:p w14:paraId="004F369E" w14:textId="77777777" w:rsidR="007A42E0" w:rsidRPr="00BD765A" w:rsidRDefault="007A42E0" w:rsidP="002F3A01">
      <w:pPr>
        <w:rPr>
          <w:rFonts w:ascii="Times New Roman" w:hAnsi="Times New Roman" w:cs="Times New Roman"/>
          <w:color w:val="auto"/>
          <w:sz w:val="24"/>
          <w:szCs w:val="24"/>
        </w:rPr>
        <w:sectPr w:rsidR="007A42E0" w:rsidRPr="00BD765A" w:rsidSect="007D6B32">
          <w:endnotePr>
            <w:numFmt w:val="decimal"/>
          </w:endnotePr>
          <w:pgSz w:w="11900" w:h="16840"/>
          <w:pgMar w:top="1440" w:right="1440" w:bottom="1440" w:left="1440" w:header="709" w:footer="709" w:gutter="0"/>
          <w:cols w:space="708"/>
          <w:titlePg/>
          <w:docGrid w:linePitch="360"/>
        </w:sectPr>
      </w:pPr>
    </w:p>
    <w:p w14:paraId="511F3E90" w14:textId="56ECC0D2" w:rsidR="000A299D" w:rsidRPr="00BD765A" w:rsidRDefault="000A299D" w:rsidP="000A299D">
      <w:pPr>
        <w:pStyle w:val="Caption"/>
        <w:keepNext/>
        <w:spacing w:after="0"/>
        <w:rPr>
          <w:rFonts w:ascii="Times New Roman" w:hAnsi="Times New Roman" w:cs="Times New Roman"/>
          <w:color w:val="auto"/>
          <w:sz w:val="24"/>
          <w:szCs w:val="24"/>
        </w:rPr>
      </w:pPr>
      <w:r w:rsidRPr="00BD765A">
        <w:rPr>
          <w:rFonts w:ascii="Times New Roman" w:hAnsi="Times New Roman" w:cs="Times New Roman"/>
          <w:color w:val="auto"/>
          <w:sz w:val="24"/>
          <w:szCs w:val="24"/>
        </w:rPr>
        <w:t>Table 3a: Explaining turnout in Britain (All respondents)</w:t>
      </w:r>
    </w:p>
    <w:p w14:paraId="36AFEDEF" w14:textId="77777777" w:rsidR="000A299D" w:rsidRPr="00BD765A" w:rsidRDefault="000A299D" w:rsidP="000A299D">
      <w:pPr>
        <w:pStyle w:val="Caption"/>
        <w:keepNext/>
        <w:spacing w:after="0"/>
        <w:rPr>
          <w:rFonts w:ascii="Times New Roman" w:hAnsi="Times New Roman" w:cs="Times New Roman"/>
          <w:color w:val="auto"/>
          <w:sz w:val="24"/>
          <w:szCs w:val="24"/>
        </w:rPr>
      </w:pPr>
      <w:r w:rsidRPr="00BD765A">
        <w:rPr>
          <w:rFonts w:ascii="Times New Roman" w:hAnsi="Times New Roman" w:cs="Times New Roman"/>
          <w:color w:val="auto"/>
          <w:sz w:val="24"/>
          <w:szCs w:val="24"/>
        </w:rPr>
        <w:t>(Logistic regression estimates)</w:t>
      </w:r>
    </w:p>
    <w:tbl>
      <w:tblPr>
        <w:tblW w:w="12302" w:type="dxa"/>
        <w:tblLook w:val="04A0" w:firstRow="1" w:lastRow="0" w:firstColumn="1" w:lastColumn="0" w:noHBand="0" w:noVBand="1"/>
      </w:tblPr>
      <w:tblGrid>
        <w:gridCol w:w="2900"/>
        <w:gridCol w:w="889"/>
        <w:gridCol w:w="388"/>
        <w:gridCol w:w="874"/>
        <w:gridCol w:w="278"/>
        <w:gridCol w:w="1157"/>
        <w:gridCol w:w="440"/>
        <w:gridCol w:w="1012"/>
        <w:gridCol w:w="388"/>
        <w:gridCol w:w="852"/>
        <w:gridCol w:w="278"/>
        <w:gridCol w:w="1163"/>
        <w:gridCol w:w="360"/>
        <w:gridCol w:w="935"/>
        <w:gridCol w:w="388"/>
      </w:tblGrid>
      <w:tr w:rsidR="00BD765A" w:rsidRPr="00BD765A" w14:paraId="1F222CFD" w14:textId="77777777" w:rsidTr="00902E4F">
        <w:trPr>
          <w:trHeight w:val="285"/>
        </w:trPr>
        <w:tc>
          <w:tcPr>
            <w:tcW w:w="2900" w:type="dxa"/>
            <w:tcBorders>
              <w:top w:val="nil"/>
              <w:left w:val="nil"/>
              <w:bottom w:val="nil"/>
              <w:right w:val="nil"/>
            </w:tcBorders>
            <w:shd w:val="clear" w:color="auto" w:fill="auto"/>
            <w:noWrap/>
            <w:vAlign w:val="bottom"/>
            <w:hideMark/>
          </w:tcPr>
          <w:p w14:paraId="1647B894"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c>
          <w:tcPr>
            <w:tcW w:w="3586" w:type="dxa"/>
            <w:gridSpan w:val="5"/>
            <w:tcBorders>
              <w:top w:val="nil"/>
              <w:left w:val="nil"/>
              <w:bottom w:val="single" w:sz="4" w:space="0" w:color="auto"/>
              <w:right w:val="nil"/>
            </w:tcBorders>
            <w:shd w:val="clear" w:color="auto" w:fill="auto"/>
            <w:noWrap/>
            <w:vAlign w:val="bottom"/>
            <w:hideMark/>
          </w:tcPr>
          <w:p w14:paraId="5880B592" w14:textId="77777777" w:rsidR="000A299D" w:rsidRPr="00BD765A" w:rsidRDefault="000A299D" w:rsidP="00902E4F">
            <w:pPr>
              <w:spacing w:line="240" w:lineRule="auto"/>
              <w:jc w:val="center"/>
              <w:rPr>
                <w:rFonts w:eastAsia="Times New Roman"/>
                <w:color w:val="auto"/>
                <w:lang w:eastAsia="en-GB"/>
              </w:rPr>
            </w:pPr>
            <w:r w:rsidRPr="00BD765A">
              <w:rPr>
                <w:rFonts w:eastAsia="Times New Roman"/>
                <w:color w:val="auto"/>
                <w:lang w:eastAsia="en-GB"/>
              </w:rPr>
              <w:t>FTF</w:t>
            </w:r>
          </w:p>
        </w:tc>
        <w:tc>
          <w:tcPr>
            <w:tcW w:w="440" w:type="dxa"/>
            <w:tcBorders>
              <w:top w:val="nil"/>
              <w:left w:val="nil"/>
              <w:bottom w:val="nil"/>
              <w:right w:val="nil"/>
            </w:tcBorders>
            <w:shd w:val="clear" w:color="auto" w:fill="auto"/>
            <w:noWrap/>
            <w:vAlign w:val="bottom"/>
            <w:hideMark/>
          </w:tcPr>
          <w:p w14:paraId="5CC27788" w14:textId="77777777" w:rsidR="000A299D" w:rsidRPr="00BD765A" w:rsidRDefault="000A299D" w:rsidP="00902E4F">
            <w:pPr>
              <w:spacing w:line="240" w:lineRule="auto"/>
              <w:jc w:val="center"/>
              <w:rPr>
                <w:rFonts w:eastAsia="Times New Roman"/>
                <w:color w:val="auto"/>
                <w:lang w:eastAsia="en-GB"/>
              </w:rPr>
            </w:pPr>
          </w:p>
        </w:tc>
        <w:tc>
          <w:tcPr>
            <w:tcW w:w="3693" w:type="dxa"/>
            <w:gridSpan w:val="5"/>
            <w:tcBorders>
              <w:top w:val="nil"/>
              <w:left w:val="nil"/>
              <w:bottom w:val="single" w:sz="4" w:space="0" w:color="auto"/>
              <w:right w:val="nil"/>
            </w:tcBorders>
            <w:shd w:val="clear" w:color="auto" w:fill="auto"/>
            <w:noWrap/>
            <w:vAlign w:val="bottom"/>
            <w:hideMark/>
          </w:tcPr>
          <w:p w14:paraId="2B707FEA" w14:textId="77777777" w:rsidR="000A299D" w:rsidRPr="00BD765A" w:rsidRDefault="000A299D" w:rsidP="00902E4F">
            <w:pPr>
              <w:spacing w:line="240" w:lineRule="auto"/>
              <w:jc w:val="center"/>
              <w:rPr>
                <w:rFonts w:eastAsia="Times New Roman"/>
                <w:color w:val="auto"/>
                <w:lang w:eastAsia="en-GB"/>
              </w:rPr>
            </w:pPr>
            <w:r w:rsidRPr="00BD765A">
              <w:rPr>
                <w:rFonts w:eastAsia="Times New Roman"/>
                <w:color w:val="auto"/>
                <w:lang w:eastAsia="en-GB"/>
              </w:rPr>
              <w:t>Online</w:t>
            </w:r>
          </w:p>
        </w:tc>
        <w:tc>
          <w:tcPr>
            <w:tcW w:w="360" w:type="dxa"/>
            <w:tcBorders>
              <w:top w:val="nil"/>
              <w:left w:val="nil"/>
              <w:bottom w:val="nil"/>
              <w:right w:val="nil"/>
            </w:tcBorders>
            <w:shd w:val="clear" w:color="auto" w:fill="auto"/>
            <w:noWrap/>
            <w:vAlign w:val="bottom"/>
            <w:hideMark/>
          </w:tcPr>
          <w:p w14:paraId="15E7EFE1" w14:textId="77777777" w:rsidR="000A299D" w:rsidRPr="00BD765A" w:rsidRDefault="000A299D" w:rsidP="00902E4F">
            <w:pPr>
              <w:spacing w:line="240" w:lineRule="auto"/>
              <w:jc w:val="center"/>
              <w:rPr>
                <w:rFonts w:eastAsia="Times New Roman"/>
                <w:color w:val="auto"/>
                <w:lang w:eastAsia="en-GB"/>
              </w:rPr>
            </w:pPr>
          </w:p>
        </w:tc>
        <w:tc>
          <w:tcPr>
            <w:tcW w:w="1323" w:type="dxa"/>
            <w:gridSpan w:val="2"/>
            <w:tcBorders>
              <w:top w:val="nil"/>
              <w:left w:val="nil"/>
              <w:bottom w:val="single" w:sz="4" w:space="0" w:color="auto"/>
              <w:right w:val="nil"/>
            </w:tcBorders>
            <w:shd w:val="clear" w:color="auto" w:fill="auto"/>
            <w:noWrap/>
            <w:vAlign w:val="bottom"/>
            <w:hideMark/>
          </w:tcPr>
          <w:p w14:paraId="7DEA433B" w14:textId="77777777" w:rsidR="000A299D" w:rsidRPr="00BD765A" w:rsidRDefault="000A299D" w:rsidP="00902E4F">
            <w:pPr>
              <w:spacing w:line="240" w:lineRule="auto"/>
              <w:jc w:val="center"/>
              <w:rPr>
                <w:rFonts w:eastAsia="Times New Roman"/>
                <w:color w:val="auto"/>
                <w:lang w:eastAsia="en-GB"/>
              </w:rPr>
            </w:pPr>
            <w:r w:rsidRPr="00BD765A">
              <w:rPr>
                <w:rFonts w:eastAsia="Times New Roman"/>
                <w:color w:val="auto"/>
                <w:lang w:eastAsia="en-GB"/>
              </w:rPr>
              <w:t>Difference</w:t>
            </w:r>
          </w:p>
        </w:tc>
      </w:tr>
      <w:tr w:rsidR="00BD765A" w:rsidRPr="00BD765A" w14:paraId="462FE370" w14:textId="77777777" w:rsidTr="00902E4F">
        <w:trPr>
          <w:trHeight w:val="285"/>
        </w:trPr>
        <w:tc>
          <w:tcPr>
            <w:tcW w:w="2900" w:type="dxa"/>
            <w:tcBorders>
              <w:top w:val="nil"/>
              <w:left w:val="nil"/>
              <w:bottom w:val="nil"/>
              <w:right w:val="nil"/>
            </w:tcBorders>
            <w:shd w:val="clear" w:color="auto" w:fill="auto"/>
            <w:noWrap/>
            <w:vAlign w:val="bottom"/>
            <w:hideMark/>
          </w:tcPr>
          <w:p w14:paraId="7D24B7CE" w14:textId="77777777" w:rsidR="000A299D" w:rsidRPr="00BD765A" w:rsidRDefault="000A299D" w:rsidP="00902E4F">
            <w:pPr>
              <w:spacing w:line="240" w:lineRule="auto"/>
              <w:jc w:val="center"/>
              <w:rPr>
                <w:rFonts w:eastAsia="Times New Roman"/>
                <w:color w:val="auto"/>
                <w:lang w:eastAsia="en-GB"/>
              </w:rPr>
            </w:pPr>
          </w:p>
        </w:tc>
        <w:tc>
          <w:tcPr>
            <w:tcW w:w="889" w:type="dxa"/>
            <w:tcBorders>
              <w:top w:val="nil"/>
              <w:left w:val="nil"/>
              <w:bottom w:val="nil"/>
              <w:right w:val="nil"/>
            </w:tcBorders>
            <w:shd w:val="clear" w:color="auto" w:fill="auto"/>
            <w:noWrap/>
            <w:vAlign w:val="bottom"/>
            <w:hideMark/>
          </w:tcPr>
          <w:p w14:paraId="04AC4822"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Coef.</w:t>
            </w:r>
          </w:p>
        </w:tc>
        <w:tc>
          <w:tcPr>
            <w:tcW w:w="388" w:type="dxa"/>
            <w:tcBorders>
              <w:top w:val="nil"/>
              <w:left w:val="nil"/>
              <w:bottom w:val="nil"/>
              <w:right w:val="nil"/>
            </w:tcBorders>
            <w:shd w:val="clear" w:color="auto" w:fill="auto"/>
            <w:noWrap/>
            <w:vAlign w:val="bottom"/>
            <w:hideMark/>
          </w:tcPr>
          <w:p w14:paraId="60580236" w14:textId="77777777" w:rsidR="000A299D" w:rsidRPr="00BD765A" w:rsidRDefault="000A299D" w:rsidP="00902E4F">
            <w:pPr>
              <w:spacing w:line="240" w:lineRule="auto"/>
              <w:jc w:val="right"/>
              <w:rPr>
                <w:rFonts w:eastAsia="Times New Roman"/>
                <w:color w:val="auto"/>
                <w:lang w:eastAsia="en-GB"/>
              </w:rPr>
            </w:pPr>
          </w:p>
        </w:tc>
        <w:tc>
          <w:tcPr>
            <w:tcW w:w="874" w:type="dxa"/>
            <w:tcBorders>
              <w:top w:val="nil"/>
              <w:left w:val="nil"/>
              <w:bottom w:val="nil"/>
              <w:right w:val="nil"/>
            </w:tcBorders>
            <w:shd w:val="clear" w:color="auto" w:fill="auto"/>
            <w:noWrap/>
            <w:vAlign w:val="bottom"/>
            <w:hideMark/>
          </w:tcPr>
          <w:p w14:paraId="2B59C4DC"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S.E.</w:t>
            </w:r>
          </w:p>
        </w:tc>
        <w:tc>
          <w:tcPr>
            <w:tcW w:w="278" w:type="dxa"/>
            <w:tcBorders>
              <w:top w:val="nil"/>
              <w:left w:val="nil"/>
              <w:bottom w:val="nil"/>
              <w:right w:val="nil"/>
            </w:tcBorders>
            <w:shd w:val="clear" w:color="auto" w:fill="auto"/>
            <w:noWrap/>
            <w:vAlign w:val="bottom"/>
            <w:hideMark/>
          </w:tcPr>
          <w:p w14:paraId="2DE1ED56" w14:textId="77777777" w:rsidR="000A299D" w:rsidRPr="00BD765A" w:rsidRDefault="000A299D" w:rsidP="00902E4F">
            <w:pPr>
              <w:spacing w:line="240" w:lineRule="auto"/>
              <w:rPr>
                <w:rFonts w:eastAsia="Times New Roman"/>
                <w:color w:val="auto"/>
                <w:lang w:eastAsia="en-GB"/>
              </w:rPr>
            </w:pPr>
          </w:p>
        </w:tc>
        <w:tc>
          <w:tcPr>
            <w:tcW w:w="1157" w:type="dxa"/>
            <w:tcBorders>
              <w:top w:val="nil"/>
              <w:left w:val="nil"/>
              <w:bottom w:val="nil"/>
              <w:right w:val="nil"/>
            </w:tcBorders>
            <w:shd w:val="clear" w:color="auto" w:fill="auto"/>
            <w:noWrap/>
            <w:vAlign w:val="bottom"/>
            <w:hideMark/>
          </w:tcPr>
          <w:p w14:paraId="4F5AC5AC"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Change</w:t>
            </w:r>
          </w:p>
        </w:tc>
        <w:tc>
          <w:tcPr>
            <w:tcW w:w="440" w:type="dxa"/>
            <w:tcBorders>
              <w:top w:val="nil"/>
              <w:left w:val="nil"/>
              <w:bottom w:val="nil"/>
              <w:right w:val="nil"/>
            </w:tcBorders>
            <w:shd w:val="clear" w:color="auto" w:fill="auto"/>
            <w:noWrap/>
            <w:vAlign w:val="bottom"/>
            <w:hideMark/>
          </w:tcPr>
          <w:p w14:paraId="685E319F" w14:textId="77777777" w:rsidR="000A299D" w:rsidRPr="00BD765A" w:rsidRDefault="000A299D" w:rsidP="00902E4F">
            <w:pPr>
              <w:spacing w:line="240" w:lineRule="auto"/>
              <w:rPr>
                <w:rFonts w:eastAsia="Times New Roman"/>
                <w:color w:val="auto"/>
                <w:lang w:eastAsia="en-GB"/>
              </w:rPr>
            </w:pPr>
          </w:p>
        </w:tc>
        <w:tc>
          <w:tcPr>
            <w:tcW w:w="1012" w:type="dxa"/>
            <w:tcBorders>
              <w:top w:val="nil"/>
              <w:left w:val="nil"/>
              <w:bottom w:val="nil"/>
              <w:right w:val="nil"/>
            </w:tcBorders>
            <w:shd w:val="clear" w:color="auto" w:fill="auto"/>
            <w:noWrap/>
            <w:vAlign w:val="bottom"/>
            <w:hideMark/>
          </w:tcPr>
          <w:p w14:paraId="00A28E50"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Coef.</w:t>
            </w:r>
          </w:p>
        </w:tc>
        <w:tc>
          <w:tcPr>
            <w:tcW w:w="388" w:type="dxa"/>
            <w:tcBorders>
              <w:top w:val="nil"/>
              <w:left w:val="nil"/>
              <w:bottom w:val="nil"/>
              <w:right w:val="nil"/>
            </w:tcBorders>
            <w:shd w:val="clear" w:color="auto" w:fill="auto"/>
            <w:noWrap/>
            <w:vAlign w:val="bottom"/>
            <w:hideMark/>
          </w:tcPr>
          <w:p w14:paraId="773A359A" w14:textId="77777777" w:rsidR="000A299D" w:rsidRPr="00BD765A" w:rsidRDefault="000A299D" w:rsidP="00902E4F">
            <w:pPr>
              <w:spacing w:line="240" w:lineRule="auto"/>
              <w:jc w:val="right"/>
              <w:rPr>
                <w:rFonts w:eastAsia="Times New Roman"/>
                <w:color w:val="auto"/>
                <w:lang w:eastAsia="en-GB"/>
              </w:rPr>
            </w:pPr>
          </w:p>
        </w:tc>
        <w:tc>
          <w:tcPr>
            <w:tcW w:w="852" w:type="dxa"/>
            <w:tcBorders>
              <w:top w:val="nil"/>
              <w:left w:val="nil"/>
              <w:bottom w:val="nil"/>
              <w:right w:val="nil"/>
            </w:tcBorders>
            <w:shd w:val="clear" w:color="auto" w:fill="auto"/>
            <w:noWrap/>
            <w:vAlign w:val="bottom"/>
            <w:hideMark/>
          </w:tcPr>
          <w:p w14:paraId="0F274B09"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S.E.</w:t>
            </w:r>
          </w:p>
        </w:tc>
        <w:tc>
          <w:tcPr>
            <w:tcW w:w="278" w:type="dxa"/>
            <w:tcBorders>
              <w:top w:val="nil"/>
              <w:left w:val="nil"/>
              <w:bottom w:val="nil"/>
              <w:right w:val="nil"/>
            </w:tcBorders>
            <w:shd w:val="clear" w:color="auto" w:fill="auto"/>
            <w:noWrap/>
            <w:vAlign w:val="bottom"/>
            <w:hideMark/>
          </w:tcPr>
          <w:p w14:paraId="71766179" w14:textId="77777777" w:rsidR="000A299D" w:rsidRPr="00BD765A" w:rsidRDefault="000A299D" w:rsidP="00902E4F">
            <w:pPr>
              <w:spacing w:line="240" w:lineRule="auto"/>
              <w:rPr>
                <w:rFonts w:eastAsia="Times New Roman"/>
                <w:color w:val="auto"/>
                <w:lang w:eastAsia="en-GB"/>
              </w:rPr>
            </w:pPr>
          </w:p>
        </w:tc>
        <w:tc>
          <w:tcPr>
            <w:tcW w:w="1163" w:type="dxa"/>
            <w:tcBorders>
              <w:top w:val="nil"/>
              <w:left w:val="nil"/>
              <w:bottom w:val="nil"/>
              <w:right w:val="nil"/>
            </w:tcBorders>
            <w:shd w:val="clear" w:color="auto" w:fill="auto"/>
            <w:noWrap/>
            <w:vAlign w:val="bottom"/>
            <w:hideMark/>
          </w:tcPr>
          <w:p w14:paraId="65864A8D"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Change</w:t>
            </w:r>
          </w:p>
        </w:tc>
        <w:tc>
          <w:tcPr>
            <w:tcW w:w="360" w:type="dxa"/>
            <w:tcBorders>
              <w:top w:val="nil"/>
              <w:left w:val="nil"/>
              <w:bottom w:val="nil"/>
              <w:right w:val="nil"/>
            </w:tcBorders>
            <w:shd w:val="clear" w:color="auto" w:fill="auto"/>
            <w:noWrap/>
            <w:vAlign w:val="bottom"/>
            <w:hideMark/>
          </w:tcPr>
          <w:p w14:paraId="6BE6FD21" w14:textId="77777777" w:rsidR="000A299D" w:rsidRPr="00BD765A" w:rsidRDefault="000A299D" w:rsidP="00902E4F">
            <w:pPr>
              <w:spacing w:line="240" w:lineRule="auto"/>
              <w:rPr>
                <w:rFonts w:eastAsia="Times New Roman"/>
                <w:color w:val="auto"/>
                <w:lang w:eastAsia="en-GB"/>
              </w:rPr>
            </w:pPr>
          </w:p>
        </w:tc>
        <w:tc>
          <w:tcPr>
            <w:tcW w:w="935" w:type="dxa"/>
            <w:tcBorders>
              <w:top w:val="nil"/>
              <w:left w:val="nil"/>
              <w:bottom w:val="nil"/>
              <w:right w:val="nil"/>
            </w:tcBorders>
            <w:shd w:val="clear" w:color="auto" w:fill="auto"/>
            <w:noWrap/>
            <w:vAlign w:val="bottom"/>
            <w:hideMark/>
          </w:tcPr>
          <w:p w14:paraId="1789C923"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Chi</w:t>
            </w:r>
            <w:r w:rsidRPr="00BD765A">
              <w:rPr>
                <w:rFonts w:eastAsia="Times New Roman"/>
                <w:color w:val="auto"/>
                <w:sz w:val="18"/>
                <w:szCs w:val="18"/>
                <w:vertAlign w:val="superscript"/>
                <w:lang w:eastAsia="en-GB"/>
              </w:rPr>
              <w:t>2</w:t>
            </w:r>
          </w:p>
        </w:tc>
        <w:tc>
          <w:tcPr>
            <w:tcW w:w="388" w:type="dxa"/>
            <w:tcBorders>
              <w:top w:val="nil"/>
              <w:left w:val="nil"/>
              <w:bottom w:val="nil"/>
              <w:right w:val="nil"/>
            </w:tcBorders>
            <w:shd w:val="clear" w:color="auto" w:fill="auto"/>
            <w:noWrap/>
            <w:vAlign w:val="center"/>
            <w:hideMark/>
          </w:tcPr>
          <w:p w14:paraId="1BF5F7CB" w14:textId="77777777" w:rsidR="000A299D" w:rsidRPr="00BD765A" w:rsidRDefault="000A299D" w:rsidP="00902E4F">
            <w:pPr>
              <w:spacing w:line="240" w:lineRule="auto"/>
              <w:jc w:val="right"/>
              <w:rPr>
                <w:rFonts w:eastAsia="Times New Roman"/>
                <w:color w:val="auto"/>
                <w:lang w:eastAsia="en-GB"/>
              </w:rPr>
            </w:pPr>
          </w:p>
        </w:tc>
      </w:tr>
      <w:tr w:rsidR="00BD765A" w:rsidRPr="00BD765A" w14:paraId="057A797A" w14:textId="77777777" w:rsidTr="00902E4F">
        <w:trPr>
          <w:trHeight w:val="285"/>
        </w:trPr>
        <w:tc>
          <w:tcPr>
            <w:tcW w:w="2900" w:type="dxa"/>
            <w:tcBorders>
              <w:top w:val="nil"/>
              <w:left w:val="nil"/>
              <w:bottom w:val="nil"/>
              <w:right w:val="nil"/>
            </w:tcBorders>
            <w:shd w:val="clear" w:color="auto" w:fill="auto"/>
            <w:noWrap/>
            <w:vAlign w:val="bottom"/>
            <w:hideMark/>
          </w:tcPr>
          <w:p w14:paraId="36351E79"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Age (in 10s)</w:t>
            </w:r>
          </w:p>
        </w:tc>
        <w:tc>
          <w:tcPr>
            <w:tcW w:w="889" w:type="dxa"/>
            <w:tcBorders>
              <w:top w:val="nil"/>
              <w:left w:val="nil"/>
              <w:bottom w:val="nil"/>
              <w:right w:val="nil"/>
            </w:tcBorders>
            <w:shd w:val="clear" w:color="auto" w:fill="auto"/>
            <w:noWrap/>
            <w:vAlign w:val="bottom"/>
            <w:hideMark/>
          </w:tcPr>
          <w:p w14:paraId="2EDED92E"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0.19</w:t>
            </w:r>
          </w:p>
        </w:tc>
        <w:tc>
          <w:tcPr>
            <w:tcW w:w="388" w:type="dxa"/>
            <w:tcBorders>
              <w:top w:val="nil"/>
              <w:left w:val="nil"/>
              <w:bottom w:val="nil"/>
              <w:right w:val="nil"/>
            </w:tcBorders>
            <w:shd w:val="clear" w:color="auto" w:fill="auto"/>
            <w:noWrap/>
            <w:vAlign w:val="bottom"/>
            <w:hideMark/>
          </w:tcPr>
          <w:p w14:paraId="363E8FA8"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w:t>
            </w:r>
          </w:p>
        </w:tc>
        <w:tc>
          <w:tcPr>
            <w:tcW w:w="874" w:type="dxa"/>
            <w:tcBorders>
              <w:top w:val="nil"/>
              <w:left w:val="nil"/>
              <w:bottom w:val="nil"/>
              <w:right w:val="nil"/>
            </w:tcBorders>
            <w:shd w:val="clear" w:color="auto" w:fill="auto"/>
            <w:noWrap/>
            <w:vAlign w:val="bottom"/>
            <w:hideMark/>
          </w:tcPr>
          <w:p w14:paraId="1919E09F"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(0.05)</w:t>
            </w:r>
          </w:p>
        </w:tc>
        <w:tc>
          <w:tcPr>
            <w:tcW w:w="278" w:type="dxa"/>
            <w:tcBorders>
              <w:top w:val="nil"/>
              <w:left w:val="nil"/>
              <w:bottom w:val="nil"/>
              <w:right w:val="nil"/>
            </w:tcBorders>
            <w:shd w:val="clear" w:color="auto" w:fill="auto"/>
            <w:noWrap/>
            <w:vAlign w:val="bottom"/>
            <w:hideMark/>
          </w:tcPr>
          <w:p w14:paraId="10CAFD45" w14:textId="77777777" w:rsidR="000A299D" w:rsidRPr="00BD765A" w:rsidRDefault="000A299D" w:rsidP="00902E4F">
            <w:pPr>
              <w:spacing w:line="240" w:lineRule="auto"/>
              <w:jc w:val="right"/>
              <w:rPr>
                <w:rFonts w:eastAsia="Times New Roman"/>
                <w:color w:val="auto"/>
                <w:lang w:eastAsia="en-GB"/>
              </w:rPr>
            </w:pPr>
          </w:p>
        </w:tc>
        <w:tc>
          <w:tcPr>
            <w:tcW w:w="1157" w:type="dxa"/>
            <w:tcBorders>
              <w:top w:val="nil"/>
              <w:left w:val="nil"/>
              <w:bottom w:val="nil"/>
              <w:right w:val="nil"/>
            </w:tcBorders>
            <w:shd w:val="clear" w:color="auto" w:fill="auto"/>
            <w:noWrap/>
            <w:vAlign w:val="bottom"/>
            <w:hideMark/>
          </w:tcPr>
          <w:p w14:paraId="5662FACF"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0.12</w:t>
            </w:r>
          </w:p>
        </w:tc>
        <w:tc>
          <w:tcPr>
            <w:tcW w:w="440" w:type="dxa"/>
            <w:tcBorders>
              <w:top w:val="nil"/>
              <w:left w:val="nil"/>
              <w:bottom w:val="nil"/>
              <w:right w:val="nil"/>
            </w:tcBorders>
            <w:shd w:val="clear" w:color="auto" w:fill="auto"/>
            <w:noWrap/>
            <w:vAlign w:val="center"/>
            <w:hideMark/>
          </w:tcPr>
          <w:p w14:paraId="2E3CC0A0" w14:textId="77777777" w:rsidR="000A299D" w:rsidRPr="00BD765A" w:rsidRDefault="000A299D" w:rsidP="00902E4F">
            <w:pPr>
              <w:spacing w:line="240" w:lineRule="auto"/>
              <w:jc w:val="right"/>
              <w:rPr>
                <w:rFonts w:eastAsia="Times New Roman"/>
                <w:color w:val="auto"/>
                <w:lang w:eastAsia="en-GB"/>
              </w:rPr>
            </w:pPr>
          </w:p>
        </w:tc>
        <w:tc>
          <w:tcPr>
            <w:tcW w:w="1012" w:type="dxa"/>
            <w:tcBorders>
              <w:top w:val="nil"/>
              <w:left w:val="nil"/>
              <w:bottom w:val="nil"/>
              <w:right w:val="nil"/>
            </w:tcBorders>
            <w:shd w:val="clear" w:color="auto" w:fill="auto"/>
            <w:noWrap/>
            <w:vAlign w:val="bottom"/>
            <w:hideMark/>
          </w:tcPr>
          <w:p w14:paraId="6BB68367"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0.12</w:t>
            </w:r>
          </w:p>
        </w:tc>
        <w:tc>
          <w:tcPr>
            <w:tcW w:w="388" w:type="dxa"/>
            <w:tcBorders>
              <w:top w:val="nil"/>
              <w:left w:val="nil"/>
              <w:bottom w:val="nil"/>
              <w:right w:val="nil"/>
            </w:tcBorders>
            <w:shd w:val="clear" w:color="auto" w:fill="auto"/>
            <w:noWrap/>
            <w:vAlign w:val="bottom"/>
            <w:hideMark/>
          </w:tcPr>
          <w:p w14:paraId="53DBF8FC"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w:t>
            </w:r>
          </w:p>
        </w:tc>
        <w:tc>
          <w:tcPr>
            <w:tcW w:w="852" w:type="dxa"/>
            <w:tcBorders>
              <w:top w:val="nil"/>
              <w:left w:val="nil"/>
              <w:bottom w:val="nil"/>
              <w:right w:val="nil"/>
            </w:tcBorders>
            <w:shd w:val="clear" w:color="auto" w:fill="auto"/>
            <w:noWrap/>
            <w:vAlign w:val="bottom"/>
            <w:hideMark/>
          </w:tcPr>
          <w:p w14:paraId="38EBAB0C"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(0.04)</w:t>
            </w:r>
          </w:p>
        </w:tc>
        <w:tc>
          <w:tcPr>
            <w:tcW w:w="278" w:type="dxa"/>
            <w:tcBorders>
              <w:top w:val="nil"/>
              <w:left w:val="nil"/>
              <w:bottom w:val="nil"/>
              <w:right w:val="nil"/>
            </w:tcBorders>
            <w:shd w:val="clear" w:color="auto" w:fill="auto"/>
            <w:noWrap/>
            <w:vAlign w:val="bottom"/>
            <w:hideMark/>
          </w:tcPr>
          <w:p w14:paraId="440DBA7C" w14:textId="77777777" w:rsidR="000A299D" w:rsidRPr="00BD765A" w:rsidRDefault="000A299D" w:rsidP="00902E4F">
            <w:pPr>
              <w:spacing w:line="240" w:lineRule="auto"/>
              <w:jc w:val="right"/>
              <w:rPr>
                <w:rFonts w:eastAsia="Times New Roman"/>
                <w:color w:val="auto"/>
                <w:lang w:eastAsia="en-GB"/>
              </w:rPr>
            </w:pPr>
          </w:p>
        </w:tc>
        <w:tc>
          <w:tcPr>
            <w:tcW w:w="1163" w:type="dxa"/>
            <w:tcBorders>
              <w:top w:val="nil"/>
              <w:left w:val="nil"/>
              <w:bottom w:val="nil"/>
              <w:right w:val="nil"/>
            </w:tcBorders>
            <w:shd w:val="clear" w:color="auto" w:fill="auto"/>
            <w:noWrap/>
            <w:vAlign w:val="bottom"/>
            <w:hideMark/>
          </w:tcPr>
          <w:p w14:paraId="5DB7F9B1"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0.02</w:t>
            </w:r>
          </w:p>
        </w:tc>
        <w:tc>
          <w:tcPr>
            <w:tcW w:w="360" w:type="dxa"/>
            <w:tcBorders>
              <w:top w:val="nil"/>
              <w:left w:val="nil"/>
              <w:bottom w:val="nil"/>
              <w:right w:val="nil"/>
            </w:tcBorders>
            <w:shd w:val="clear" w:color="auto" w:fill="auto"/>
            <w:noWrap/>
            <w:vAlign w:val="bottom"/>
            <w:hideMark/>
          </w:tcPr>
          <w:p w14:paraId="75F2E28D" w14:textId="77777777" w:rsidR="000A299D" w:rsidRPr="00BD765A" w:rsidRDefault="000A299D" w:rsidP="00902E4F">
            <w:pPr>
              <w:spacing w:line="240" w:lineRule="auto"/>
              <w:jc w:val="right"/>
              <w:rPr>
                <w:rFonts w:eastAsia="Times New Roman"/>
                <w:color w:val="auto"/>
                <w:lang w:eastAsia="en-GB"/>
              </w:rPr>
            </w:pPr>
          </w:p>
        </w:tc>
        <w:tc>
          <w:tcPr>
            <w:tcW w:w="935" w:type="dxa"/>
            <w:tcBorders>
              <w:top w:val="nil"/>
              <w:left w:val="nil"/>
              <w:bottom w:val="nil"/>
              <w:right w:val="nil"/>
            </w:tcBorders>
            <w:shd w:val="clear" w:color="auto" w:fill="auto"/>
            <w:noWrap/>
            <w:vAlign w:val="bottom"/>
            <w:hideMark/>
          </w:tcPr>
          <w:p w14:paraId="01EA209B"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1.39</w:t>
            </w:r>
          </w:p>
        </w:tc>
        <w:tc>
          <w:tcPr>
            <w:tcW w:w="388" w:type="dxa"/>
            <w:tcBorders>
              <w:top w:val="nil"/>
              <w:left w:val="nil"/>
              <w:bottom w:val="nil"/>
              <w:right w:val="nil"/>
            </w:tcBorders>
            <w:shd w:val="clear" w:color="auto" w:fill="auto"/>
            <w:noWrap/>
            <w:vAlign w:val="bottom"/>
            <w:hideMark/>
          </w:tcPr>
          <w:p w14:paraId="0DF184A5" w14:textId="77777777" w:rsidR="000A299D" w:rsidRPr="00BD765A" w:rsidRDefault="000A299D" w:rsidP="00902E4F">
            <w:pPr>
              <w:spacing w:line="240" w:lineRule="auto"/>
              <w:jc w:val="right"/>
              <w:rPr>
                <w:rFonts w:eastAsia="Times New Roman"/>
                <w:color w:val="auto"/>
                <w:lang w:eastAsia="en-GB"/>
              </w:rPr>
            </w:pPr>
          </w:p>
        </w:tc>
      </w:tr>
      <w:tr w:rsidR="00BD765A" w:rsidRPr="00BD765A" w14:paraId="58739CD6" w14:textId="77777777" w:rsidTr="00902E4F">
        <w:trPr>
          <w:trHeight w:val="285"/>
        </w:trPr>
        <w:tc>
          <w:tcPr>
            <w:tcW w:w="2900" w:type="dxa"/>
            <w:tcBorders>
              <w:top w:val="nil"/>
              <w:left w:val="nil"/>
              <w:bottom w:val="nil"/>
              <w:right w:val="nil"/>
            </w:tcBorders>
            <w:shd w:val="clear" w:color="auto" w:fill="auto"/>
            <w:noWrap/>
            <w:vAlign w:val="bottom"/>
            <w:hideMark/>
          </w:tcPr>
          <w:p w14:paraId="4692E508"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Party ID: Labour</w:t>
            </w:r>
          </w:p>
        </w:tc>
        <w:tc>
          <w:tcPr>
            <w:tcW w:w="889" w:type="dxa"/>
            <w:tcBorders>
              <w:top w:val="nil"/>
              <w:left w:val="nil"/>
              <w:bottom w:val="nil"/>
              <w:right w:val="nil"/>
            </w:tcBorders>
            <w:shd w:val="clear" w:color="auto" w:fill="auto"/>
            <w:noWrap/>
            <w:vAlign w:val="bottom"/>
            <w:hideMark/>
          </w:tcPr>
          <w:p w14:paraId="0C694817"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-0.11</w:t>
            </w:r>
          </w:p>
        </w:tc>
        <w:tc>
          <w:tcPr>
            <w:tcW w:w="388" w:type="dxa"/>
            <w:tcBorders>
              <w:top w:val="nil"/>
              <w:left w:val="nil"/>
              <w:bottom w:val="nil"/>
              <w:right w:val="nil"/>
            </w:tcBorders>
            <w:shd w:val="clear" w:color="auto" w:fill="auto"/>
            <w:noWrap/>
            <w:vAlign w:val="bottom"/>
            <w:hideMark/>
          </w:tcPr>
          <w:p w14:paraId="3DFF4836" w14:textId="77777777" w:rsidR="000A299D" w:rsidRPr="00BD765A" w:rsidRDefault="000A299D" w:rsidP="00902E4F">
            <w:pPr>
              <w:spacing w:line="240" w:lineRule="auto"/>
              <w:jc w:val="right"/>
              <w:rPr>
                <w:rFonts w:eastAsia="Times New Roman"/>
                <w:color w:val="auto"/>
                <w:lang w:eastAsia="en-GB"/>
              </w:rPr>
            </w:pPr>
          </w:p>
        </w:tc>
        <w:tc>
          <w:tcPr>
            <w:tcW w:w="874" w:type="dxa"/>
            <w:tcBorders>
              <w:top w:val="nil"/>
              <w:left w:val="nil"/>
              <w:bottom w:val="nil"/>
              <w:right w:val="nil"/>
            </w:tcBorders>
            <w:shd w:val="clear" w:color="auto" w:fill="auto"/>
            <w:noWrap/>
            <w:vAlign w:val="bottom"/>
            <w:hideMark/>
          </w:tcPr>
          <w:p w14:paraId="05821FC1"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(0.20)</w:t>
            </w:r>
          </w:p>
        </w:tc>
        <w:tc>
          <w:tcPr>
            <w:tcW w:w="278" w:type="dxa"/>
            <w:tcBorders>
              <w:top w:val="nil"/>
              <w:left w:val="nil"/>
              <w:bottom w:val="nil"/>
              <w:right w:val="nil"/>
            </w:tcBorders>
            <w:shd w:val="clear" w:color="auto" w:fill="auto"/>
            <w:noWrap/>
            <w:vAlign w:val="bottom"/>
            <w:hideMark/>
          </w:tcPr>
          <w:p w14:paraId="6C08E44F" w14:textId="77777777" w:rsidR="000A299D" w:rsidRPr="00BD765A" w:rsidRDefault="000A299D" w:rsidP="00902E4F">
            <w:pPr>
              <w:spacing w:line="240" w:lineRule="auto"/>
              <w:jc w:val="right"/>
              <w:rPr>
                <w:rFonts w:eastAsia="Times New Roman"/>
                <w:color w:val="auto"/>
                <w:lang w:eastAsia="en-GB"/>
              </w:rPr>
            </w:pPr>
          </w:p>
        </w:tc>
        <w:tc>
          <w:tcPr>
            <w:tcW w:w="1157" w:type="dxa"/>
            <w:tcBorders>
              <w:top w:val="nil"/>
              <w:left w:val="nil"/>
              <w:bottom w:val="nil"/>
              <w:right w:val="nil"/>
            </w:tcBorders>
            <w:shd w:val="clear" w:color="auto" w:fill="auto"/>
            <w:noWrap/>
            <w:vAlign w:val="bottom"/>
            <w:hideMark/>
          </w:tcPr>
          <w:p w14:paraId="2C2BA98E"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-0.01</w:t>
            </w:r>
          </w:p>
        </w:tc>
        <w:tc>
          <w:tcPr>
            <w:tcW w:w="440" w:type="dxa"/>
            <w:tcBorders>
              <w:top w:val="nil"/>
              <w:left w:val="nil"/>
              <w:bottom w:val="nil"/>
              <w:right w:val="nil"/>
            </w:tcBorders>
            <w:shd w:val="clear" w:color="auto" w:fill="auto"/>
            <w:noWrap/>
            <w:vAlign w:val="center"/>
            <w:hideMark/>
          </w:tcPr>
          <w:p w14:paraId="221473FF" w14:textId="77777777" w:rsidR="000A299D" w:rsidRPr="00BD765A" w:rsidRDefault="000A299D" w:rsidP="00902E4F">
            <w:pPr>
              <w:spacing w:line="240" w:lineRule="auto"/>
              <w:jc w:val="right"/>
              <w:rPr>
                <w:rFonts w:eastAsia="Times New Roman"/>
                <w:color w:val="auto"/>
                <w:lang w:eastAsia="en-GB"/>
              </w:rPr>
            </w:pPr>
          </w:p>
        </w:tc>
        <w:tc>
          <w:tcPr>
            <w:tcW w:w="1012" w:type="dxa"/>
            <w:tcBorders>
              <w:top w:val="nil"/>
              <w:left w:val="nil"/>
              <w:bottom w:val="nil"/>
              <w:right w:val="nil"/>
            </w:tcBorders>
            <w:shd w:val="clear" w:color="auto" w:fill="auto"/>
            <w:noWrap/>
            <w:vAlign w:val="bottom"/>
            <w:hideMark/>
          </w:tcPr>
          <w:p w14:paraId="05B2B516"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-0.36</w:t>
            </w:r>
          </w:p>
        </w:tc>
        <w:tc>
          <w:tcPr>
            <w:tcW w:w="388" w:type="dxa"/>
            <w:tcBorders>
              <w:top w:val="nil"/>
              <w:left w:val="nil"/>
              <w:bottom w:val="nil"/>
              <w:right w:val="nil"/>
            </w:tcBorders>
            <w:shd w:val="clear" w:color="auto" w:fill="auto"/>
            <w:noWrap/>
            <w:vAlign w:val="bottom"/>
            <w:hideMark/>
          </w:tcPr>
          <w:p w14:paraId="33D9D05B"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w:t>
            </w:r>
          </w:p>
        </w:tc>
        <w:tc>
          <w:tcPr>
            <w:tcW w:w="852" w:type="dxa"/>
            <w:tcBorders>
              <w:top w:val="nil"/>
              <w:left w:val="nil"/>
              <w:bottom w:val="nil"/>
              <w:right w:val="nil"/>
            </w:tcBorders>
            <w:shd w:val="clear" w:color="auto" w:fill="auto"/>
            <w:noWrap/>
            <w:vAlign w:val="bottom"/>
            <w:hideMark/>
          </w:tcPr>
          <w:p w14:paraId="461AF1D9"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(0.16)</w:t>
            </w:r>
          </w:p>
        </w:tc>
        <w:tc>
          <w:tcPr>
            <w:tcW w:w="278" w:type="dxa"/>
            <w:tcBorders>
              <w:top w:val="nil"/>
              <w:left w:val="nil"/>
              <w:bottom w:val="nil"/>
              <w:right w:val="nil"/>
            </w:tcBorders>
            <w:shd w:val="clear" w:color="auto" w:fill="auto"/>
            <w:noWrap/>
            <w:vAlign w:val="bottom"/>
            <w:hideMark/>
          </w:tcPr>
          <w:p w14:paraId="12BCF3EB" w14:textId="77777777" w:rsidR="000A299D" w:rsidRPr="00BD765A" w:rsidRDefault="000A299D" w:rsidP="00902E4F">
            <w:pPr>
              <w:spacing w:line="240" w:lineRule="auto"/>
              <w:jc w:val="right"/>
              <w:rPr>
                <w:rFonts w:eastAsia="Times New Roman"/>
                <w:color w:val="auto"/>
                <w:lang w:eastAsia="en-GB"/>
              </w:rPr>
            </w:pPr>
          </w:p>
        </w:tc>
        <w:tc>
          <w:tcPr>
            <w:tcW w:w="1163" w:type="dxa"/>
            <w:tcBorders>
              <w:top w:val="nil"/>
              <w:left w:val="nil"/>
              <w:bottom w:val="nil"/>
              <w:right w:val="nil"/>
            </w:tcBorders>
            <w:shd w:val="clear" w:color="auto" w:fill="auto"/>
            <w:noWrap/>
            <w:vAlign w:val="bottom"/>
            <w:hideMark/>
          </w:tcPr>
          <w:p w14:paraId="75E628ED"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-0.01</w:t>
            </w:r>
          </w:p>
        </w:tc>
        <w:tc>
          <w:tcPr>
            <w:tcW w:w="360" w:type="dxa"/>
            <w:tcBorders>
              <w:top w:val="nil"/>
              <w:left w:val="nil"/>
              <w:bottom w:val="nil"/>
              <w:right w:val="nil"/>
            </w:tcBorders>
            <w:shd w:val="clear" w:color="auto" w:fill="auto"/>
            <w:noWrap/>
            <w:vAlign w:val="bottom"/>
            <w:hideMark/>
          </w:tcPr>
          <w:p w14:paraId="19BD12E5" w14:textId="77777777" w:rsidR="000A299D" w:rsidRPr="00BD765A" w:rsidRDefault="000A299D" w:rsidP="00902E4F">
            <w:pPr>
              <w:spacing w:line="240" w:lineRule="auto"/>
              <w:jc w:val="right"/>
              <w:rPr>
                <w:rFonts w:eastAsia="Times New Roman"/>
                <w:color w:val="auto"/>
                <w:lang w:eastAsia="en-GB"/>
              </w:rPr>
            </w:pPr>
          </w:p>
        </w:tc>
        <w:tc>
          <w:tcPr>
            <w:tcW w:w="935" w:type="dxa"/>
            <w:tcBorders>
              <w:top w:val="nil"/>
              <w:left w:val="nil"/>
              <w:bottom w:val="nil"/>
              <w:right w:val="nil"/>
            </w:tcBorders>
            <w:shd w:val="clear" w:color="auto" w:fill="auto"/>
            <w:noWrap/>
            <w:vAlign w:val="bottom"/>
            <w:hideMark/>
          </w:tcPr>
          <w:p w14:paraId="058AAC58"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0.94</w:t>
            </w:r>
          </w:p>
        </w:tc>
        <w:tc>
          <w:tcPr>
            <w:tcW w:w="388" w:type="dxa"/>
            <w:tcBorders>
              <w:top w:val="nil"/>
              <w:left w:val="nil"/>
              <w:bottom w:val="nil"/>
              <w:right w:val="nil"/>
            </w:tcBorders>
            <w:shd w:val="clear" w:color="auto" w:fill="auto"/>
            <w:noWrap/>
            <w:vAlign w:val="bottom"/>
            <w:hideMark/>
          </w:tcPr>
          <w:p w14:paraId="34025495" w14:textId="77777777" w:rsidR="000A299D" w:rsidRPr="00BD765A" w:rsidRDefault="000A299D" w:rsidP="00902E4F">
            <w:pPr>
              <w:spacing w:line="240" w:lineRule="auto"/>
              <w:jc w:val="right"/>
              <w:rPr>
                <w:rFonts w:eastAsia="Times New Roman"/>
                <w:color w:val="auto"/>
                <w:lang w:eastAsia="en-GB"/>
              </w:rPr>
            </w:pPr>
          </w:p>
        </w:tc>
      </w:tr>
      <w:tr w:rsidR="00BD765A" w:rsidRPr="00BD765A" w14:paraId="05B892C1" w14:textId="77777777" w:rsidTr="00902E4F">
        <w:trPr>
          <w:trHeight w:val="285"/>
        </w:trPr>
        <w:tc>
          <w:tcPr>
            <w:tcW w:w="2900" w:type="dxa"/>
            <w:tcBorders>
              <w:top w:val="nil"/>
              <w:left w:val="nil"/>
              <w:bottom w:val="nil"/>
              <w:right w:val="nil"/>
            </w:tcBorders>
            <w:shd w:val="clear" w:color="auto" w:fill="auto"/>
            <w:noWrap/>
            <w:vAlign w:val="bottom"/>
            <w:hideMark/>
          </w:tcPr>
          <w:p w14:paraId="6654AD3C"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Party ID: Liberal Democrat</w:t>
            </w:r>
          </w:p>
        </w:tc>
        <w:tc>
          <w:tcPr>
            <w:tcW w:w="889" w:type="dxa"/>
            <w:tcBorders>
              <w:top w:val="nil"/>
              <w:left w:val="nil"/>
              <w:bottom w:val="nil"/>
              <w:right w:val="nil"/>
            </w:tcBorders>
            <w:shd w:val="clear" w:color="auto" w:fill="auto"/>
            <w:noWrap/>
            <w:vAlign w:val="bottom"/>
            <w:hideMark/>
          </w:tcPr>
          <w:p w14:paraId="5986BB6D"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0.09</w:t>
            </w:r>
          </w:p>
        </w:tc>
        <w:tc>
          <w:tcPr>
            <w:tcW w:w="388" w:type="dxa"/>
            <w:tcBorders>
              <w:top w:val="nil"/>
              <w:left w:val="nil"/>
              <w:bottom w:val="nil"/>
              <w:right w:val="nil"/>
            </w:tcBorders>
            <w:shd w:val="clear" w:color="auto" w:fill="auto"/>
            <w:noWrap/>
            <w:vAlign w:val="bottom"/>
            <w:hideMark/>
          </w:tcPr>
          <w:p w14:paraId="20D11C44" w14:textId="77777777" w:rsidR="000A299D" w:rsidRPr="00BD765A" w:rsidRDefault="000A299D" w:rsidP="00902E4F">
            <w:pPr>
              <w:spacing w:line="240" w:lineRule="auto"/>
              <w:jc w:val="right"/>
              <w:rPr>
                <w:rFonts w:eastAsia="Times New Roman"/>
                <w:color w:val="auto"/>
                <w:lang w:eastAsia="en-GB"/>
              </w:rPr>
            </w:pPr>
          </w:p>
        </w:tc>
        <w:tc>
          <w:tcPr>
            <w:tcW w:w="874" w:type="dxa"/>
            <w:tcBorders>
              <w:top w:val="nil"/>
              <w:left w:val="nil"/>
              <w:bottom w:val="nil"/>
              <w:right w:val="nil"/>
            </w:tcBorders>
            <w:shd w:val="clear" w:color="auto" w:fill="auto"/>
            <w:noWrap/>
            <w:vAlign w:val="bottom"/>
            <w:hideMark/>
          </w:tcPr>
          <w:p w14:paraId="1136241D"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(0.25)</w:t>
            </w:r>
          </w:p>
        </w:tc>
        <w:tc>
          <w:tcPr>
            <w:tcW w:w="278" w:type="dxa"/>
            <w:tcBorders>
              <w:top w:val="nil"/>
              <w:left w:val="nil"/>
              <w:bottom w:val="nil"/>
              <w:right w:val="nil"/>
            </w:tcBorders>
            <w:shd w:val="clear" w:color="auto" w:fill="auto"/>
            <w:noWrap/>
            <w:vAlign w:val="bottom"/>
            <w:hideMark/>
          </w:tcPr>
          <w:p w14:paraId="651423FB" w14:textId="77777777" w:rsidR="000A299D" w:rsidRPr="00BD765A" w:rsidRDefault="000A299D" w:rsidP="00902E4F">
            <w:pPr>
              <w:spacing w:line="240" w:lineRule="auto"/>
              <w:jc w:val="right"/>
              <w:rPr>
                <w:rFonts w:eastAsia="Times New Roman"/>
                <w:color w:val="auto"/>
                <w:lang w:eastAsia="en-GB"/>
              </w:rPr>
            </w:pPr>
          </w:p>
        </w:tc>
        <w:tc>
          <w:tcPr>
            <w:tcW w:w="1157" w:type="dxa"/>
            <w:tcBorders>
              <w:top w:val="nil"/>
              <w:left w:val="nil"/>
              <w:bottom w:val="nil"/>
              <w:right w:val="nil"/>
            </w:tcBorders>
            <w:shd w:val="clear" w:color="auto" w:fill="auto"/>
            <w:noWrap/>
            <w:vAlign w:val="bottom"/>
            <w:hideMark/>
          </w:tcPr>
          <w:p w14:paraId="50B53DE8"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0.01</w:t>
            </w:r>
          </w:p>
        </w:tc>
        <w:tc>
          <w:tcPr>
            <w:tcW w:w="440" w:type="dxa"/>
            <w:tcBorders>
              <w:top w:val="nil"/>
              <w:left w:val="nil"/>
              <w:bottom w:val="nil"/>
              <w:right w:val="nil"/>
            </w:tcBorders>
            <w:shd w:val="clear" w:color="auto" w:fill="auto"/>
            <w:noWrap/>
            <w:vAlign w:val="center"/>
            <w:hideMark/>
          </w:tcPr>
          <w:p w14:paraId="5414D26F" w14:textId="77777777" w:rsidR="000A299D" w:rsidRPr="00BD765A" w:rsidRDefault="000A299D" w:rsidP="00902E4F">
            <w:pPr>
              <w:spacing w:line="240" w:lineRule="auto"/>
              <w:jc w:val="right"/>
              <w:rPr>
                <w:rFonts w:eastAsia="Times New Roman"/>
                <w:color w:val="auto"/>
                <w:lang w:eastAsia="en-GB"/>
              </w:rPr>
            </w:pPr>
          </w:p>
        </w:tc>
        <w:tc>
          <w:tcPr>
            <w:tcW w:w="1012" w:type="dxa"/>
            <w:tcBorders>
              <w:top w:val="nil"/>
              <w:left w:val="nil"/>
              <w:bottom w:val="nil"/>
              <w:right w:val="nil"/>
            </w:tcBorders>
            <w:shd w:val="clear" w:color="auto" w:fill="auto"/>
            <w:noWrap/>
            <w:vAlign w:val="bottom"/>
            <w:hideMark/>
          </w:tcPr>
          <w:p w14:paraId="3DD9CE68"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-0.09</w:t>
            </w:r>
          </w:p>
        </w:tc>
        <w:tc>
          <w:tcPr>
            <w:tcW w:w="388" w:type="dxa"/>
            <w:tcBorders>
              <w:top w:val="nil"/>
              <w:left w:val="nil"/>
              <w:bottom w:val="nil"/>
              <w:right w:val="nil"/>
            </w:tcBorders>
            <w:shd w:val="clear" w:color="auto" w:fill="auto"/>
            <w:noWrap/>
            <w:vAlign w:val="bottom"/>
            <w:hideMark/>
          </w:tcPr>
          <w:p w14:paraId="67D03CB4" w14:textId="77777777" w:rsidR="000A299D" w:rsidRPr="00BD765A" w:rsidRDefault="000A299D" w:rsidP="00902E4F">
            <w:pPr>
              <w:spacing w:line="240" w:lineRule="auto"/>
              <w:jc w:val="right"/>
              <w:rPr>
                <w:rFonts w:eastAsia="Times New Roman"/>
                <w:color w:val="auto"/>
                <w:lang w:eastAsia="en-GB"/>
              </w:rPr>
            </w:pPr>
          </w:p>
        </w:tc>
        <w:tc>
          <w:tcPr>
            <w:tcW w:w="852" w:type="dxa"/>
            <w:tcBorders>
              <w:top w:val="nil"/>
              <w:left w:val="nil"/>
              <w:bottom w:val="nil"/>
              <w:right w:val="nil"/>
            </w:tcBorders>
            <w:shd w:val="clear" w:color="auto" w:fill="auto"/>
            <w:noWrap/>
            <w:vAlign w:val="bottom"/>
            <w:hideMark/>
          </w:tcPr>
          <w:p w14:paraId="3AB5A5D3"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(0.20)</w:t>
            </w:r>
          </w:p>
        </w:tc>
        <w:tc>
          <w:tcPr>
            <w:tcW w:w="278" w:type="dxa"/>
            <w:tcBorders>
              <w:top w:val="nil"/>
              <w:left w:val="nil"/>
              <w:bottom w:val="nil"/>
              <w:right w:val="nil"/>
            </w:tcBorders>
            <w:shd w:val="clear" w:color="auto" w:fill="auto"/>
            <w:noWrap/>
            <w:vAlign w:val="bottom"/>
            <w:hideMark/>
          </w:tcPr>
          <w:p w14:paraId="65A760B9" w14:textId="77777777" w:rsidR="000A299D" w:rsidRPr="00BD765A" w:rsidRDefault="000A299D" w:rsidP="00902E4F">
            <w:pPr>
              <w:spacing w:line="240" w:lineRule="auto"/>
              <w:jc w:val="right"/>
              <w:rPr>
                <w:rFonts w:eastAsia="Times New Roman"/>
                <w:color w:val="auto"/>
                <w:lang w:eastAsia="en-GB"/>
              </w:rPr>
            </w:pPr>
          </w:p>
        </w:tc>
        <w:tc>
          <w:tcPr>
            <w:tcW w:w="1163" w:type="dxa"/>
            <w:tcBorders>
              <w:top w:val="nil"/>
              <w:left w:val="nil"/>
              <w:bottom w:val="nil"/>
              <w:right w:val="nil"/>
            </w:tcBorders>
            <w:shd w:val="clear" w:color="auto" w:fill="auto"/>
            <w:noWrap/>
            <w:vAlign w:val="bottom"/>
            <w:hideMark/>
          </w:tcPr>
          <w:p w14:paraId="61368793"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-0.00</w:t>
            </w:r>
          </w:p>
        </w:tc>
        <w:tc>
          <w:tcPr>
            <w:tcW w:w="360" w:type="dxa"/>
            <w:tcBorders>
              <w:top w:val="nil"/>
              <w:left w:val="nil"/>
              <w:bottom w:val="nil"/>
              <w:right w:val="nil"/>
            </w:tcBorders>
            <w:shd w:val="clear" w:color="auto" w:fill="auto"/>
            <w:noWrap/>
            <w:vAlign w:val="bottom"/>
            <w:hideMark/>
          </w:tcPr>
          <w:p w14:paraId="03FC019A" w14:textId="77777777" w:rsidR="000A299D" w:rsidRPr="00BD765A" w:rsidRDefault="000A299D" w:rsidP="00902E4F">
            <w:pPr>
              <w:spacing w:line="240" w:lineRule="auto"/>
              <w:jc w:val="right"/>
              <w:rPr>
                <w:rFonts w:eastAsia="Times New Roman"/>
                <w:color w:val="auto"/>
                <w:lang w:eastAsia="en-GB"/>
              </w:rPr>
            </w:pPr>
          </w:p>
        </w:tc>
        <w:tc>
          <w:tcPr>
            <w:tcW w:w="935" w:type="dxa"/>
            <w:tcBorders>
              <w:top w:val="nil"/>
              <w:left w:val="nil"/>
              <w:bottom w:val="nil"/>
              <w:right w:val="nil"/>
            </w:tcBorders>
            <w:shd w:val="clear" w:color="auto" w:fill="auto"/>
            <w:noWrap/>
            <w:vAlign w:val="bottom"/>
            <w:hideMark/>
          </w:tcPr>
          <w:p w14:paraId="75D61356"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0.29</w:t>
            </w:r>
          </w:p>
        </w:tc>
        <w:tc>
          <w:tcPr>
            <w:tcW w:w="388" w:type="dxa"/>
            <w:tcBorders>
              <w:top w:val="nil"/>
              <w:left w:val="nil"/>
              <w:bottom w:val="nil"/>
              <w:right w:val="nil"/>
            </w:tcBorders>
            <w:shd w:val="clear" w:color="auto" w:fill="auto"/>
            <w:noWrap/>
            <w:vAlign w:val="bottom"/>
            <w:hideMark/>
          </w:tcPr>
          <w:p w14:paraId="30B0B265" w14:textId="77777777" w:rsidR="000A299D" w:rsidRPr="00BD765A" w:rsidRDefault="000A299D" w:rsidP="00902E4F">
            <w:pPr>
              <w:spacing w:line="240" w:lineRule="auto"/>
              <w:jc w:val="right"/>
              <w:rPr>
                <w:rFonts w:eastAsia="Times New Roman"/>
                <w:color w:val="auto"/>
                <w:lang w:eastAsia="en-GB"/>
              </w:rPr>
            </w:pPr>
          </w:p>
        </w:tc>
      </w:tr>
      <w:tr w:rsidR="00BD765A" w:rsidRPr="00BD765A" w14:paraId="11C1BDDC" w14:textId="77777777" w:rsidTr="00902E4F">
        <w:trPr>
          <w:trHeight w:val="285"/>
        </w:trPr>
        <w:tc>
          <w:tcPr>
            <w:tcW w:w="2900" w:type="dxa"/>
            <w:tcBorders>
              <w:top w:val="nil"/>
              <w:left w:val="nil"/>
              <w:bottom w:val="nil"/>
              <w:right w:val="nil"/>
            </w:tcBorders>
            <w:shd w:val="clear" w:color="auto" w:fill="auto"/>
            <w:noWrap/>
            <w:vAlign w:val="bottom"/>
            <w:hideMark/>
          </w:tcPr>
          <w:p w14:paraId="14E2A339"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Party ID: other / none</w:t>
            </w:r>
          </w:p>
        </w:tc>
        <w:tc>
          <w:tcPr>
            <w:tcW w:w="889" w:type="dxa"/>
            <w:tcBorders>
              <w:top w:val="nil"/>
              <w:left w:val="nil"/>
              <w:bottom w:val="nil"/>
              <w:right w:val="nil"/>
            </w:tcBorders>
            <w:shd w:val="clear" w:color="auto" w:fill="auto"/>
            <w:noWrap/>
            <w:vAlign w:val="bottom"/>
            <w:hideMark/>
          </w:tcPr>
          <w:p w14:paraId="559C8285"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-0.15</w:t>
            </w:r>
          </w:p>
        </w:tc>
        <w:tc>
          <w:tcPr>
            <w:tcW w:w="388" w:type="dxa"/>
            <w:tcBorders>
              <w:top w:val="nil"/>
              <w:left w:val="nil"/>
              <w:bottom w:val="nil"/>
              <w:right w:val="nil"/>
            </w:tcBorders>
            <w:shd w:val="clear" w:color="auto" w:fill="auto"/>
            <w:noWrap/>
            <w:vAlign w:val="bottom"/>
            <w:hideMark/>
          </w:tcPr>
          <w:p w14:paraId="704806B9" w14:textId="77777777" w:rsidR="000A299D" w:rsidRPr="00BD765A" w:rsidRDefault="000A299D" w:rsidP="00902E4F">
            <w:pPr>
              <w:spacing w:line="240" w:lineRule="auto"/>
              <w:jc w:val="right"/>
              <w:rPr>
                <w:rFonts w:eastAsia="Times New Roman"/>
                <w:color w:val="auto"/>
                <w:lang w:eastAsia="en-GB"/>
              </w:rPr>
            </w:pPr>
          </w:p>
        </w:tc>
        <w:tc>
          <w:tcPr>
            <w:tcW w:w="874" w:type="dxa"/>
            <w:tcBorders>
              <w:top w:val="nil"/>
              <w:left w:val="nil"/>
              <w:bottom w:val="nil"/>
              <w:right w:val="nil"/>
            </w:tcBorders>
            <w:shd w:val="clear" w:color="auto" w:fill="auto"/>
            <w:noWrap/>
            <w:vAlign w:val="bottom"/>
            <w:hideMark/>
          </w:tcPr>
          <w:p w14:paraId="1636E251"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(0.26)</w:t>
            </w:r>
          </w:p>
        </w:tc>
        <w:tc>
          <w:tcPr>
            <w:tcW w:w="278" w:type="dxa"/>
            <w:tcBorders>
              <w:top w:val="nil"/>
              <w:left w:val="nil"/>
              <w:bottom w:val="nil"/>
              <w:right w:val="nil"/>
            </w:tcBorders>
            <w:shd w:val="clear" w:color="auto" w:fill="auto"/>
            <w:noWrap/>
            <w:vAlign w:val="bottom"/>
            <w:hideMark/>
          </w:tcPr>
          <w:p w14:paraId="529501AF" w14:textId="77777777" w:rsidR="000A299D" w:rsidRPr="00BD765A" w:rsidRDefault="000A299D" w:rsidP="00902E4F">
            <w:pPr>
              <w:spacing w:line="240" w:lineRule="auto"/>
              <w:jc w:val="right"/>
              <w:rPr>
                <w:rFonts w:eastAsia="Times New Roman"/>
                <w:color w:val="auto"/>
                <w:lang w:eastAsia="en-GB"/>
              </w:rPr>
            </w:pPr>
          </w:p>
        </w:tc>
        <w:tc>
          <w:tcPr>
            <w:tcW w:w="1157" w:type="dxa"/>
            <w:tcBorders>
              <w:top w:val="nil"/>
              <w:left w:val="nil"/>
              <w:bottom w:val="nil"/>
              <w:right w:val="nil"/>
            </w:tcBorders>
            <w:shd w:val="clear" w:color="auto" w:fill="auto"/>
            <w:noWrap/>
            <w:vAlign w:val="bottom"/>
            <w:hideMark/>
          </w:tcPr>
          <w:p w14:paraId="396E829F"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-0.01</w:t>
            </w:r>
          </w:p>
        </w:tc>
        <w:tc>
          <w:tcPr>
            <w:tcW w:w="440" w:type="dxa"/>
            <w:tcBorders>
              <w:top w:val="nil"/>
              <w:left w:val="nil"/>
              <w:bottom w:val="nil"/>
              <w:right w:val="nil"/>
            </w:tcBorders>
            <w:shd w:val="clear" w:color="auto" w:fill="auto"/>
            <w:noWrap/>
            <w:vAlign w:val="center"/>
            <w:hideMark/>
          </w:tcPr>
          <w:p w14:paraId="5F95E4C0" w14:textId="77777777" w:rsidR="000A299D" w:rsidRPr="00BD765A" w:rsidRDefault="000A299D" w:rsidP="00902E4F">
            <w:pPr>
              <w:spacing w:line="240" w:lineRule="auto"/>
              <w:jc w:val="right"/>
              <w:rPr>
                <w:rFonts w:eastAsia="Times New Roman"/>
                <w:color w:val="auto"/>
                <w:lang w:eastAsia="en-GB"/>
              </w:rPr>
            </w:pPr>
          </w:p>
        </w:tc>
        <w:tc>
          <w:tcPr>
            <w:tcW w:w="1012" w:type="dxa"/>
            <w:tcBorders>
              <w:top w:val="nil"/>
              <w:left w:val="nil"/>
              <w:bottom w:val="nil"/>
              <w:right w:val="nil"/>
            </w:tcBorders>
            <w:shd w:val="clear" w:color="auto" w:fill="auto"/>
            <w:noWrap/>
            <w:vAlign w:val="bottom"/>
            <w:hideMark/>
          </w:tcPr>
          <w:p w14:paraId="14759589"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-0.45</w:t>
            </w:r>
          </w:p>
        </w:tc>
        <w:tc>
          <w:tcPr>
            <w:tcW w:w="388" w:type="dxa"/>
            <w:tcBorders>
              <w:top w:val="nil"/>
              <w:left w:val="nil"/>
              <w:bottom w:val="nil"/>
              <w:right w:val="nil"/>
            </w:tcBorders>
            <w:shd w:val="clear" w:color="auto" w:fill="auto"/>
            <w:noWrap/>
            <w:vAlign w:val="bottom"/>
            <w:hideMark/>
          </w:tcPr>
          <w:p w14:paraId="7DF65EF0"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w:t>
            </w:r>
          </w:p>
        </w:tc>
        <w:tc>
          <w:tcPr>
            <w:tcW w:w="852" w:type="dxa"/>
            <w:tcBorders>
              <w:top w:val="nil"/>
              <w:left w:val="nil"/>
              <w:bottom w:val="nil"/>
              <w:right w:val="nil"/>
            </w:tcBorders>
            <w:shd w:val="clear" w:color="auto" w:fill="auto"/>
            <w:noWrap/>
            <w:vAlign w:val="bottom"/>
            <w:hideMark/>
          </w:tcPr>
          <w:p w14:paraId="6FA529E6"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(0.14)</w:t>
            </w:r>
          </w:p>
        </w:tc>
        <w:tc>
          <w:tcPr>
            <w:tcW w:w="278" w:type="dxa"/>
            <w:tcBorders>
              <w:top w:val="nil"/>
              <w:left w:val="nil"/>
              <w:bottom w:val="nil"/>
              <w:right w:val="nil"/>
            </w:tcBorders>
            <w:shd w:val="clear" w:color="auto" w:fill="auto"/>
            <w:noWrap/>
            <w:vAlign w:val="bottom"/>
            <w:hideMark/>
          </w:tcPr>
          <w:p w14:paraId="2E45618E" w14:textId="77777777" w:rsidR="000A299D" w:rsidRPr="00BD765A" w:rsidRDefault="000A299D" w:rsidP="00902E4F">
            <w:pPr>
              <w:spacing w:line="240" w:lineRule="auto"/>
              <w:jc w:val="right"/>
              <w:rPr>
                <w:rFonts w:eastAsia="Times New Roman"/>
                <w:color w:val="auto"/>
                <w:lang w:eastAsia="en-GB"/>
              </w:rPr>
            </w:pPr>
          </w:p>
        </w:tc>
        <w:tc>
          <w:tcPr>
            <w:tcW w:w="1163" w:type="dxa"/>
            <w:tcBorders>
              <w:top w:val="nil"/>
              <w:left w:val="nil"/>
              <w:bottom w:val="nil"/>
              <w:right w:val="nil"/>
            </w:tcBorders>
            <w:shd w:val="clear" w:color="auto" w:fill="auto"/>
            <w:noWrap/>
            <w:vAlign w:val="bottom"/>
            <w:hideMark/>
          </w:tcPr>
          <w:p w14:paraId="36BC47F3"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-0.01</w:t>
            </w:r>
          </w:p>
        </w:tc>
        <w:tc>
          <w:tcPr>
            <w:tcW w:w="360" w:type="dxa"/>
            <w:tcBorders>
              <w:top w:val="nil"/>
              <w:left w:val="nil"/>
              <w:bottom w:val="nil"/>
              <w:right w:val="nil"/>
            </w:tcBorders>
            <w:shd w:val="clear" w:color="auto" w:fill="auto"/>
            <w:noWrap/>
            <w:vAlign w:val="bottom"/>
            <w:hideMark/>
          </w:tcPr>
          <w:p w14:paraId="7020F411" w14:textId="77777777" w:rsidR="000A299D" w:rsidRPr="00BD765A" w:rsidRDefault="000A299D" w:rsidP="00902E4F">
            <w:pPr>
              <w:spacing w:line="240" w:lineRule="auto"/>
              <w:jc w:val="right"/>
              <w:rPr>
                <w:rFonts w:eastAsia="Times New Roman"/>
                <w:color w:val="auto"/>
                <w:lang w:eastAsia="en-GB"/>
              </w:rPr>
            </w:pPr>
          </w:p>
        </w:tc>
        <w:tc>
          <w:tcPr>
            <w:tcW w:w="935" w:type="dxa"/>
            <w:tcBorders>
              <w:top w:val="nil"/>
              <w:left w:val="nil"/>
              <w:bottom w:val="nil"/>
              <w:right w:val="nil"/>
            </w:tcBorders>
            <w:shd w:val="clear" w:color="auto" w:fill="auto"/>
            <w:noWrap/>
            <w:vAlign w:val="bottom"/>
            <w:hideMark/>
          </w:tcPr>
          <w:p w14:paraId="3B401242"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1.03</w:t>
            </w:r>
          </w:p>
        </w:tc>
        <w:tc>
          <w:tcPr>
            <w:tcW w:w="388" w:type="dxa"/>
            <w:tcBorders>
              <w:top w:val="nil"/>
              <w:left w:val="nil"/>
              <w:bottom w:val="nil"/>
              <w:right w:val="nil"/>
            </w:tcBorders>
            <w:shd w:val="clear" w:color="auto" w:fill="auto"/>
            <w:noWrap/>
            <w:vAlign w:val="bottom"/>
            <w:hideMark/>
          </w:tcPr>
          <w:p w14:paraId="24093EFA" w14:textId="77777777" w:rsidR="000A299D" w:rsidRPr="00BD765A" w:rsidRDefault="000A299D" w:rsidP="00902E4F">
            <w:pPr>
              <w:spacing w:line="240" w:lineRule="auto"/>
              <w:jc w:val="right"/>
              <w:rPr>
                <w:rFonts w:eastAsia="Times New Roman"/>
                <w:color w:val="auto"/>
                <w:lang w:eastAsia="en-GB"/>
              </w:rPr>
            </w:pPr>
          </w:p>
        </w:tc>
      </w:tr>
      <w:tr w:rsidR="00BD765A" w:rsidRPr="00BD765A" w14:paraId="1BF905B6" w14:textId="77777777" w:rsidTr="00902E4F">
        <w:trPr>
          <w:trHeight w:val="285"/>
        </w:trPr>
        <w:tc>
          <w:tcPr>
            <w:tcW w:w="2900" w:type="dxa"/>
            <w:tcBorders>
              <w:top w:val="nil"/>
              <w:left w:val="nil"/>
              <w:bottom w:val="nil"/>
              <w:right w:val="nil"/>
            </w:tcBorders>
            <w:shd w:val="clear" w:color="auto" w:fill="auto"/>
            <w:noWrap/>
            <w:vAlign w:val="bottom"/>
            <w:hideMark/>
          </w:tcPr>
          <w:p w14:paraId="509D6DDF"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Campaign interest</w:t>
            </w:r>
          </w:p>
        </w:tc>
        <w:tc>
          <w:tcPr>
            <w:tcW w:w="889" w:type="dxa"/>
            <w:tcBorders>
              <w:top w:val="nil"/>
              <w:left w:val="nil"/>
              <w:bottom w:val="nil"/>
              <w:right w:val="nil"/>
            </w:tcBorders>
            <w:shd w:val="clear" w:color="auto" w:fill="auto"/>
            <w:noWrap/>
            <w:vAlign w:val="bottom"/>
            <w:hideMark/>
          </w:tcPr>
          <w:p w14:paraId="428CF2C2"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0.78</w:t>
            </w:r>
          </w:p>
        </w:tc>
        <w:tc>
          <w:tcPr>
            <w:tcW w:w="388" w:type="dxa"/>
            <w:tcBorders>
              <w:top w:val="nil"/>
              <w:left w:val="nil"/>
              <w:bottom w:val="nil"/>
              <w:right w:val="nil"/>
            </w:tcBorders>
            <w:shd w:val="clear" w:color="auto" w:fill="auto"/>
            <w:noWrap/>
            <w:vAlign w:val="bottom"/>
            <w:hideMark/>
          </w:tcPr>
          <w:p w14:paraId="3449C1C9"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w:t>
            </w:r>
          </w:p>
        </w:tc>
        <w:tc>
          <w:tcPr>
            <w:tcW w:w="874" w:type="dxa"/>
            <w:tcBorders>
              <w:top w:val="nil"/>
              <w:left w:val="nil"/>
              <w:bottom w:val="nil"/>
              <w:right w:val="nil"/>
            </w:tcBorders>
            <w:shd w:val="clear" w:color="auto" w:fill="auto"/>
            <w:noWrap/>
            <w:vAlign w:val="bottom"/>
            <w:hideMark/>
          </w:tcPr>
          <w:p w14:paraId="0C9C1689"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(0.10)</w:t>
            </w:r>
          </w:p>
        </w:tc>
        <w:tc>
          <w:tcPr>
            <w:tcW w:w="278" w:type="dxa"/>
            <w:tcBorders>
              <w:top w:val="nil"/>
              <w:left w:val="nil"/>
              <w:bottom w:val="nil"/>
              <w:right w:val="nil"/>
            </w:tcBorders>
            <w:shd w:val="clear" w:color="auto" w:fill="auto"/>
            <w:noWrap/>
            <w:vAlign w:val="bottom"/>
            <w:hideMark/>
          </w:tcPr>
          <w:p w14:paraId="5B19496E" w14:textId="77777777" w:rsidR="000A299D" w:rsidRPr="00BD765A" w:rsidRDefault="000A299D" w:rsidP="00902E4F">
            <w:pPr>
              <w:spacing w:line="240" w:lineRule="auto"/>
              <w:jc w:val="right"/>
              <w:rPr>
                <w:rFonts w:eastAsia="Times New Roman"/>
                <w:color w:val="auto"/>
                <w:lang w:eastAsia="en-GB"/>
              </w:rPr>
            </w:pPr>
          </w:p>
        </w:tc>
        <w:tc>
          <w:tcPr>
            <w:tcW w:w="1157" w:type="dxa"/>
            <w:tcBorders>
              <w:top w:val="nil"/>
              <w:left w:val="nil"/>
              <w:bottom w:val="nil"/>
              <w:right w:val="nil"/>
            </w:tcBorders>
            <w:shd w:val="clear" w:color="auto" w:fill="auto"/>
            <w:noWrap/>
            <w:vAlign w:val="bottom"/>
            <w:hideMark/>
          </w:tcPr>
          <w:p w14:paraId="7422DB9F"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0.31</w:t>
            </w:r>
          </w:p>
        </w:tc>
        <w:tc>
          <w:tcPr>
            <w:tcW w:w="440" w:type="dxa"/>
            <w:tcBorders>
              <w:top w:val="nil"/>
              <w:left w:val="nil"/>
              <w:bottom w:val="nil"/>
              <w:right w:val="nil"/>
            </w:tcBorders>
            <w:shd w:val="clear" w:color="auto" w:fill="auto"/>
            <w:noWrap/>
            <w:vAlign w:val="center"/>
            <w:hideMark/>
          </w:tcPr>
          <w:p w14:paraId="78505AB8" w14:textId="77777777" w:rsidR="000A299D" w:rsidRPr="00BD765A" w:rsidRDefault="000A299D" w:rsidP="00902E4F">
            <w:pPr>
              <w:spacing w:line="240" w:lineRule="auto"/>
              <w:jc w:val="right"/>
              <w:rPr>
                <w:rFonts w:eastAsia="Times New Roman"/>
                <w:color w:val="auto"/>
                <w:lang w:eastAsia="en-GB"/>
              </w:rPr>
            </w:pPr>
          </w:p>
        </w:tc>
        <w:tc>
          <w:tcPr>
            <w:tcW w:w="1012" w:type="dxa"/>
            <w:tcBorders>
              <w:top w:val="nil"/>
              <w:left w:val="nil"/>
              <w:bottom w:val="nil"/>
              <w:right w:val="nil"/>
            </w:tcBorders>
            <w:shd w:val="clear" w:color="auto" w:fill="auto"/>
            <w:noWrap/>
            <w:vAlign w:val="bottom"/>
            <w:hideMark/>
          </w:tcPr>
          <w:p w14:paraId="3DB53DB4"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0.33</w:t>
            </w:r>
          </w:p>
        </w:tc>
        <w:tc>
          <w:tcPr>
            <w:tcW w:w="388" w:type="dxa"/>
            <w:tcBorders>
              <w:top w:val="nil"/>
              <w:left w:val="nil"/>
              <w:bottom w:val="nil"/>
              <w:right w:val="nil"/>
            </w:tcBorders>
            <w:shd w:val="clear" w:color="auto" w:fill="auto"/>
            <w:noWrap/>
            <w:vAlign w:val="bottom"/>
            <w:hideMark/>
          </w:tcPr>
          <w:p w14:paraId="6D0CFBC7"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w:t>
            </w:r>
          </w:p>
        </w:tc>
        <w:tc>
          <w:tcPr>
            <w:tcW w:w="852" w:type="dxa"/>
            <w:tcBorders>
              <w:top w:val="nil"/>
              <w:left w:val="nil"/>
              <w:bottom w:val="nil"/>
              <w:right w:val="nil"/>
            </w:tcBorders>
            <w:shd w:val="clear" w:color="auto" w:fill="auto"/>
            <w:noWrap/>
            <w:vAlign w:val="bottom"/>
            <w:hideMark/>
          </w:tcPr>
          <w:p w14:paraId="2623F5E2"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(0.07)</w:t>
            </w:r>
          </w:p>
        </w:tc>
        <w:tc>
          <w:tcPr>
            <w:tcW w:w="278" w:type="dxa"/>
            <w:tcBorders>
              <w:top w:val="nil"/>
              <w:left w:val="nil"/>
              <w:bottom w:val="nil"/>
              <w:right w:val="nil"/>
            </w:tcBorders>
            <w:shd w:val="clear" w:color="auto" w:fill="auto"/>
            <w:noWrap/>
            <w:vAlign w:val="bottom"/>
            <w:hideMark/>
          </w:tcPr>
          <w:p w14:paraId="4C9CAADB" w14:textId="77777777" w:rsidR="000A299D" w:rsidRPr="00BD765A" w:rsidRDefault="000A299D" w:rsidP="00902E4F">
            <w:pPr>
              <w:spacing w:line="240" w:lineRule="auto"/>
              <w:jc w:val="right"/>
              <w:rPr>
                <w:rFonts w:eastAsia="Times New Roman"/>
                <w:color w:val="auto"/>
                <w:lang w:eastAsia="en-GB"/>
              </w:rPr>
            </w:pPr>
          </w:p>
        </w:tc>
        <w:tc>
          <w:tcPr>
            <w:tcW w:w="1163" w:type="dxa"/>
            <w:tcBorders>
              <w:top w:val="nil"/>
              <w:left w:val="nil"/>
              <w:bottom w:val="nil"/>
              <w:right w:val="nil"/>
            </w:tcBorders>
            <w:shd w:val="clear" w:color="auto" w:fill="auto"/>
            <w:noWrap/>
            <w:vAlign w:val="bottom"/>
            <w:hideMark/>
          </w:tcPr>
          <w:p w14:paraId="31535F89"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0.04</w:t>
            </w:r>
          </w:p>
        </w:tc>
        <w:tc>
          <w:tcPr>
            <w:tcW w:w="360" w:type="dxa"/>
            <w:tcBorders>
              <w:top w:val="nil"/>
              <w:left w:val="nil"/>
              <w:bottom w:val="nil"/>
              <w:right w:val="nil"/>
            </w:tcBorders>
            <w:shd w:val="clear" w:color="auto" w:fill="auto"/>
            <w:noWrap/>
            <w:vAlign w:val="bottom"/>
            <w:hideMark/>
          </w:tcPr>
          <w:p w14:paraId="6684EBA6" w14:textId="77777777" w:rsidR="000A299D" w:rsidRPr="00BD765A" w:rsidRDefault="000A299D" w:rsidP="00902E4F">
            <w:pPr>
              <w:spacing w:line="240" w:lineRule="auto"/>
              <w:jc w:val="right"/>
              <w:rPr>
                <w:rFonts w:eastAsia="Times New Roman"/>
                <w:color w:val="auto"/>
                <w:lang w:eastAsia="en-GB"/>
              </w:rPr>
            </w:pPr>
          </w:p>
        </w:tc>
        <w:tc>
          <w:tcPr>
            <w:tcW w:w="935" w:type="dxa"/>
            <w:tcBorders>
              <w:top w:val="nil"/>
              <w:left w:val="nil"/>
              <w:bottom w:val="nil"/>
              <w:right w:val="nil"/>
            </w:tcBorders>
            <w:shd w:val="clear" w:color="auto" w:fill="auto"/>
            <w:noWrap/>
            <w:vAlign w:val="bottom"/>
            <w:hideMark/>
          </w:tcPr>
          <w:p w14:paraId="14513A31"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13.20</w:t>
            </w:r>
          </w:p>
        </w:tc>
        <w:tc>
          <w:tcPr>
            <w:tcW w:w="388" w:type="dxa"/>
            <w:tcBorders>
              <w:top w:val="nil"/>
              <w:left w:val="nil"/>
              <w:bottom w:val="nil"/>
              <w:right w:val="nil"/>
            </w:tcBorders>
            <w:shd w:val="clear" w:color="auto" w:fill="auto"/>
            <w:noWrap/>
            <w:vAlign w:val="bottom"/>
            <w:hideMark/>
          </w:tcPr>
          <w:p w14:paraId="0B321916"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w:t>
            </w:r>
          </w:p>
        </w:tc>
      </w:tr>
      <w:tr w:rsidR="00BD765A" w:rsidRPr="00BD765A" w14:paraId="23591D43" w14:textId="77777777" w:rsidTr="00902E4F">
        <w:trPr>
          <w:trHeight w:val="285"/>
        </w:trPr>
        <w:tc>
          <w:tcPr>
            <w:tcW w:w="2900" w:type="dxa"/>
            <w:tcBorders>
              <w:top w:val="nil"/>
              <w:left w:val="nil"/>
              <w:bottom w:val="nil"/>
              <w:right w:val="nil"/>
            </w:tcBorders>
            <w:shd w:val="clear" w:color="auto" w:fill="auto"/>
            <w:noWrap/>
            <w:vAlign w:val="bottom"/>
            <w:hideMark/>
          </w:tcPr>
          <w:p w14:paraId="3B5CCABE"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Civic Duty</w:t>
            </w:r>
          </w:p>
        </w:tc>
        <w:tc>
          <w:tcPr>
            <w:tcW w:w="889" w:type="dxa"/>
            <w:tcBorders>
              <w:top w:val="nil"/>
              <w:left w:val="nil"/>
              <w:bottom w:val="nil"/>
              <w:right w:val="nil"/>
            </w:tcBorders>
            <w:shd w:val="clear" w:color="auto" w:fill="auto"/>
            <w:noWrap/>
            <w:vAlign w:val="bottom"/>
            <w:hideMark/>
          </w:tcPr>
          <w:p w14:paraId="71DABAA1"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0.69</w:t>
            </w:r>
          </w:p>
        </w:tc>
        <w:tc>
          <w:tcPr>
            <w:tcW w:w="388" w:type="dxa"/>
            <w:tcBorders>
              <w:top w:val="nil"/>
              <w:left w:val="nil"/>
              <w:bottom w:val="nil"/>
              <w:right w:val="nil"/>
            </w:tcBorders>
            <w:shd w:val="clear" w:color="auto" w:fill="auto"/>
            <w:noWrap/>
            <w:vAlign w:val="bottom"/>
            <w:hideMark/>
          </w:tcPr>
          <w:p w14:paraId="6F36A9FF"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w:t>
            </w:r>
          </w:p>
        </w:tc>
        <w:tc>
          <w:tcPr>
            <w:tcW w:w="874" w:type="dxa"/>
            <w:tcBorders>
              <w:top w:val="nil"/>
              <w:left w:val="nil"/>
              <w:bottom w:val="nil"/>
              <w:right w:val="nil"/>
            </w:tcBorders>
            <w:shd w:val="clear" w:color="auto" w:fill="auto"/>
            <w:noWrap/>
            <w:vAlign w:val="bottom"/>
            <w:hideMark/>
          </w:tcPr>
          <w:p w14:paraId="1F24910D"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(0.07)</w:t>
            </w:r>
          </w:p>
        </w:tc>
        <w:tc>
          <w:tcPr>
            <w:tcW w:w="278" w:type="dxa"/>
            <w:tcBorders>
              <w:top w:val="nil"/>
              <w:left w:val="nil"/>
              <w:bottom w:val="nil"/>
              <w:right w:val="nil"/>
            </w:tcBorders>
            <w:shd w:val="clear" w:color="auto" w:fill="auto"/>
            <w:noWrap/>
            <w:vAlign w:val="bottom"/>
            <w:hideMark/>
          </w:tcPr>
          <w:p w14:paraId="58DD6B79" w14:textId="77777777" w:rsidR="000A299D" w:rsidRPr="00BD765A" w:rsidRDefault="000A299D" w:rsidP="00902E4F">
            <w:pPr>
              <w:spacing w:line="240" w:lineRule="auto"/>
              <w:jc w:val="right"/>
              <w:rPr>
                <w:rFonts w:eastAsia="Times New Roman"/>
                <w:color w:val="auto"/>
                <w:lang w:eastAsia="en-GB"/>
              </w:rPr>
            </w:pPr>
          </w:p>
        </w:tc>
        <w:tc>
          <w:tcPr>
            <w:tcW w:w="1157" w:type="dxa"/>
            <w:tcBorders>
              <w:top w:val="nil"/>
              <w:left w:val="nil"/>
              <w:bottom w:val="nil"/>
              <w:right w:val="nil"/>
            </w:tcBorders>
            <w:shd w:val="clear" w:color="auto" w:fill="auto"/>
            <w:noWrap/>
            <w:vAlign w:val="bottom"/>
            <w:hideMark/>
          </w:tcPr>
          <w:p w14:paraId="4170F34C"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0.38</w:t>
            </w:r>
          </w:p>
        </w:tc>
        <w:tc>
          <w:tcPr>
            <w:tcW w:w="440" w:type="dxa"/>
            <w:tcBorders>
              <w:top w:val="nil"/>
              <w:left w:val="nil"/>
              <w:bottom w:val="nil"/>
              <w:right w:val="nil"/>
            </w:tcBorders>
            <w:shd w:val="clear" w:color="auto" w:fill="auto"/>
            <w:noWrap/>
            <w:vAlign w:val="center"/>
            <w:hideMark/>
          </w:tcPr>
          <w:p w14:paraId="25328B7E" w14:textId="77777777" w:rsidR="000A299D" w:rsidRPr="00BD765A" w:rsidRDefault="000A299D" w:rsidP="00902E4F">
            <w:pPr>
              <w:spacing w:line="240" w:lineRule="auto"/>
              <w:jc w:val="right"/>
              <w:rPr>
                <w:rFonts w:eastAsia="Times New Roman"/>
                <w:color w:val="auto"/>
                <w:lang w:eastAsia="en-GB"/>
              </w:rPr>
            </w:pPr>
          </w:p>
        </w:tc>
        <w:tc>
          <w:tcPr>
            <w:tcW w:w="1012" w:type="dxa"/>
            <w:tcBorders>
              <w:top w:val="nil"/>
              <w:left w:val="nil"/>
              <w:bottom w:val="nil"/>
              <w:right w:val="nil"/>
            </w:tcBorders>
            <w:shd w:val="clear" w:color="auto" w:fill="auto"/>
            <w:noWrap/>
            <w:vAlign w:val="bottom"/>
            <w:hideMark/>
          </w:tcPr>
          <w:p w14:paraId="1F1E354B"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1.06</w:t>
            </w:r>
          </w:p>
        </w:tc>
        <w:tc>
          <w:tcPr>
            <w:tcW w:w="388" w:type="dxa"/>
            <w:tcBorders>
              <w:top w:val="nil"/>
              <w:left w:val="nil"/>
              <w:bottom w:val="nil"/>
              <w:right w:val="nil"/>
            </w:tcBorders>
            <w:shd w:val="clear" w:color="auto" w:fill="auto"/>
            <w:noWrap/>
            <w:vAlign w:val="bottom"/>
            <w:hideMark/>
          </w:tcPr>
          <w:p w14:paraId="64EF53E3"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w:t>
            </w:r>
          </w:p>
        </w:tc>
        <w:tc>
          <w:tcPr>
            <w:tcW w:w="852" w:type="dxa"/>
            <w:tcBorders>
              <w:top w:val="nil"/>
              <w:left w:val="nil"/>
              <w:bottom w:val="nil"/>
              <w:right w:val="nil"/>
            </w:tcBorders>
            <w:shd w:val="clear" w:color="auto" w:fill="auto"/>
            <w:noWrap/>
            <w:vAlign w:val="bottom"/>
            <w:hideMark/>
          </w:tcPr>
          <w:p w14:paraId="4C721CE8"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(0.04)</w:t>
            </w:r>
          </w:p>
        </w:tc>
        <w:tc>
          <w:tcPr>
            <w:tcW w:w="278" w:type="dxa"/>
            <w:tcBorders>
              <w:top w:val="nil"/>
              <w:left w:val="nil"/>
              <w:bottom w:val="nil"/>
              <w:right w:val="nil"/>
            </w:tcBorders>
            <w:shd w:val="clear" w:color="auto" w:fill="auto"/>
            <w:noWrap/>
            <w:vAlign w:val="bottom"/>
            <w:hideMark/>
          </w:tcPr>
          <w:p w14:paraId="50CBCA45" w14:textId="77777777" w:rsidR="000A299D" w:rsidRPr="00BD765A" w:rsidRDefault="000A299D" w:rsidP="00902E4F">
            <w:pPr>
              <w:spacing w:line="240" w:lineRule="auto"/>
              <w:jc w:val="right"/>
              <w:rPr>
                <w:rFonts w:eastAsia="Times New Roman"/>
                <w:color w:val="auto"/>
                <w:lang w:eastAsia="en-GB"/>
              </w:rPr>
            </w:pPr>
          </w:p>
        </w:tc>
        <w:tc>
          <w:tcPr>
            <w:tcW w:w="1163" w:type="dxa"/>
            <w:tcBorders>
              <w:top w:val="nil"/>
              <w:left w:val="nil"/>
              <w:bottom w:val="nil"/>
              <w:right w:val="nil"/>
            </w:tcBorders>
            <w:shd w:val="clear" w:color="auto" w:fill="auto"/>
            <w:noWrap/>
            <w:vAlign w:val="bottom"/>
            <w:hideMark/>
          </w:tcPr>
          <w:p w14:paraId="351B98AD"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0.52</w:t>
            </w:r>
          </w:p>
        </w:tc>
        <w:tc>
          <w:tcPr>
            <w:tcW w:w="360" w:type="dxa"/>
            <w:tcBorders>
              <w:top w:val="nil"/>
              <w:left w:val="nil"/>
              <w:bottom w:val="nil"/>
              <w:right w:val="nil"/>
            </w:tcBorders>
            <w:shd w:val="clear" w:color="auto" w:fill="auto"/>
            <w:noWrap/>
            <w:vAlign w:val="bottom"/>
            <w:hideMark/>
          </w:tcPr>
          <w:p w14:paraId="7EBCF5FE" w14:textId="77777777" w:rsidR="000A299D" w:rsidRPr="00BD765A" w:rsidRDefault="000A299D" w:rsidP="00902E4F">
            <w:pPr>
              <w:spacing w:line="240" w:lineRule="auto"/>
              <w:jc w:val="right"/>
              <w:rPr>
                <w:rFonts w:eastAsia="Times New Roman"/>
                <w:color w:val="auto"/>
                <w:lang w:eastAsia="en-GB"/>
              </w:rPr>
            </w:pPr>
          </w:p>
        </w:tc>
        <w:tc>
          <w:tcPr>
            <w:tcW w:w="935" w:type="dxa"/>
            <w:tcBorders>
              <w:top w:val="nil"/>
              <w:left w:val="nil"/>
              <w:bottom w:val="nil"/>
              <w:right w:val="nil"/>
            </w:tcBorders>
            <w:shd w:val="clear" w:color="auto" w:fill="auto"/>
            <w:noWrap/>
            <w:vAlign w:val="bottom"/>
            <w:hideMark/>
          </w:tcPr>
          <w:p w14:paraId="3236069D"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19.01</w:t>
            </w:r>
          </w:p>
        </w:tc>
        <w:tc>
          <w:tcPr>
            <w:tcW w:w="388" w:type="dxa"/>
            <w:tcBorders>
              <w:top w:val="nil"/>
              <w:left w:val="nil"/>
              <w:bottom w:val="nil"/>
              <w:right w:val="nil"/>
            </w:tcBorders>
            <w:shd w:val="clear" w:color="auto" w:fill="auto"/>
            <w:noWrap/>
            <w:vAlign w:val="bottom"/>
            <w:hideMark/>
          </w:tcPr>
          <w:p w14:paraId="5DA879E5"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w:t>
            </w:r>
          </w:p>
        </w:tc>
      </w:tr>
      <w:tr w:rsidR="00BD765A" w:rsidRPr="00BD765A" w14:paraId="58C6CB73" w14:textId="77777777" w:rsidTr="00902E4F">
        <w:trPr>
          <w:trHeight w:val="285"/>
        </w:trPr>
        <w:tc>
          <w:tcPr>
            <w:tcW w:w="2900" w:type="dxa"/>
            <w:tcBorders>
              <w:top w:val="nil"/>
              <w:left w:val="nil"/>
              <w:bottom w:val="nil"/>
              <w:right w:val="nil"/>
            </w:tcBorders>
            <w:shd w:val="clear" w:color="auto" w:fill="auto"/>
            <w:noWrap/>
            <w:vAlign w:val="bottom"/>
            <w:hideMark/>
          </w:tcPr>
          <w:p w14:paraId="2CC4495D"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Mobilization: party contact</w:t>
            </w:r>
          </w:p>
        </w:tc>
        <w:tc>
          <w:tcPr>
            <w:tcW w:w="889" w:type="dxa"/>
            <w:tcBorders>
              <w:top w:val="nil"/>
              <w:left w:val="nil"/>
              <w:bottom w:val="nil"/>
              <w:right w:val="nil"/>
            </w:tcBorders>
            <w:shd w:val="clear" w:color="auto" w:fill="auto"/>
            <w:noWrap/>
            <w:vAlign w:val="bottom"/>
            <w:hideMark/>
          </w:tcPr>
          <w:p w14:paraId="013F4D34"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0.49</w:t>
            </w:r>
          </w:p>
        </w:tc>
        <w:tc>
          <w:tcPr>
            <w:tcW w:w="388" w:type="dxa"/>
            <w:tcBorders>
              <w:top w:val="nil"/>
              <w:left w:val="nil"/>
              <w:bottom w:val="nil"/>
              <w:right w:val="nil"/>
            </w:tcBorders>
            <w:shd w:val="clear" w:color="auto" w:fill="auto"/>
            <w:noWrap/>
            <w:vAlign w:val="bottom"/>
            <w:hideMark/>
          </w:tcPr>
          <w:p w14:paraId="74818440"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w:t>
            </w:r>
          </w:p>
        </w:tc>
        <w:tc>
          <w:tcPr>
            <w:tcW w:w="874" w:type="dxa"/>
            <w:tcBorders>
              <w:top w:val="nil"/>
              <w:left w:val="nil"/>
              <w:bottom w:val="nil"/>
              <w:right w:val="nil"/>
            </w:tcBorders>
            <w:shd w:val="clear" w:color="auto" w:fill="auto"/>
            <w:noWrap/>
            <w:vAlign w:val="bottom"/>
            <w:hideMark/>
          </w:tcPr>
          <w:p w14:paraId="27BB8C94"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(0.17)</w:t>
            </w:r>
          </w:p>
        </w:tc>
        <w:tc>
          <w:tcPr>
            <w:tcW w:w="278" w:type="dxa"/>
            <w:tcBorders>
              <w:top w:val="nil"/>
              <w:left w:val="nil"/>
              <w:bottom w:val="nil"/>
              <w:right w:val="nil"/>
            </w:tcBorders>
            <w:shd w:val="clear" w:color="auto" w:fill="auto"/>
            <w:noWrap/>
            <w:vAlign w:val="bottom"/>
            <w:hideMark/>
          </w:tcPr>
          <w:p w14:paraId="610CDC69" w14:textId="77777777" w:rsidR="000A299D" w:rsidRPr="00BD765A" w:rsidRDefault="000A299D" w:rsidP="00902E4F">
            <w:pPr>
              <w:spacing w:line="240" w:lineRule="auto"/>
              <w:jc w:val="right"/>
              <w:rPr>
                <w:rFonts w:eastAsia="Times New Roman"/>
                <w:color w:val="auto"/>
                <w:lang w:eastAsia="en-GB"/>
              </w:rPr>
            </w:pPr>
          </w:p>
        </w:tc>
        <w:tc>
          <w:tcPr>
            <w:tcW w:w="1157" w:type="dxa"/>
            <w:tcBorders>
              <w:top w:val="nil"/>
              <w:left w:val="nil"/>
              <w:bottom w:val="nil"/>
              <w:right w:val="nil"/>
            </w:tcBorders>
            <w:shd w:val="clear" w:color="auto" w:fill="auto"/>
            <w:noWrap/>
            <w:vAlign w:val="bottom"/>
            <w:hideMark/>
          </w:tcPr>
          <w:p w14:paraId="45708F65"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0.04</w:t>
            </w:r>
          </w:p>
        </w:tc>
        <w:tc>
          <w:tcPr>
            <w:tcW w:w="440" w:type="dxa"/>
            <w:tcBorders>
              <w:top w:val="nil"/>
              <w:left w:val="nil"/>
              <w:bottom w:val="nil"/>
              <w:right w:val="nil"/>
            </w:tcBorders>
            <w:shd w:val="clear" w:color="auto" w:fill="auto"/>
            <w:noWrap/>
            <w:vAlign w:val="center"/>
            <w:hideMark/>
          </w:tcPr>
          <w:p w14:paraId="0A39FB13" w14:textId="77777777" w:rsidR="000A299D" w:rsidRPr="00BD765A" w:rsidRDefault="000A299D" w:rsidP="00902E4F">
            <w:pPr>
              <w:spacing w:line="240" w:lineRule="auto"/>
              <w:jc w:val="right"/>
              <w:rPr>
                <w:rFonts w:eastAsia="Times New Roman"/>
                <w:color w:val="auto"/>
                <w:lang w:eastAsia="en-GB"/>
              </w:rPr>
            </w:pPr>
          </w:p>
        </w:tc>
        <w:tc>
          <w:tcPr>
            <w:tcW w:w="1012" w:type="dxa"/>
            <w:tcBorders>
              <w:top w:val="nil"/>
              <w:left w:val="nil"/>
              <w:bottom w:val="nil"/>
              <w:right w:val="nil"/>
            </w:tcBorders>
            <w:shd w:val="clear" w:color="auto" w:fill="auto"/>
            <w:noWrap/>
            <w:vAlign w:val="bottom"/>
            <w:hideMark/>
          </w:tcPr>
          <w:p w14:paraId="6D61B229"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0.43</w:t>
            </w:r>
          </w:p>
        </w:tc>
        <w:tc>
          <w:tcPr>
            <w:tcW w:w="388" w:type="dxa"/>
            <w:tcBorders>
              <w:top w:val="nil"/>
              <w:left w:val="nil"/>
              <w:bottom w:val="nil"/>
              <w:right w:val="nil"/>
            </w:tcBorders>
            <w:shd w:val="clear" w:color="auto" w:fill="auto"/>
            <w:noWrap/>
            <w:vAlign w:val="bottom"/>
            <w:hideMark/>
          </w:tcPr>
          <w:p w14:paraId="57FCB9D1"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w:t>
            </w:r>
          </w:p>
        </w:tc>
        <w:tc>
          <w:tcPr>
            <w:tcW w:w="852" w:type="dxa"/>
            <w:tcBorders>
              <w:top w:val="nil"/>
              <w:left w:val="nil"/>
              <w:bottom w:val="nil"/>
              <w:right w:val="nil"/>
            </w:tcBorders>
            <w:shd w:val="clear" w:color="auto" w:fill="auto"/>
            <w:noWrap/>
            <w:vAlign w:val="bottom"/>
            <w:hideMark/>
          </w:tcPr>
          <w:p w14:paraId="1571688F"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(0.10)</w:t>
            </w:r>
          </w:p>
        </w:tc>
        <w:tc>
          <w:tcPr>
            <w:tcW w:w="278" w:type="dxa"/>
            <w:tcBorders>
              <w:top w:val="nil"/>
              <w:left w:val="nil"/>
              <w:bottom w:val="nil"/>
              <w:right w:val="nil"/>
            </w:tcBorders>
            <w:shd w:val="clear" w:color="auto" w:fill="auto"/>
            <w:noWrap/>
            <w:vAlign w:val="bottom"/>
            <w:hideMark/>
          </w:tcPr>
          <w:p w14:paraId="3AC5036D" w14:textId="77777777" w:rsidR="000A299D" w:rsidRPr="00BD765A" w:rsidRDefault="000A299D" w:rsidP="00902E4F">
            <w:pPr>
              <w:spacing w:line="240" w:lineRule="auto"/>
              <w:jc w:val="right"/>
              <w:rPr>
                <w:rFonts w:eastAsia="Times New Roman"/>
                <w:color w:val="auto"/>
                <w:lang w:eastAsia="en-GB"/>
              </w:rPr>
            </w:pPr>
          </w:p>
        </w:tc>
        <w:tc>
          <w:tcPr>
            <w:tcW w:w="1163" w:type="dxa"/>
            <w:tcBorders>
              <w:top w:val="nil"/>
              <w:left w:val="nil"/>
              <w:bottom w:val="nil"/>
              <w:right w:val="nil"/>
            </w:tcBorders>
            <w:shd w:val="clear" w:color="auto" w:fill="auto"/>
            <w:noWrap/>
            <w:vAlign w:val="bottom"/>
            <w:hideMark/>
          </w:tcPr>
          <w:p w14:paraId="33213F65"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0.01</w:t>
            </w:r>
          </w:p>
        </w:tc>
        <w:tc>
          <w:tcPr>
            <w:tcW w:w="360" w:type="dxa"/>
            <w:tcBorders>
              <w:top w:val="nil"/>
              <w:left w:val="nil"/>
              <w:bottom w:val="nil"/>
              <w:right w:val="nil"/>
            </w:tcBorders>
            <w:shd w:val="clear" w:color="auto" w:fill="auto"/>
            <w:noWrap/>
            <w:vAlign w:val="bottom"/>
            <w:hideMark/>
          </w:tcPr>
          <w:p w14:paraId="1D89D485" w14:textId="77777777" w:rsidR="000A299D" w:rsidRPr="00BD765A" w:rsidRDefault="000A299D" w:rsidP="00902E4F">
            <w:pPr>
              <w:spacing w:line="240" w:lineRule="auto"/>
              <w:jc w:val="right"/>
              <w:rPr>
                <w:rFonts w:eastAsia="Times New Roman"/>
                <w:color w:val="auto"/>
                <w:lang w:eastAsia="en-GB"/>
              </w:rPr>
            </w:pPr>
          </w:p>
        </w:tc>
        <w:tc>
          <w:tcPr>
            <w:tcW w:w="935" w:type="dxa"/>
            <w:tcBorders>
              <w:top w:val="nil"/>
              <w:left w:val="nil"/>
              <w:bottom w:val="nil"/>
              <w:right w:val="nil"/>
            </w:tcBorders>
            <w:shd w:val="clear" w:color="auto" w:fill="auto"/>
            <w:noWrap/>
            <w:vAlign w:val="bottom"/>
            <w:hideMark/>
          </w:tcPr>
          <w:p w14:paraId="4BAAA917"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0.09</w:t>
            </w:r>
          </w:p>
        </w:tc>
        <w:tc>
          <w:tcPr>
            <w:tcW w:w="388" w:type="dxa"/>
            <w:tcBorders>
              <w:top w:val="nil"/>
              <w:left w:val="nil"/>
              <w:bottom w:val="nil"/>
              <w:right w:val="nil"/>
            </w:tcBorders>
            <w:shd w:val="clear" w:color="auto" w:fill="auto"/>
            <w:noWrap/>
            <w:vAlign w:val="bottom"/>
            <w:hideMark/>
          </w:tcPr>
          <w:p w14:paraId="6D25A8BA" w14:textId="77777777" w:rsidR="000A299D" w:rsidRPr="00BD765A" w:rsidRDefault="000A299D" w:rsidP="00902E4F">
            <w:pPr>
              <w:spacing w:line="240" w:lineRule="auto"/>
              <w:jc w:val="right"/>
              <w:rPr>
                <w:rFonts w:eastAsia="Times New Roman"/>
                <w:color w:val="auto"/>
                <w:lang w:eastAsia="en-GB"/>
              </w:rPr>
            </w:pPr>
          </w:p>
        </w:tc>
      </w:tr>
      <w:tr w:rsidR="00BD765A" w:rsidRPr="00BD765A" w14:paraId="6E96C15C" w14:textId="77777777" w:rsidTr="00902E4F">
        <w:trPr>
          <w:trHeight w:val="285"/>
        </w:trPr>
        <w:tc>
          <w:tcPr>
            <w:tcW w:w="2900" w:type="dxa"/>
            <w:tcBorders>
              <w:top w:val="nil"/>
              <w:left w:val="nil"/>
              <w:bottom w:val="nil"/>
              <w:right w:val="nil"/>
            </w:tcBorders>
            <w:shd w:val="clear" w:color="auto" w:fill="auto"/>
            <w:noWrap/>
            <w:vAlign w:val="bottom"/>
            <w:hideMark/>
          </w:tcPr>
          <w:p w14:paraId="5D77D98F"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Follow political events (TV)</w:t>
            </w:r>
          </w:p>
        </w:tc>
        <w:tc>
          <w:tcPr>
            <w:tcW w:w="889" w:type="dxa"/>
            <w:tcBorders>
              <w:top w:val="nil"/>
              <w:left w:val="nil"/>
              <w:bottom w:val="nil"/>
              <w:right w:val="nil"/>
            </w:tcBorders>
            <w:shd w:val="clear" w:color="auto" w:fill="auto"/>
            <w:noWrap/>
            <w:vAlign w:val="bottom"/>
            <w:hideMark/>
          </w:tcPr>
          <w:p w14:paraId="59E23A89"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0.14</w:t>
            </w:r>
          </w:p>
        </w:tc>
        <w:tc>
          <w:tcPr>
            <w:tcW w:w="388" w:type="dxa"/>
            <w:tcBorders>
              <w:top w:val="nil"/>
              <w:left w:val="nil"/>
              <w:bottom w:val="nil"/>
              <w:right w:val="nil"/>
            </w:tcBorders>
            <w:shd w:val="clear" w:color="auto" w:fill="auto"/>
            <w:noWrap/>
            <w:vAlign w:val="bottom"/>
            <w:hideMark/>
          </w:tcPr>
          <w:p w14:paraId="56EC6FB6" w14:textId="77777777" w:rsidR="000A299D" w:rsidRPr="00BD765A" w:rsidRDefault="000A299D" w:rsidP="00902E4F">
            <w:pPr>
              <w:spacing w:line="240" w:lineRule="auto"/>
              <w:jc w:val="right"/>
              <w:rPr>
                <w:rFonts w:eastAsia="Times New Roman"/>
                <w:color w:val="auto"/>
                <w:lang w:eastAsia="en-GB"/>
              </w:rPr>
            </w:pPr>
          </w:p>
        </w:tc>
        <w:tc>
          <w:tcPr>
            <w:tcW w:w="874" w:type="dxa"/>
            <w:tcBorders>
              <w:top w:val="nil"/>
              <w:left w:val="nil"/>
              <w:bottom w:val="nil"/>
              <w:right w:val="nil"/>
            </w:tcBorders>
            <w:shd w:val="clear" w:color="auto" w:fill="auto"/>
            <w:noWrap/>
            <w:vAlign w:val="bottom"/>
            <w:hideMark/>
          </w:tcPr>
          <w:p w14:paraId="47868012"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(0.18)</w:t>
            </w:r>
          </w:p>
        </w:tc>
        <w:tc>
          <w:tcPr>
            <w:tcW w:w="278" w:type="dxa"/>
            <w:tcBorders>
              <w:top w:val="nil"/>
              <w:left w:val="nil"/>
              <w:bottom w:val="nil"/>
              <w:right w:val="nil"/>
            </w:tcBorders>
            <w:shd w:val="clear" w:color="auto" w:fill="auto"/>
            <w:noWrap/>
            <w:vAlign w:val="bottom"/>
            <w:hideMark/>
          </w:tcPr>
          <w:p w14:paraId="0DEBFC0C" w14:textId="77777777" w:rsidR="000A299D" w:rsidRPr="00BD765A" w:rsidRDefault="000A299D" w:rsidP="00902E4F">
            <w:pPr>
              <w:spacing w:line="240" w:lineRule="auto"/>
              <w:jc w:val="right"/>
              <w:rPr>
                <w:rFonts w:eastAsia="Times New Roman"/>
                <w:color w:val="auto"/>
                <w:lang w:eastAsia="en-GB"/>
              </w:rPr>
            </w:pPr>
          </w:p>
        </w:tc>
        <w:tc>
          <w:tcPr>
            <w:tcW w:w="1157" w:type="dxa"/>
            <w:tcBorders>
              <w:top w:val="nil"/>
              <w:left w:val="nil"/>
              <w:bottom w:val="nil"/>
              <w:right w:val="nil"/>
            </w:tcBorders>
            <w:shd w:val="clear" w:color="auto" w:fill="auto"/>
            <w:noWrap/>
            <w:vAlign w:val="bottom"/>
            <w:hideMark/>
          </w:tcPr>
          <w:p w14:paraId="3131131B"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0.01</w:t>
            </w:r>
          </w:p>
        </w:tc>
        <w:tc>
          <w:tcPr>
            <w:tcW w:w="440" w:type="dxa"/>
            <w:tcBorders>
              <w:top w:val="nil"/>
              <w:left w:val="nil"/>
              <w:bottom w:val="nil"/>
              <w:right w:val="nil"/>
            </w:tcBorders>
            <w:shd w:val="clear" w:color="auto" w:fill="auto"/>
            <w:noWrap/>
            <w:vAlign w:val="center"/>
            <w:hideMark/>
          </w:tcPr>
          <w:p w14:paraId="42B6B5DF" w14:textId="77777777" w:rsidR="000A299D" w:rsidRPr="00BD765A" w:rsidRDefault="000A299D" w:rsidP="00902E4F">
            <w:pPr>
              <w:spacing w:line="240" w:lineRule="auto"/>
              <w:jc w:val="right"/>
              <w:rPr>
                <w:rFonts w:eastAsia="Times New Roman"/>
                <w:color w:val="auto"/>
                <w:lang w:eastAsia="en-GB"/>
              </w:rPr>
            </w:pPr>
          </w:p>
        </w:tc>
        <w:tc>
          <w:tcPr>
            <w:tcW w:w="1012" w:type="dxa"/>
            <w:tcBorders>
              <w:top w:val="nil"/>
              <w:left w:val="nil"/>
              <w:bottom w:val="nil"/>
              <w:right w:val="nil"/>
            </w:tcBorders>
            <w:shd w:val="clear" w:color="auto" w:fill="auto"/>
            <w:noWrap/>
            <w:vAlign w:val="bottom"/>
            <w:hideMark/>
          </w:tcPr>
          <w:p w14:paraId="766BF54A"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0.46</w:t>
            </w:r>
          </w:p>
        </w:tc>
        <w:tc>
          <w:tcPr>
            <w:tcW w:w="388" w:type="dxa"/>
            <w:tcBorders>
              <w:top w:val="nil"/>
              <w:left w:val="nil"/>
              <w:bottom w:val="nil"/>
              <w:right w:val="nil"/>
            </w:tcBorders>
            <w:shd w:val="clear" w:color="auto" w:fill="auto"/>
            <w:noWrap/>
            <w:vAlign w:val="bottom"/>
            <w:hideMark/>
          </w:tcPr>
          <w:p w14:paraId="26AE0A73"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w:t>
            </w:r>
          </w:p>
        </w:tc>
        <w:tc>
          <w:tcPr>
            <w:tcW w:w="852" w:type="dxa"/>
            <w:tcBorders>
              <w:top w:val="nil"/>
              <w:left w:val="nil"/>
              <w:bottom w:val="nil"/>
              <w:right w:val="nil"/>
            </w:tcBorders>
            <w:shd w:val="clear" w:color="auto" w:fill="auto"/>
            <w:noWrap/>
            <w:vAlign w:val="bottom"/>
            <w:hideMark/>
          </w:tcPr>
          <w:p w14:paraId="7DD3AD46"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(0.12)</w:t>
            </w:r>
          </w:p>
        </w:tc>
        <w:tc>
          <w:tcPr>
            <w:tcW w:w="278" w:type="dxa"/>
            <w:tcBorders>
              <w:top w:val="nil"/>
              <w:left w:val="nil"/>
              <w:bottom w:val="nil"/>
              <w:right w:val="nil"/>
            </w:tcBorders>
            <w:shd w:val="clear" w:color="auto" w:fill="auto"/>
            <w:noWrap/>
            <w:vAlign w:val="bottom"/>
            <w:hideMark/>
          </w:tcPr>
          <w:p w14:paraId="3CAB4BEB" w14:textId="77777777" w:rsidR="000A299D" w:rsidRPr="00BD765A" w:rsidRDefault="000A299D" w:rsidP="00902E4F">
            <w:pPr>
              <w:spacing w:line="240" w:lineRule="auto"/>
              <w:jc w:val="right"/>
              <w:rPr>
                <w:rFonts w:eastAsia="Times New Roman"/>
                <w:color w:val="auto"/>
                <w:lang w:eastAsia="en-GB"/>
              </w:rPr>
            </w:pPr>
          </w:p>
        </w:tc>
        <w:tc>
          <w:tcPr>
            <w:tcW w:w="1163" w:type="dxa"/>
            <w:tcBorders>
              <w:top w:val="nil"/>
              <w:left w:val="nil"/>
              <w:bottom w:val="nil"/>
              <w:right w:val="nil"/>
            </w:tcBorders>
            <w:shd w:val="clear" w:color="auto" w:fill="auto"/>
            <w:noWrap/>
            <w:vAlign w:val="bottom"/>
            <w:hideMark/>
          </w:tcPr>
          <w:p w14:paraId="128C4905"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0.01</w:t>
            </w:r>
          </w:p>
        </w:tc>
        <w:tc>
          <w:tcPr>
            <w:tcW w:w="360" w:type="dxa"/>
            <w:tcBorders>
              <w:top w:val="nil"/>
              <w:left w:val="nil"/>
              <w:bottom w:val="nil"/>
              <w:right w:val="nil"/>
            </w:tcBorders>
            <w:shd w:val="clear" w:color="auto" w:fill="auto"/>
            <w:noWrap/>
            <w:vAlign w:val="bottom"/>
            <w:hideMark/>
          </w:tcPr>
          <w:p w14:paraId="2ADA05B5" w14:textId="77777777" w:rsidR="000A299D" w:rsidRPr="00BD765A" w:rsidRDefault="000A299D" w:rsidP="00902E4F">
            <w:pPr>
              <w:spacing w:line="240" w:lineRule="auto"/>
              <w:jc w:val="right"/>
              <w:rPr>
                <w:rFonts w:eastAsia="Times New Roman"/>
                <w:color w:val="auto"/>
                <w:lang w:eastAsia="en-GB"/>
              </w:rPr>
            </w:pPr>
          </w:p>
        </w:tc>
        <w:tc>
          <w:tcPr>
            <w:tcW w:w="935" w:type="dxa"/>
            <w:tcBorders>
              <w:top w:val="nil"/>
              <w:left w:val="nil"/>
              <w:bottom w:val="nil"/>
              <w:right w:val="nil"/>
            </w:tcBorders>
            <w:shd w:val="clear" w:color="auto" w:fill="auto"/>
            <w:noWrap/>
            <w:vAlign w:val="bottom"/>
            <w:hideMark/>
          </w:tcPr>
          <w:p w14:paraId="0919AFC6"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2.32</w:t>
            </w:r>
          </w:p>
        </w:tc>
        <w:tc>
          <w:tcPr>
            <w:tcW w:w="388" w:type="dxa"/>
            <w:tcBorders>
              <w:top w:val="nil"/>
              <w:left w:val="nil"/>
              <w:bottom w:val="nil"/>
              <w:right w:val="nil"/>
            </w:tcBorders>
            <w:shd w:val="clear" w:color="auto" w:fill="auto"/>
            <w:noWrap/>
            <w:vAlign w:val="bottom"/>
            <w:hideMark/>
          </w:tcPr>
          <w:p w14:paraId="3978E931" w14:textId="77777777" w:rsidR="000A299D" w:rsidRPr="00BD765A" w:rsidRDefault="000A299D" w:rsidP="00902E4F">
            <w:pPr>
              <w:spacing w:line="240" w:lineRule="auto"/>
              <w:jc w:val="right"/>
              <w:rPr>
                <w:rFonts w:eastAsia="Times New Roman"/>
                <w:color w:val="auto"/>
                <w:lang w:eastAsia="en-GB"/>
              </w:rPr>
            </w:pPr>
          </w:p>
        </w:tc>
      </w:tr>
      <w:tr w:rsidR="00BD765A" w:rsidRPr="00BD765A" w14:paraId="029C8D5C" w14:textId="77777777" w:rsidTr="00902E4F">
        <w:trPr>
          <w:trHeight w:val="285"/>
        </w:trPr>
        <w:tc>
          <w:tcPr>
            <w:tcW w:w="2900" w:type="dxa"/>
            <w:tcBorders>
              <w:top w:val="nil"/>
              <w:left w:val="nil"/>
              <w:bottom w:val="nil"/>
              <w:right w:val="nil"/>
            </w:tcBorders>
            <w:shd w:val="clear" w:color="auto" w:fill="auto"/>
            <w:noWrap/>
            <w:vAlign w:val="bottom"/>
            <w:hideMark/>
          </w:tcPr>
          <w:p w14:paraId="2884C7FB"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Efficacy: influence on politics</w:t>
            </w:r>
          </w:p>
        </w:tc>
        <w:tc>
          <w:tcPr>
            <w:tcW w:w="889" w:type="dxa"/>
            <w:tcBorders>
              <w:top w:val="nil"/>
              <w:left w:val="nil"/>
              <w:bottom w:val="nil"/>
              <w:right w:val="nil"/>
            </w:tcBorders>
            <w:shd w:val="clear" w:color="auto" w:fill="auto"/>
            <w:noWrap/>
            <w:vAlign w:val="bottom"/>
            <w:hideMark/>
          </w:tcPr>
          <w:p w14:paraId="08F8AED8"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0.06</w:t>
            </w:r>
          </w:p>
        </w:tc>
        <w:tc>
          <w:tcPr>
            <w:tcW w:w="388" w:type="dxa"/>
            <w:tcBorders>
              <w:top w:val="nil"/>
              <w:left w:val="nil"/>
              <w:bottom w:val="nil"/>
              <w:right w:val="nil"/>
            </w:tcBorders>
            <w:shd w:val="clear" w:color="auto" w:fill="auto"/>
            <w:noWrap/>
            <w:vAlign w:val="bottom"/>
            <w:hideMark/>
          </w:tcPr>
          <w:p w14:paraId="475852F5" w14:textId="77777777" w:rsidR="000A299D" w:rsidRPr="00BD765A" w:rsidRDefault="000A299D" w:rsidP="00902E4F">
            <w:pPr>
              <w:spacing w:line="240" w:lineRule="auto"/>
              <w:jc w:val="right"/>
              <w:rPr>
                <w:rFonts w:eastAsia="Times New Roman"/>
                <w:color w:val="auto"/>
                <w:lang w:eastAsia="en-GB"/>
              </w:rPr>
            </w:pPr>
          </w:p>
        </w:tc>
        <w:tc>
          <w:tcPr>
            <w:tcW w:w="874" w:type="dxa"/>
            <w:tcBorders>
              <w:top w:val="nil"/>
              <w:left w:val="nil"/>
              <w:bottom w:val="nil"/>
              <w:right w:val="nil"/>
            </w:tcBorders>
            <w:shd w:val="clear" w:color="auto" w:fill="auto"/>
            <w:noWrap/>
            <w:vAlign w:val="bottom"/>
            <w:hideMark/>
          </w:tcPr>
          <w:p w14:paraId="22736D94"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(0.04)</w:t>
            </w:r>
          </w:p>
        </w:tc>
        <w:tc>
          <w:tcPr>
            <w:tcW w:w="278" w:type="dxa"/>
            <w:tcBorders>
              <w:top w:val="nil"/>
              <w:left w:val="nil"/>
              <w:bottom w:val="nil"/>
              <w:right w:val="nil"/>
            </w:tcBorders>
            <w:shd w:val="clear" w:color="auto" w:fill="auto"/>
            <w:noWrap/>
            <w:vAlign w:val="bottom"/>
            <w:hideMark/>
          </w:tcPr>
          <w:p w14:paraId="413F81CF" w14:textId="77777777" w:rsidR="000A299D" w:rsidRPr="00BD765A" w:rsidRDefault="000A299D" w:rsidP="00902E4F">
            <w:pPr>
              <w:spacing w:line="240" w:lineRule="auto"/>
              <w:jc w:val="right"/>
              <w:rPr>
                <w:rFonts w:eastAsia="Times New Roman"/>
                <w:color w:val="auto"/>
                <w:lang w:eastAsia="en-GB"/>
              </w:rPr>
            </w:pPr>
          </w:p>
        </w:tc>
        <w:tc>
          <w:tcPr>
            <w:tcW w:w="1157" w:type="dxa"/>
            <w:tcBorders>
              <w:top w:val="nil"/>
              <w:left w:val="nil"/>
              <w:bottom w:val="nil"/>
              <w:right w:val="nil"/>
            </w:tcBorders>
            <w:shd w:val="clear" w:color="auto" w:fill="auto"/>
            <w:noWrap/>
            <w:vAlign w:val="bottom"/>
            <w:hideMark/>
          </w:tcPr>
          <w:p w14:paraId="3C63C122"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0.04</w:t>
            </w:r>
          </w:p>
        </w:tc>
        <w:tc>
          <w:tcPr>
            <w:tcW w:w="440" w:type="dxa"/>
            <w:tcBorders>
              <w:top w:val="nil"/>
              <w:left w:val="nil"/>
              <w:bottom w:val="nil"/>
              <w:right w:val="nil"/>
            </w:tcBorders>
            <w:shd w:val="clear" w:color="auto" w:fill="auto"/>
            <w:noWrap/>
            <w:vAlign w:val="center"/>
            <w:hideMark/>
          </w:tcPr>
          <w:p w14:paraId="59F51482" w14:textId="77777777" w:rsidR="000A299D" w:rsidRPr="00BD765A" w:rsidRDefault="000A299D" w:rsidP="00902E4F">
            <w:pPr>
              <w:spacing w:line="240" w:lineRule="auto"/>
              <w:jc w:val="right"/>
              <w:rPr>
                <w:rFonts w:eastAsia="Times New Roman"/>
                <w:color w:val="auto"/>
                <w:lang w:eastAsia="en-GB"/>
              </w:rPr>
            </w:pPr>
          </w:p>
        </w:tc>
        <w:tc>
          <w:tcPr>
            <w:tcW w:w="1012" w:type="dxa"/>
            <w:tcBorders>
              <w:top w:val="nil"/>
              <w:left w:val="nil"/>
              <w:bottom w:val="nil"/>
              <w:right w:val="nil"/>
            </w:tcBorders>
            <w:shd w:val="clear" w:color="auto" w:fill="auto"/>
            <w:noWrap/>
            <w:vAlign w:val="bottom"/>
            <w:hideMark/>
          </w:tcPr>
          <w:p w14:paraId="2A20B34B"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0.04</w:t>
            </w:r>
          </w:p>
        </w:tc>
        <w:tc>
          <w:tcPr>
            <w:tcW w:w="388" w:type="dxa"/>
            <w:tcBorders>
              <w:top w:val="nil"/>
              <w:left w:val="nil"/>
              <w:bottom w:val="nil"/>
              <w:right w:val="nil"/>
            </w:tcBorders>
            <w:shd w:val="clear" w:color="auto" w:fill="auto"/>
            <w:noWrap/>
            <w:vAlign w:val="bottom"/>
            <w:hideMark/>
          </w:tcPr>
          <w:p w14:paraId="438B0595" w14:textId="77777777" w:rsidR="000A299D" w:rsidRPr="00BD765A" w:rsidRDefault="000A299D" w:rsidP="00902E4F">
            <w:pPr>
              <w:spacing w:line="240" w:lineRule="auto"/>
              <w:jc w:val="right"/>
              <w:rPr>
                <w:rFonts w:eastAsia="Times New Roman"/>
                <w:color w:val="auto"/>
                <w:lang w:eastAsia="en-GB"/>
              </w:rPr>
            </w:pPr>
          </w:p>
        </w:tc>
        <w:tc>
          <w:tcPr>
            <w:tcW w:w="852" w:type="dxa"/>
            <w:tcBorders>
              <w:top w:val="nil"/>
              <w:left w:val="nil"/>
              <w:bottom w:val="nil"/>
              <w:right w:val="nil"/>
            </w:tcBorders>
            <w:shd w:val="clear" w:color="auto" w:fill="auto"/>
            <w:noWrap/>
            <w:vAlign w:val="bottom"/>
            <w:hideMark/>
          </w:tcPr>
          <w:p w14:paraId="47620DF4"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(0.03)</w:t>
            </w:r>
          </w:p>
        </w:tc>
        <w:tc>
          <w:tcPr>
            <w:tcW w:w="278" w:type="dxa"/>
            <w:tcBorders>
              <w:top w:val="nil"/>
              <w:left w:val="nil"/>
              <w:bottom w:val="nil"/>
              <w:right w:val="nil"/>
            </w:tcBorders>
            <w:shd w:val="clear" w:color="auto" w:fill="auto"/>
            <w:noWrap/>
            <w:vAlign w:val="bottom"/>
            <w:hideMark/>
          </w:tcPr>
          <w:p w14:paraId="17BE27E7" w14:textId="77777777" w:rsidR="000A299D" w:rsidRPr="00BD765A" w:rsidRDefault="000A299D" w:rsidP="00902E4F">
            <w:pPr>
              <w:spacing w:line="240" w:lineRule="auto"/>
              <w:jc w:val="right"/>
              <w:rPr>
                <w:rFonts w:eastAsia="Times New Roman"/>
                <w:color w:val="auto"/>
                <w:lang w:eastAsia="en-GB"/>
              </w:rPr>
            </w:pPr>
          </w:p>
        </w:tc>
        <w:tc>
          <w:tcPr>
            <w:tcW w:w="1163" w:type="dxa"/>
            <w:tcBorders>
              <w:top w:val="nil"/>
              <w:left w:val="nil"/>
              <w:bottom w:val="nil"/>
              <w:right w:val="nil"/>
            </w:tcBorders>
            <w:shd w:val="clear" w:color="auto" w:fill="auto"/>
            <w:noWrap/>
            <w:vAlign w:val="bottom"/>
            <w:hideMark/>
          </w:tcPr>
          <w:p w14:paraId="750D8FB9"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0.01</w:t>
            </w:r>
          </w:p>
        </w:tc>
        <w:tc>
          <w:tcPr>
            <w:tcW w:w="360" w:type="dxa"/>
            <w:tcBorders>
              <w:top w:val="nil"/>
              <w:left w:val="nil"/>
              <w:bottom w:val="nil"/>
              <w:right w:val="nil"/>
            </w:tcBorders>
            <w:shd w:val="clear" w:color="auto" w:fill="auto"/>
            <w:noWrap/>
            <w:vAlign w:val="bottom"/>
            <w:hideMark/>
          </w:tcPr>
          <w:p w14:paraId="244F9F00" w14:textId="77777777" w:rsidR="000A299D" w:rsidRPr="00BD765A" w:rsidRDefault="000A299D" w:rsidP="00902E4F">
            <w:pPr>
              <w:spacing w:line="240" w:lineRule="auto"/>
              <w:jc w:val="right"/>
              <w:rPr>
                <w:rFonts w:eastAsia="Times New Roman"/>
                <w:color w:val="auto"/>
                <w:lang w:eastAsia="en-GB"/>
              </w:rPr>
            </w:pPr>
          </w:p>
        </w:tc>
        <w:tc>
          <w:tcPr>
            <w:tcW w:w="935" w:type="dxa"/>
            <w:tcBorders>
              <w:top w:val="nil"/>
              <w:left w:val="nil"/>
              <w:bottom w:val="nil"/>
              <w:right w:val="nil"/>
            </w:tcBorders>
            <w:shd w:val="clear" w:color="auto" w:fill="auto"/>
            <w:noWrap/>
            <w:vAlign w:val="bottom"/>
            <w:hideMark/>
          </w:tcPr>
          <w:p w14:paraId="1D9380F8"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0.13</w:t>
            </w:r>
          </w:p>
        </w:tc>
        <w:tc>
          <w:tcPr>
            <w:tcW w:w="388" w:type="dxa"/>
            <w:tcBorders>
              <w:top w:val="nil"/>
              <w:left w:val="nil"/>
              <w:bottom w:val="nil"/>
              <w:right w:val="nil"/>
            </w:tcBorders>
            <w:shd w:val="clear" w:color="auto" w:fill="auto"/>
            <w:noWrap/>
            <w:vAlign w:val="bottom"/>
            <w:hideMark/>
          </w:tcPr>
          <w:p w14:paraId="3EC765E3" w14:textId="77777777" w:rsidR="000A299D" w:rsidRPr="00BD765A" w:rsidRDefault="000A299D" w:rsidP="00902E4F">
            <w:pPr>
              <w:spacing w:line="240" w:lineRule="auto"/>
              <w:jc w:val="right"/>
              <w:rPr>
                <w:rFonts w:eastAsia="Times New Roman"/>
                <w:color w:val="auto"/>
                <w:lang w:eastAsia="en-GB"/>
              </w:rPr>
            </w:pPr>
          </w:p>
        </w:tc>
      </w:tr>
      <w:tr w:rsidR="00BD765A" w:rsidRPr="00BD765A" w14:paraId="3F8D0A78" w14:textId="77777777" w:rsidTr="00902E4F">
        <w:trPr>
          <w:trHeight w:val="285"/>
        </w:trPr>
        <w:tc>
          <w:tcPr>
            <w:tcW w:w="2900" w:type="dxa"/>
            <w:tcBorders>
              <w:top w:val="nil"/>
              <w:left w:val="nil"/>
              <w:bottom w:val="nil"/>
              <w:right w:val="nil"/>
            </w:tcBorders>
            <w:shd w:val="clear" w:color="auto" w:fill="auto"/>
            <w:noWrap/>
            <w:vAlign w:val="bottom"/>
            <w:hideMark/>
          </w:tcPr>
          <w:p w14:paraId="4AE7B85F"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Female</w:t>
            </w:r>
          </w:p>
        </w:tc>
        <w:tc>
          <w:tcPr>
            <w:tcW w:w="889" w:type="dxa"/>
            <w:tcBorders>
              <w:top w:val="nil"/>
              <w:left w:val="nil"/>
              <w:bottom w:val="nil"/>
              <w:right w:val="nil"/>
            </w:tcBorders>
            <w:shd w:val="clear" w:color="auto" w:fill="auto"/>
            <w:noWrap/>
            <w:vAlign w:val="bottom"/>
            <w:hideMark/>
          </w:tcPr>
          <w:p w14:paraId="3698E5F6"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0.12</w:t>
            </w:r>
          </w:p>
        </w:tc>
        <w:tc>
          <w:tcPr>
            <w:tcW w:w="388" w:type="dxa"/>
            <w:tcBorders>
              <w:top w:val="nil"/>
              <w:left w:val="nil"/>
              <w:bottom w:val="nil"/>
              <w:right w:val="nil"/>
            </w:tcBorders>
            <w:shd w:val="clear" w:color="auto" w:fill="auto"/>
            <w:noWrap/>
            <w:vAlign w:val="bottom"/>
            <w:hideMark/>
          </w:tcPr>
          <w:p w14:paraId="22BAE9DB" w14:textId="77777777" w:rsidR="000A299D" w:rsidRPr="00BD765A" w:rsidRDefault="000A299D" w:rsidP="00902E4F">
            <w:pPr>
              <w:spacing w:line="240" w:lineRule="auto"/>
              <w:jc w:val="right"/>
              <w:rPr>
                <w:rFonts w:eastAsia="Times New Roman"/>
                <w:color w:val="auto"/>
                <w:lang w:eastAsia="en-GB"/>
              </w:rPr>
            </w:pPr>
          </w:p>
        </w:tc>
        <w:tc>
          <w:tcPr>
            <w:tcW w:w="874" w:type="dxa"/>
            <w:tcBorders>
              <w:top w:val="nil"/>
              <w:left w:val="nil"/>
              <w:bottom w:val="nil"/>
              <w:right w:val="nil"/>
            </w:tcBorders>
            <w:shd w:val="clear" w:color="auto" w:fill="auto"/>
            <w:noWrap/>
            <w:vAlign w:val="bottom"/>
            <w:hideMark/>
          </w:tcPr>
          <w:p w14:paraId="77AA4814"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(0.17)</w:t>
            </w:r>
          </w:p>
        </w:tc>
        <w:tc>
          <w:tcPr>
            <w:tcW w:w="278" w:type="dxa"/>
            <w:tcBorders>
              <w:top w:val="nil"/>
              <w:left w:val="nil"/>
              <w:bottom w:val="nil"/>
              <w:right w:val="nil"/>
            </w:tcBorders>
            <w:shd w:val="clear" w:color="auto" w:fill="auto"/>
            <w:noWrap/>
            <w:vAlign w:val="bottom"/>
            <w:hideMark/>
          </w:tcPr>
          <w:p w14:paraId="5A9C1915" w14:textId="77777777" w:rsidR="000A299D" w:rsidRPr="00BD765A" w:rsidRDefault="000A299D" w:rsidP="00902E4F">
            <w:pPr>
              <w:spacing w:line="240" w:lineRule="auto"/>
              <w:jc w:val="right"/>
              <w:rPr>
                <w:rFonts w:eastAsia="Times New Roman"/>
                <w:color w:val="auto"/>
                <w:lang w:eastAsia="en-GB"/>
              </w:rPr>
            </w:pPr>
          </w:p>
        </w:tc>
        <w:tc>
          <w:tcPr>
            <w:tcW w:w="1157" w:type="dxa"/>
            <w:tcBorders>
              <w:top w:val="nil"/>
              <w:left w:val="nil"/>
              <w:bottom w:val="nil"/>
              <w:right w:val="nil"/>
            </w:tcBorders>
            <w:shd w:val="clear" w:color="auto" w:fill="auto"/>
            <w:noWrap/>
            <w:vAlign w:val="bottom"/>
            <w:hideMark/>
          </w:tcPr>
          <w:p w14:paraId="317B112C"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0.01</w:t>
            </w:r>
          </w:p>
        </w:tc>
        <w:tc>
          <w:tcPr>
            <w:tcW w:w="440" w:type="dxa"/>
            <w:tcBorders>
              <w:top w:val="nil"/>
              <w:left w:val="nil"/>
              <w:bottom w:val="nil"/>
              <w:right w:val="nil"/>
            </w:tcBorders>
            <w:shd w:val="clear" w:color="auto" w:fill="auto"/>
            <w:noWrap/>
            <w:vAlign w:val="center"/>
            <w:hideMark/>
          </w:tcPr>
          <w:p w14:paraId="594E96F4" w14:textId="77777777" w:rsidR="000A299D" w:rsidRPr="00BD765A" w:rsidRDefault="000A299D" w:rsidP="00902E4F">
            <w:pPr>
              <w:spacing w:line="240" w:lineRule="auto"/>
              <w:jc w:val="right"/>
              <w:rPr>
                <w:rFonts w:eastAsia="Times New Roman"/>
                <w:color w:val="auto"/>
                <w:lang w:eastAsia="en-GB"/>
              </w:rPr>
            </w:pPr>
          </w:p>
        </w:tc>
        <w:tc>
          <w:tcPr>
            <w:tcW w:w="1012" w:type="dxa"/>
            <w:tcBorders>
              <w:top w:val="nil"/>
              <w:left w:val="nil"/>
              <w:bottom w:val="nil"/>
              <w:right w:val="nil"/>
            </w:tcBorders>
            <w:shd w:val="clear" w:color="auto" w:fill="auto"/>
            <w:noWrap/>
            <w:vAlign w:val="bottom"/>
            <w:hideMark/>
          </w:tcPr>
          <w:p w14:paraId="370203E7"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-0.38</w:t>
            </w:r>
          </w:p>
        </w:tc>
        <w:tc>
          <w:tcPr>
            <w:tcW w:w="388" w:type="dxa"/>
            <w:tcBorders>
              <w:top w:val="nil"/>
              <w:left w:val="nil"/>
              <w:bottom w:val="nil"/>
              <w:right w:val="nil"/>
            </w:tcBorders>
            <w:shd w:val="clear" w:color="auto" w:fill="auto"/>
            <w:noWrap/>
            <w:vAlign w:val="bottom"/>
            <w:hideMark/>
          </w:tcPr>
          <w:p w14:paraId="635C9905"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w:t>
            </w:r>
          </w:p>
        </w:tc>
        <w:tc>
          <w:tcPr>
            <w:tcW w:w="852" w:type="dxa"/>
            <w:tcBorders>
              <w:top w:val="nil"/>
              <w:left w:val="nil"/>
              <w:bottom w:val="nil"/>
              <w:right w:val="nil"/>
            </w:tcBorders>
            <w:shd w:val="clear" w:color="auto" w:fill="auto"/>
            <w:noWrap/>
            <w:vAlign w:val="bottom"/>
            <w:hideMark/>
          </w:tcPr>
          <w:p w14:paraId="7267486E"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(0.10)</w:t>
            </w:r>
          </w:p>
        </w:tc>
        <w:tc>
          <w:tcPr>
            <w:tcW w:w="278" w:type="dxa"/>
            <w:tcBorders>
              <w:top w:val="nil"/>
              <w:left w:val="nil"/>
              <w:bottom w:val="nil"/>
              <w:right w:val="nil"/>
            </w:tcBorders>
            <w:shd w:val="clear" w:color="auto" w:fill="auto"/>
            <w:noWrap/>
            <w:vAlign w:val="bottom"/>
            <w:hideMark/>
          </w:tcPr>
          <w:p w14:paraId="7F528836" w14:textId="77777777" w:rsidR="000A299D" w:rsidRPr="00BD765A" w:rsidRDefault="000A299D" w:rsidP="00902E4F">
            <w:pPr>
              <w:spacing w:line="240" w:lineRule="auto"/>
              <w:jc w:val="right"/>
              <w:rPr>
                <w:rFonts w:eastAsia="Times New Roman"/>
                <w:color w:val="auto"/>
                <w:lang w:eastAsia="en-GB"/>
              </w:rPr>
            </w:pPr>
          </w:p>
        </w:tc>
        <w:tc>
          <w:tcPr>
            <w:tcW w:w="1163" w:type="dxa"/>
            <w:tcBorders>
              <w:top w:val="nil"/>
              <w:left w:val="nil"/>
              <w:bottom w:val="nil"/>
              <w:right w:val="nil"/>
            </w:tcBorders>
            <w:shd w:val="clear" w:color="auto" w:fill="auto"/>
            <w:noWrap/>
            <w:vAlign w:val="bottom"/>
            <w:hideMark/>
          </w:tcPr>
          <w:p w14:paraId="1C408152"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-0.01</w:t>
            </w:r>
          </w:p>
        </w:tc>
        <w:tc>
          <w:tcPr>
            <w:tcW w:w="360" w:type="dxa"/>
            <w:tcBorders>
              <w:top w:val="nil"/>
              <w:left w:val="nil"/>
              <w:bottom w:val="nil"/>
              <w:right w:val="nil"/>
            </w:tcBorders>
            <w:shd w:val="clear" w:color="auto" w:fill="auto"/>
            <w:noWrap/>
            <w:vAlign w:val="bottom"/>
            <w:hideMark/>
          </w:tcPr>
          <w:p w14:paraId="71ADEA72" w14:textId="77777777" w:rsidR="000A299D" w:rsidRPr="00BD765A" w:rsidRDefault="000A299D" w:rsidP="00902E4F">
            <w:pPr>
              <w:spacing w:line="240" w:lineRule="auto"/>
              <w:jc w:val="right"/>
              <w:rPr>
                <w:rFonts w:eastAsia="Times New Roman"/>
                <w:color w:val="auto"/>
                <w:lang w:eastAsia="en-GB"/>
              </w:rPr>
            </w:pPr>
          </w:p>
        </w:tc>
        <w:tc>
          <w:tcPr>
            <w:tcW w:w="935" w:type="dxa"/>
            <w:tcBorders>
              <w:top w:val="nil"/>
              <w:left w:val="nil"/>
              <w:bottom w:val="nil"/>
              <w:right w:val="nil"/>
            </w:tcBorders>
            <w:shd w:val="clear" w:color="auto" w:fill="auto"/>
            <w:noWrap/>
            <w:vAlign w:val="bottom"/>
            <w:hideMark/>
          </w:tcPr>
          <w:p w14:paraId="38081871"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6.51</w:t>
            </w:r>
          </w:p>
        </w:tc>
        <w:tc>
          <w:tcPr>
            <w:tcW w:w="388" w:type="dxa"/>
            <w:tcBorders>
              <w:top w:val="nil"/>
              <w:left w:val="nil"/>
              <w:bottom w:val="nil"/>
              <w:right w:val="nil"/>
            </w:tcBorders>
            <w:shd w:val="clear" w:color="auto" w:fill="auto"/>
            <w:noWrap/>
            <w:vAlign w:val="bottom"/>
            <w:hideMark/>
          </w:tcPr>
          <w:p w14:paraId="299E78CD"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w:t>
            </w:r>
          </w:p>
        </w:tc>
      </w:tr>
      <w:tr w:rsidR="00BD765A" w:rsidRPr="00BD765A" w14:paraId="2D5B6629" w14:textId="77777777" w:rsidTr="00902E4F">
        <w:trPr>
          <w:trHeight w:val="285"/>
        </w:trPr>
        <w:tc>
          <w:tcPr>
            <w:tcW w:w="2900" w:type="dxa"/>
            <w:tcBorders>
              <w:top w:val="nil"/>
              <w:left w:val="nil"/>
              <w:bottom w:val="nil"/>
              <w:right w:val="nil"/>
            </w:tcBorders>
            <w:shd w:val="clear" w:color="auto" w:fill="auto"/>
            <w:noWrap/>
            <w:vAlign w:val="bottom"/>
            <w:hideMark/>
          </w:tcPr>
          <w:p w14:paraId="20D767B3"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Higher education</w:t>
            </w:r>
          </w:p>
        </w:tc>
        <w:tc>
          <w:tcPr>
            <w:tcW w:w="889" w:type="dxa"/>
            <w:tcBorders>
              <w:top w:val="nil"/>
              <w:left w:val="nil"/>
              <w:bottom w:val="nil"/>
              <w:right w:val="nil"/>
            </w:tcBorders>
            <w:shd w:val="clear" w:color="auto" w:fill="auto"/>
            <w:noWrap/>
            <w:vAlign w:val="bottom"/>
            <w:hideMark/>
          </w:tcPr>
          <w:p w14:paraId="02B20A29"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-0.11</w:t>
            </w:r>
          </w:p>
        </w:tc>
        <w:tc>
          <w:tcPr>
            <w:tcW w:w="388" w:type="dxa"/>
            <w:tcBorders>
              <w:top w:val="nil"/>
              <w:left w:val="nil"/>
              <w:bottom w:val="nil"/>
              <w:right w:val="nil"/>
            </w:tcBorders>
            <w:shd w:val="clear" w:color="auto" w:fill="auto"/>
            <w:noWrap/>
            <w:vAlign w:val="bottom"/>
            <w:hideMark/>
          </w:tcPr>
          <w:p w14:paraId="033C68FE" w14:textId="77777777" w:rsidR="000A299D" w:rsidRPr="00BD765A" w:rsidRDefault="000A299D" w:rsidP="00902E4F">
            <w:pPr>
              <w:spacing w:line="240" w:lineRule="auto"/>
              <w:jc w:val="right"/>
              <w:rPr>
                <w:rFonts w:eastAsia="Times New Roman"/>
                <w:color w:val="auto"/>
                <w:lang w:eastAsia="en-GB"/>
              </w:rPr>
            </w:pPr>
          </w:p>
        </w:tc>
        <w:tc>
          <w:tcPr>
            <w:tcW w:w="874" w:type="dxa"/>
            <w:tcBorders>
              <w:top w:val="nil"/>
              <w:left w:val="nil"/>
              <w:bottom w:val="nil"/>
              <w:right w:val="nil"/>
            </w:tcBorders>
            <w:shd w:val="clear" w:color="auto" w:fill="auto"/>
            <w:noWrap/>
            <w:vAlign w:val="bottom"/>
            <w:hideMark/>
          </w:tcPr>
          <w:p w14:paraId="3F947E31"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(0.20)</w:t>
            </w:r>
          </w:p>
        </w:tc>
        <w:tc>
          <w:tcPr>
            <w:tcW w:w="278" w:type="dxa"/>
            <w:tcBorders>
              <w:top w:val="nil"/>
              <w:left w:val="nil"/>
              <w:bottom w:val="nil"/>
              <w:right w:val="nil"/>
            </w:tcBorders>
            <w:shd w:val="clear" w:color="auto" w:fill="auto"/>
            <w:noWrap/>
            <w:vAlign w:val="bottom"/>
            <w:hideMark/>
          </w:tcPr>
          <w:p w14:paraId="3EB9E4D4" w14:textId="77777777" w:rsidR="000A299D" w:rsidRPr="00BD765A" w:rsidRDefault="000A299D" w:rsidP="00902E4F">
            <w:pPr>
              <w:spacing w:line="240" w:lineRule="auto"/>
              <w:jc w:val="right"/>
              <w:rPr>
                <w:rFonts w:eastAsia="Times New Roman"/>
                <w:color w:val="auto"/>
                <w:lang w:eastAsia="en-GB"/>
              </w:rPr>
            </w:pPr>
          </w:p>
        </w:tc>
        <w:tc>
          <w:tcPr>
            <w:tcW w:w="1157" w:type="dxa"/>
            <w:tcBorders>
              <w:top w:val="nil"/>
              <w:left w:val="nil"/>
              <w:bottom w:val="nil"/>
              <w:right w:val="nil"/>
            </w:tcBorders>
            <w:shd w:val="clear" w:color="auto" w:fill="auto"/>
            <w:noWrap/>
            <w:vAlign w:val="bottom"/>
            <w:hideMark/>
          </w:tcPr>
          <w:p w14:paraId="7C8C72B4"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-0.01</w:t>
            </w:r>
          </w:p>
        </w:tc>
        <w:tc>
          <w:tcPr>
            <w:tcW w:w="440" w:type="dxa"/>
            <w:tcBorders>
              <w:top w:val="nil"/>
              <w:left w:val="nil"/>
              <w:bottom w:val="nil"/>
              <w:right w:val="nil"/>
            </w:tcBorders>
            <w:shd w:val="clear" w:color="auto" w:fill="auto"/>
            <w:noWrap/>
            <w:vAlign w:val="center"/>
            <w:hideMark/>
          </w:tcPr>
          <w:p w14:paraId="33194D7D" w14:textId="77777777" w:rsidR="000A299D" w:rsidRPr="00BD765A" w:rsidRDefault="000A299D" w:rsidP="00902E4F">
            <w:pPr>
              <w:spacing w:line="240" w:lineRule="auto"/>
              <w:jc w:val="right"/>
              <w:rPr>
                <w:rFonts w:eastAsia="Times New Roman"/>
                <w:color w:val="auto"/>
                <w:lang w:eastAsia="en-GB"/>
              </w:rPr>
            </w:pPr>
          </w:p>
        </w:tc>
        <w:tc>
          <w:tcPr>
            <w:tcW w:w="1012" w:type="dxa"/>
            <w:tcBorders>
              <w:top w:val="nil"/>
              <w:left w:val="nil"/>
              <w:bottom w:val="nil"/>
              <w:right w:val="nil"/>
            </w:tcBorders>
            <w:shd w:val="clear" w:color="auto" w:fill="auto"/>
            <w:noWrap/>
            <w:vAlign w:val="bottom"/>
            <w:hideMark/>
          </w:tcPr>
          <w:p w14:paraId="6CBE960A"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0.08</w:t>
            </w:r>
          </w:p>
        </w:tc>
        <w:tc>
          <w:tcPr>
            <w:tcW w:w="388" w:type="dxa"/>
            <w:tcBorders>
              <w:top w:val="nil"/>
              <w:left w:val="nil"/>
              <w:bottom w:val="nil"/>
              <w:right w:val="nil"/>
            </w:tcBorders>
            <w:shd w:val="clear" w:color="auto" w:fill="auto"/>
            <w:noWrap/>
            <w:vAlign w:val="bottom"/>
            <w:hideMark/>
          </w:tcPr>
          <w:p w14:paraId="668EF178" w14:textId="77777777" w:rsidR="000A299D" w:rsidRPr="00BD765A" w:rsidRDefault="000A299D" w:rsidP="00902E4F">
            <w:pPr>
              <w:spacing w:line="240" w:lineRule="auto"/>
              <w:jc w:val="right"/>
              <w:rPr>
                <w:rFonts w:eastAsia="Times New Roman"/>
                <w:color w:val="auto"/>
                <w:lang w:eastAsia="en-GB"/>
              </w:rPr>
            </w:pPr>
          </w:p>
        </w:tc>
        <w:tc>
          <w:tcPr>
            <w:tcW w:w="852" w:type="dxa"/>
            <w:tcBorders>
              <w:top w:val="nil"/>
              <w:left w:val="nil"/>
              <w:bottom w:val="nil"/>
              <w:right w:val="nil"/>
            </w:tcBorders>
            <w:shd w:val="clear" w:color="auto" w:fill="auto"/>
            <w:noWrap/>
            <w:vAlign w:val="bottom"/>
            <w:hideMark/>
          </w:tcPr>
          <w:p w14:paraId="14D281E8"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(0.12)</w:t>
            </w:r>
          </w:p>
        </w:tc>
        <w:tc>
          <w:tcPr>
            <w:tcW w:w="278" w:type="dxa"/>
            <w:tcBorders>
              <w:top w:val="nil"/>
              <w:left w:val="nil"/>
              <w:bottom w:val="nil"/>
              <w:right w:val="nil"/>
            </w:tcBorders>
            <w:shd w:val="clear" w:color="auto" w:fill="auto"/>
            <w:noWrap/>
            <w:vAlign w:val="bottom"/>
            <w:hideMark/>
          </w:tcPr>
          <w:p w14:paraId="6ACE57AD" w14:textId="77777777" w:rsidR="000A299D" w:rsidRPr="00BD765A" w:rsidRDefault="000A299D" w:rsidP="00902E4F">
            <w:pPr>
              <w:spacing w:line="240" w:lineRule="auto"/>
              <w:jc w:val="right"/>
              <w:rPr>
                <w:rFonts w:eastAsia="Times New Roman"/>
                <w:color w:val="auto"/>
                <w:lang w:eastAsia="en-GB"/>
              </w:rPr>
            </w:pPr>
          </w:p>
        </w:tc>
        <w:tc>
          <w:tcPr>
            <w:tcW w:w="1163" w:type="dxa"/>
            <w:tcBorders>
              <w:top w:val="nil"/>
              <w:left w:val="nil"/>
              <w:bottom w:val="nil"/>
              <w:right w:val="nil"/>
            </w:tcBorders>
            <w:shd w:val="clear" w:color="auto" w:fill="auto"/>
            <w:noWrap/>
            <w:vAlign w:val="bottom"/>
            <w:hideMark/>
          </w:tcPr>
          <w:p w14:paraId="0906831C"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0.00</w:t>
            </w:r>
          </w:p>
        </w:tc>
        <w:tc>
          <w:tcPr>
            <w:tcW w:w="360" w:type="dxa"/>
            <w:tcBorders>
              <w:top w:val="nil"/>
              <w:left w:val="nil"/>
              <w:bottom w:val="nil"/>
              <w:right w:val="nil"/>
            </w:tcBorders>
            <w:shd w:val="clear" w:color="auto" w:fill="auto"/>
            <w:noWrap/>
            <w:vAlign w:val="bottom"/>
            <w:hideMark/>
          </w:tcPr>
          <w:p w14:paraId="59E07501" w14:textId="77777777" w:rsidR="000A299D" w:rsidRPr="00BD765A" w:rsidRDefault="000A299D" w:rsidP="00902E4F">
            <w:pPr>
              <w:spacing w:line="240" w:lineRule="auto"/>
              <w:jc w:val="right"/>
              <w:rPr>
                <w:rFonts w:eastAsia="Times New Roman"/>
                <w:color w:val="auto"/>
                <w:lang w:eastAsia="en-GB"/>
              </w:rPr>
            </w:pPr>
          </w:p>
        </w:tc>
        <w:tc>
          <w:tcPr>
            <w:tcW w:w="935" w:type="dxa"/>
            <w:tcBorders>
              <w:top w:val="nil"/>
              <w:left w:val="nil"/>
              <w:bottom w:val="nil"/>
              <w:right w:val="nil"/>
            </w:tcBorders>
            <w:shd w:val="clear" w:color="auto" w:fill="auto"/>
            <w:noWrap/>
            <w:vAlign w:val="bottom"/>
            <w:hideMark/>
          </w:tcPr>
          <w:p w14:paraId="12F58B2C"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0.65</w:t>
            </w:r>
          </w:p>
        </w:tc>
        <w:tc>
          <w:tcPr>
            <w:tcW w:w="388" w:type="dxa"/>
            <w:tcBorders>
              <w:top w:val="nil"/>
              <w:left w:val="nil"/>
              <w:bottom w:val="nil"/>
              <w:right w:val="nil"/>
            </w:tcBorders>
            <w:shd w:val="clear" w:color="auto" w:fill="auto"/>
            <w:noWrap/>
            <w:vAlign w:val="bottom"/>
            <w:hideMark/>
          </w:tcPr>
          <w:p w14:paraId="70E8C85C" w14:textId="77777777" w:rsidR="000A299D" w:rsidRPr="00BD765A" w:rsidRDefault="000A299D" w:rsidP="00902E4F">
            <w:pPr>
              <w:spacing w:line="240" w:lineRule="auto"/>
              <w:jc w:val="right"/>
              <w:rPr>
                <w:rFonts w:eastAsia="Times New Roman"/>
                <w:color w:val="auto"/>
                <w:lang w:eastAsia="en-GB"/>
              </w:rPr>
            </w:pPr>
          </w:p>
        </w:tc>
      </w:tr>
      <w:tr w:rsidR="00BD765A" w:rsidRPr="00BD765A" w14:paraId="097AA184" w14:textId="77777777" w:rsidTr="00902E4F">
        <w:trPr>
          <w:trHeight w:val="285"/>
        </w:trPr>
        <w:tc>
          <w:tcPr>
            <w:tcW w:w="2900" w:type="dxa"/>
            <w:tcBorders>
              <w:top w:val="nil"/>
              <w:left w:val="nil"/>
              <w:bottom w:val="nil"/>
              <w:right w:val="nil"/>
            </w:tcBorders>
            <w:shd w:val="clear" w:color="auto" w:fill="auto"/>
            <w:noWrap/>
            <w:vAlign w:val="bottom"/>
            <w:hideMark/>
          </w:tcPr>
          <w:p w14:paraId="266B0CBC"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White (ethnicity)</w:t>
            </w:r>
          </w:p>
        </w:tc>
        <w:tc>
          <w:tcPr>
            <w:tcW w:w="889" w:type="dxa"/>
            <w:tcBorders>
              <w:top w:val="nil"/>
              <w:left w:val="nil"/>
              <w:bottom w:val="nil"/>
              <w:right w:val="nil"/>
            </w:tcBorders>
            <w:shd w:val="clear" w:color="auto" w:fill="auto"/>
            <w:noWrap/>
            <w:vAlign w:val="bottom"/>
            <w:hideMark/>
          </w:tcPr>
          <w:p w14:paraId="73D459F7"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0.85</w:t>
            </w:r>
          </w:p>
        </w:tc>
        <w:tc>
          <w:tcPr>
            <w:tcW w:w="388" w:type="dxa"/>
            <w:tcBorders>
              <w:top w:val="nil"/>
              <w:left w:val="nil"/>
              <w:bottom w:val="nil"/>
              <w:right w:val="nil"/>
            </w:tcBorders>
            <w:shd w:val="clear" w:color="auto" w:fill="auto"/>
            <w:noWrap/>
            <w:vAlign w:val="bottom"/>
            <w:hideMark/>
          </w:tcPr>
          <w:p w14:paraId="348C587C"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w:t>
            </w:r>
          </w:p>
        </w:tc>
        <w:tc>
          <w:tcPr>
            <w:tcW w:w="874" w:type="dxa"/>
            <w:tcBorders>
              <w:top w:val="nil"/>
              <w:left w:val="nil"/>
              <w:bottom w:val="nil"/>
              <w:right w:val="nil"/>
            </w:tcBorders>
            <w:shd w:val="clear" w:color="auto" w:fill="auto"/>
            <w:noWrap/>
            <w:vAlign w:val="bottom"/>
            <w:hideMark/>
          </w:tcPr>
          <w:p w14:paraId="072B5B5A"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(0.28)</w:t>
            </w:r>
          </w:p>
        </w:tc>
        <w:tc>
          <w:tcPr>
            <w:tcW w:w="278" w:type="dxa"/>
            <w:tcBorders>
              <w:top w:val="nil"/>
              <w:left w:val="nil"/>
              <w:bottom w:val="nil"/>
              <w:right w:val="nil"/>
            </w:tcBorders>
            <w:shd w:val="clear" w:color="auto" w:fill="auto"/>
            <w:noWrap/>
            <w:vAlign w:val="bottom"/>
            <w:hideMark/>
          </w:tcPr>
          <w:p w14:paraId="255C380E" w14:textId="77777777" w:rsidR="000A299D" w:rsidRPr="00BD765A" w:rsidRDefault="000A299D" w:rsidP="00902E4F">
            <w:pPr>
              <w:spacing w:line="240" w:lineRule="auto"/>
              <w:jc w:val="right"/>
              <w:rPr>
                <w:rFonts w:eastAsia="Times New Roman"/>
                <w:color w:val="auto"/>
                <w:lang w:eastAsia="en-GB"/>
              </w:rPr>
            </w:pPr>
          </w:p>
        </w:tc>
        <w:tc>
          <w:tcPr>
            <w:tcW w:w="1157" w:type="dxa"/>
            <w:tcBorders>
              <w:top w:val="nil"/>
              <w:left w:val="nil"/>
              <w:bottom w:val="nil"/>
              <w:right w:val="nil"/>
            </w:tcBorders>
            <w:shd w:val="clear" w:color="auto" w:fill="auto"/>
            <w:noWrap/>
            <w:vAlign w:val="bottom"/>
            <w:hideMark/>
          </w:tcPr>
          <w:p w14:paraId="5DDF38F1"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0.09</w:t>
            </w:r>
          </w:p>
        </w:tc>
        <w:tc>
          <w:tcPr>
            <w:tcW w:w="440" w:type="dxa"/>
            <w:tcBorders>
              <w:top w:val="nil"/>
              <w:left w:val="nil"/>
              <w:bottom w:val="nil"/>
              <w:right w:val="nil"/>
            </w:tcBorders>
            <w:shd w:val="clear" w:color="auto" w:fill="auto"/>
            <w:noWrap/>
            <w:vAlign w:val="center"/>
            <w:hideMark/>
          </w:tcPr>
          <w:p w14:paraId="579856CE" w14:textId="77777777" w:rsidR="000A299D" w:rsidRPr="00BD765A" w:rsidRDefault="000A299D" w:rsidP="00902E4F">
            <w:pPr>
              <w:spacing w:line="240" w:lineRule="auto"/>
              <w:jc w:val="right"/>
              <w:rPr>
                <w:rFonts w:eastAsia="Times New Roman"/>
                <w:color w:val="auto"/>
                <w:lang w:eastAsia="en-GB"/>
              </w:rPr>
            </w:pPr>
          </w:p>
        </w:tc>
        <w:tc>
          <w:tcPr>
            <w:tcW w:w="1012" w:type="dxa"/>
            <w:tcBorders>
              <w:top w:val="nil"/>
              <w:left w:val="nil"/>
              <w:bottom w:val="nil"/>
              <w:right w:val="nil"/>
            </w:tcBorders>
            <w:shd w:val="clear" w:color="auto" w:fill="auto"/>
            <w:noWrap/>
            <w:vAlign w:val="bottom"/>
            <w:hideMark/>
          </w:tcPr>
          <w:p w14:paraId="0A471433"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0.30</w:t>
            </w:r>
          </w:p>
        </w:tc>
        <w:tc>
          <w:tcPr>
            <w:tcW w:w="388" w:type="dxa"/>
            <w:tcBorders>
              <w:top w:val="nil"/>
              <w:left w:val="nil"/>
              <w:bottom w:val="nil"/>
              <w:right w:val="nil"/>
            </w:tcBorders>
            <w:shd w:val="clear" w:color="auto" w:fill="auto"/>
            <w:noWrap/>
            <w:vAlign w:val="bottom"/>
            <w:hideMark/>
          </w:tcPr>
          <w:p w14:paraId="63DEA990" w14:textId="77777777" w:rsidR="000A299D" w:rsidRPr="00BD765A" w:rsidRDefault="000A299D" w:rsidP="00902E4F">
            <w:pPr>
              <w:spacing w:line="240" w:lineRule="auto"/>
              <w:jc w:val="right"/>
              <w:rPr>
                <w:rFonts w:eastAsia="Times New Roman"/>
                <w:color w:val="auto"/>
                <w:lang w:eastAsia="en-GB"/>
              </w:rPr>
            </w:pPr>
          </w:p>
        </w:tc>
        <w:tc>
          <w:tcPr>
            <w:tcW w:w="852" w:type="dxa"/>
            <w:tcBorders>
              <w:top w:val="nil"/>
              <w:left w:val="nil"/>
              <w:bottom w:val="nil"/>
              <w:right w:val="nil"/>
            </w:tcBorders>
            <w:shd w:val="clear" w:color="auto" w:fill="auto"/>
            <w:noWrap/>
            <w:vAlign w:val="bottom"/>
            <w:hideMark/>
          </w:tcPr>
          <w:p w14:paraId="701BECA0"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(0.26)</w:t>
            </w:r>
          </w:p>
        </w:tc>
        <w:tc>
          <w:tcPr>
            <w:tcW w:w="278" w:type="dxa"/>
            <w:tcBorders>
              <w:top w:val="nil"/>
              <w:left w:val="nil"/>
              <w:bottom w:val="nil"/>
              <w:right w:val="nil"/>
            </w:tcBorders>
            <w:shd w:val="clear" w:color="auto" w:fill="auto"/>
            <w:noWrap/>
            <w:vAlign w:val="bottom"/>
            <w:hideMark/>
          </w:tcPr>
          <w:p w14:paraId="7A51A4DE" w14:textId="77777777" w:rsidR="000A299D" w:rsidRPr="00BD765A" w:rsidRDefault="000A299D" w:rsidP="00902E4F">
            <w:pPr>
              <w:spacing w:line="240" w:lineRule="auto"/>
              <w:jc w:val="right"/>
              <w:rPr>
                <w:rFonts w:eastAsia="Times New Roman"/>
                <w:color w:val="auto"/>
                <w:lang w:eastAsia="en-GB"/>
              </w:rPr>
            </w:pPr>
          </w:p>
        </w:tc>
        <w:tc>
          <w:tcPr>
            <w:tcW w:w="1163" w:type="dxa"/>
            <w:tcBorders>
              <w:top w:val="nil"/>
              <w:left w:val="nil"/>
              <w:bottom w:val="nil"/>
              <w:right w:val="nil"/>
            </w:tcBorders>
            <w:shd w:val="clear" w:color="auto" w:fill="auto"/>
            <w:noWrap/>
            <w:vAlign w:val="bottom"/>
            <w:hideMark/>
          </w:tcPr>
          <w:p w14:paraId="292EC479"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0.01</w:t>
            </w:r>
          </w:p>
        </w:tc>
        <w:tc>
          <w:tcPr>
            <w:tcW w:w="360" w:type="dxa"/>
            <w:tcBorders>
              <w:top w:val="nil"/>
              <w:left w:val="nil"/>
              <w:bottom w:val="nil"/>
              <w:right w:val="nil"/>
            </w:tcBorders>
            <w:shd w:val="clear" w:color="auto" w:fill="auto"/>
            <w:noWrap/>
            <w:vAlign w:val="bottom"/>
            <w:hideMark/>
          </w:tcPr>
          <w:p w14:paraId="0234181F" w14:textId="77777777" w:rsidR="000A299D" w:rsidRPr="00BD765A" w:rsidRDefault="000A299D" w:rsidP="00902E4F">
            <w:pPr>
              <w:spacing w:line="240" w:lineRule="auto"/>
              <w:jc w:val="right"/>
              <w:rPr>
                <w:rFonts w:eastAsia="Times New Roman"/>
                <w:color w:val="auto"/>
                <w:lang w:eastAsia="en-GB"/>
              </w:rPr>
            </w:pPr>
          </w:p>
        </w:tc>
        <w:tc>
          <w:tcPr>
            <w:tcW w:w="935" w:type="dxa"/>
            <w:tcBorders>
              <w:top w:val="nil"/>
              <w:left w:val="nil"/>
              <w:bottom w:val="nil"/>
              <w:right w:val="nil"/>
            </w:tcBorders>
            <w:shd w:val="clear" w:color="auto" w:fill="auto"/>
            <w:noWrap/>
            <w:vAlign w:val="bottom"/>
            <w:hideMark/>
          </w:tcPr>
          <w:p w14:paraId="238E1FA6"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2.08</w:t>
            </w:r>
          </w:p>
        </w:tc>
        <w:tc>
          <w:tcPr>
            <w:tcW w:w="388" w:type="dxa"/>
            <w:tcBorders>
              <w:top w:val="nil"/>
              <w:left w:val="nil"/>
              <w:bottom w:val="nil"/>
              <w:right w:val="nil"/>
            </w:tcBorders>
            <w:shd w:val="clear" w:color="auto" w:fill="auto"/>
            <w:noWrap/>
            <w:vAlign w:val="bottom"/>
            <w:hideMark/>
          </w:tcPr>
          <w:p w14:paraId="1E60FA9A" w14:textId="77777777" w:rsidR="000A299D" w:rsidRPr="00BD765A" w:rsidRDefault="000A299D" w:rsidP="00902E4F">
            <w:pPr>
              <w:spacing w:line="240" w:lineRule="auto"/>
              <w:jc w:val="right"/>
              <w:rPr>
                <w:rFonts w:eastAsia="Times New Roman"/>
                <w:color w:val="auto"/>
                <w:lang w:eastAsia="en-GB"/>
              </w:rPr>
            </w:pPr>
          </w:p>
        </w:tc>
      </w:tr>
      <w:tr w:rsidR="00BD765A" w:rsidRPr="00BD765A" w14:paraId="7D8DE30C" w14:textId="77777777" w:rsidTr="00902E4F">
        <w:trPr>
          <w:trHeight w:val="285"/>
        </w:trPr>
        <w:tc>
          <w:tcPr>
            <w:tcW w:w="2900" w:type="dxa"/>
            <w:tcBorders>
              <w:top w:val="nil"/>
              <w:left w:val="nil"/>
              <w:bottom w:val="nil"/>
              <w:right w:val="nil"/>
            </w:tcBorders>
            <w:shd w:val="clear" w:color="auto" w:fill="auto"/>
            <w:noWrap/>
            <w:vAlign w:val="bottom"/>
            <w:hideMark/>
          </w:tcPr>
          <w:p w14:paraId="409307F0"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Constant</w:t>
            </w:r>
          </w:p>
        </w:tc>
        <w:tc>
          <w:tcPr>
            <w:tcW w:w="889" w:type="dxa"/>
            <w:tcBorders>
              <w:top w:val="nil"/>
              <w:left w:val="nil"/>
              <w:bottom w:val="nil"/>
              <w:right w:val="nil"/>
            </w:tcBorders>
            <w:shd w:val="clear" w:color="auto" w:fill="auto"/>
            <w:noWrap/>
            <w:vAlign w:val="bottom"/>
            <w:hideMark/>
          </w:tcPr>
          <w:p w14:paraId="63A46ADC"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5.23</w:t>
            </w:r>
          </w:p>
        </w:tc>
        <w:tc>
          <w:tcPr>
            <w:tcW w:w="388" w:type="dxa"/>
            <w:tcBorders>
              <w:top w:val="nil"/>
              <w:left w:val="nil"/>
              <w:bottom w:val="nil"/>
              <w:right w:val="nil"/>
            </w:tcBorders>
            <w:shd w:val="clear" w:color="auto" w:fill="auto"/>
            <w:noWrap/>
            <w:vAlign w:val="bottom"/>
            <w:hideMark/>
          </w:tcPr>
          <w:p w14:paraId="35A4709C" w14:textId="77777777" w:rsidR="000A299D" w:rsidRPr="00BD765A" w:rsidRDefault="000A299D" w:rsidP="00902E4F">
            <w:pPr>
              <w:spacing w:line="240" w:lineRule="auto"/>
              <w:jc w:val="right"/>
              <w:rPr>
                <w:rFonts w:eastAsia="Times New Roman"/>
                <w:color w:val="auto"/>
                <w:lang w:eastAsia="en-GB"/>
              </w:rPr>
            </w:pPr>
          </w:p>
        </w:tc>
        <w:tc>
          <w:tcPr>
            <w:tcW w:w="874" w:type="dxa"/>
            <w:tcBorders>
              <w:top w:val="nil"/>
              <w:left w:val="nil"/>
              <w:bottom w:val="nil"/>
              <w:right w:val="nil"/>
            </w:tcBorders>
            <w:shd w:val="clear" w:color="auto" w:fill="auto"/>
            <w:noWrap/>
            <w:vAlign w:val="bottom"/>
            <w:hideMark/>
          </w:tcPr>
          <w:p w14:paraId="0080DFBA"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(0.54)</w:t>
            </w:r>
          </w:p>
        </w:tc>
        <w:tc>
          <w:tcPr>
            <w:tcW w:w="278" w:type="dxa"/>
            <w:tcBorders>
              <w:top w:val="nil"/>
              <w:left w:val="nil"/>
              <w:bottom w:val="nil"/>
              <w:right w:val="nil"/>
            </w:tcBorders>
            <w:shd w:val="clear" w:color="auto" w:fill="auto"/>
            <w:noWrap/>
            <w:vAlign w:val="bottom"/>
            <w:hideMark/>
          </w:tcPr>
          <w:p w14:paraId="6B1387E2" w14:textId="77777777" w:rsidR="000A299D" w:rsidRPr="00BD765A" w:rsidRDefault="000A299D" w:rsidP="00902E4F">
            <w:pPr>
              <w:spacing w:line="240" w:lineRule="auto"/>
              <w:jc w:val="right"/>
              <w:rPr>
                <w:rFonts w:eastAsia="Times New Roman"/>
                <w:color w:val="auto"/>
                <w:lang w:eastAsia="en-GB"/>
              </w:rPr>
            </w:pPr>
          </w:p>
        </w:tc>
        <w:tc>
          <w:tcPr>
            <w:tcW w:w="1157" w:type="dxa"/>
            <w:tcBorders>
              <w:top w:val="nil"/>
              <w:left w:val="nil"/>
              <w:bottom w:val="nil"/>
              <w:right w:val="nil"/>
            </w:tcBorders>
            <w:shd w:val="clear" w:color="auto" w:fill="auto"/>
            <w:noWrap/>
            <w:vAlign w:val="bottom"/>
            <w:hideMark/>
          </w:tcPr>
          <w:p w14:paraId="6750D479"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c>
          <w:tcPr>
            <w:tcW w:w="440" w:type="dxa"/>
            <w:tcBorders>
              <w:top w:val="nil"/>
              <w:left w:val="nil"/>
              <w:bottom w:val="nil"/>
              <w:right w:val="nil"/>
            </w:tcBorders>
            <w:shd w:val="clear" w:color="auto" w:fill="auto"/>
            <w:noWrap/>
            <w:vAlign w:val="center"/>
            <w:hideMark/>
          </w:tcPr>
          <w:p w14:paraId="22F41694"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c>
          <w:tcPr>
            <w:tcW w:w="1012" w:type="dxa"/>
            <w:tcBorders>
              <w:top w:val="nil"/>
              <w:left w:val="nil"/>
              <w:bottom w:val="nil"/>
              <w:right w:val="nil"/>
            </w:tcBorders>
            <w:shd w:val="clear" w:color="auto" w:fill="auto"/>
            <w:noWrap/>
            <w:vAlign w:val="bottom"/>
            <w:hideMark/>
          </w:tcPr>
          <w:p w14:paraId="0912DF78"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3.49</w:t>
            </w:r>
          </w:p>
        </w:tc>
        <w:tc>
          <w:tcPr>
            <w:tcW w:w="388" w:type="dxa"/>
            <w:tcBorders>
              <w:top w:val="nil"/>
              <w:left w:val="nil"/>
              <w:bottom w:val="nil"/>
              <w:right w:val="nil"/>
            </w:tcBorders>
            <w:shd w:val="clear" w:color="auto" w:fill="auto"/>
            <w:noWrap/>
            <w:vAlign w:val="bottom"/>
            <w:hideMark/>
          </w:tcPr>
          <w:p w14:paraId="3413BECF" w14:textId="77777777" w:rsidR="000A299D" w:rsidRPr="00BD765A" w:rsidRDefault="000A299D" w:rsidP="00902E4F">
            <w:pPr>
              <w:spacing w:line="240" w:lineRule="auto"/>
              <w:jc w:val="right"/>
              <w:rPr>
                <w:rFonts w:eastAsia="Times New Roman"/>
                <w:color w:val="auto"/>
                <w:lang w:eastAsia="en-GB"/>
              </w:rPr>
            </w:pPr>
          </w:p>
        </w:tc>
        <w:tc>
          <w:tcPr>
            <w:tcW w:w="852" w:type="dxa"/>
            <w:tcBorders>
              <w:top w:val="nil"/>
              <w:left w:val="nil"/>
              <w:bottom w:val="nil"/>
              <w:right w:val="nil"/>
            </w:tcBorders>
            <w:shd w:val="clear" w:color="auto" w:fill="auto"/>
            <w:noWrap/>
            <w:vAlign w:val="bottom"/>
            <w:hideMark/>
          </w:tcPr>
          <w:p w14:paraId="748BD839"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(0.40)</w:t>
            </w:r>
          </w:p>
        </w:tc>
        <w:tc>
          <w:tcPr>
            <w:tcW w:w="278" w:type="dxa"/>
            <w:tcBorders>
              <w:top w:val="nil"/>
              <w:left w:val="nil"/>
              <w:bottom w:val="nil"/>
              <w:right w:val="nil"/>
            </w:tcBorders>
            <w:shd w:val="clear" w:color="auto" w:fill="auto"/>
            <w:noWrap/>
            <w:vAlign w:val="bottom"/>
            <w:hideMark/>
          </w:tcPr>
          <w:p w14:paraId="33F2F86C" w14:textId="77777777" w:rsidR="000A299D" w:rsidRPr="00BD765A" w:rsidRDefault="000A299D" w:rsidP="00902E4F">
            <w:pPr>
              <w:spacing w:line="240" w:lineRule="auto"/>
              <w:jc w:val="right"/>
              <w:rPr>
                <w:rFonts w:eastAsia="Times New Roman"/>
                <w:color w:val="auto"/>
                <w:lang w:eastAsia="en-GB"/>
              </w:rPr>
            </w:pPr>
          </w:p>
        </w:tc>
        <w:tc>
          <w:tcPr>
            <w:tcW w:w="1163" w:type="dxa"/>
            <w:tcBorders>
              <w:top w:val="nil"/>
              <w:left w:val="nil"/>
              <w:bottom w:val="nil"/>
              <w:right w:val="nil"/>
            </w:tcBorders>
            <w:shd w:val="clear" w:color="auto" w:fill="auto"/>
            <w:noWrap/>
            <w:vAlign w:val="bottom"/>
            <w:hideMark/>
          </w:tcPr>
          <w:p w14:paraId="0B310880"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c>
          <w:tcPr>
            <w:tcW w:w="360" w:type="dxa"/>
            <w:tcBorders>
              <w:top w:val="nil"/>
              <w:left w:val="nil"/>
              <w:bottom w:val="nil"/>
              <w:right w:val="nil"/>
            </w:tcBorders>
            <w:shd w:val="clear" w:color="auto" w:fill="auto"/>
            <w:noWrap/>
            <w:vAlign w:val="bottom"/>
            <w:hideMark/>
          </w:tcPr>
          <w:p w14:paraId="731FD1FE" w14:textId="77777777" w:rsidR="000A299D" w:rsidRPr="00BD765A" w:rsidRDefault="000A299D" w:rsidP="00902E4F">
            <w:pPr>
              <w:spacing w:line="240" w:lineRule="auto"/>
              <w:jc w:val="right"/>
              <w:rPr>
                <w:rFonts w:ascii="Times New Roman" w:eastAsia="Times New Roman" w:hAnsi="Times New Roman" w:cs="Times New Roman"/>
                <w:color w:val="auto"/>
                <w:sz w:val="20"/>
                <w:szCs w:val="20"/>
                <w:lang w:eastAsia="en-GB"/>
              </w:rPr>
            </w:pPr>
          </w:p>
        </w:tc>
        <w:tc>
          <w:tcPr>
            <w:tcW w:w="935" w:type="dxa"/>
            <w:tcBorders>
              <w:top w:val="nil"/>
              <w:left w:val="nil"/>
              <w:bottom w:val="nil"/>
              <w:right w:val="nil"/>
            </w:tcBorders>
            <w:shd w:val="clear" w:color="auto" w:fill="auto"/>
            <w:noWrap/>
            <w:vAlign w:val="bottom"/>
            <w:hideMark/>
          </w:tcPr>
          <w:p w14:paraId="26C7DFA8"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c>
          <w:tcPr>
            <w:tcW w:w="388" w:type="dxa"/>
            <w:tcBorders>
              <w:top w:val="nil"/>
              <w:left w:val="nil"/>
              <w:bottom w:val="nil"/>
              <w:right w:val="nil"/>
            </w:tcBorders>
            <w:shd w:val="clear" w:color="auto" w:fill="auto"/>
            <w:noWrap/>
            <w:vAlign w:val="bottom"/>
            <w:hideMark/>
          </w:tcPr>
          <w:p w14:paraId="5CDBF68A"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r>
      <w:tr w:rsidR="00BD765A" w:rsidRPr="00BD765A" w14:paraId="0C185A7D" w14:textId="77777777" w:rsidTr="00902E4F">
        <w:trPr>
          <w:trHeight w:val="285"/>
        </w:trPr>
        <w:tc>
          <w:tcPr>
            <w:tcW w:w="2900" w:type="dxa"/>
            <w:tcBorders>
              <w:top w:val="nil"/>
              <w:left w:val="nil"/>
              <w:bottom w:val="nil"/>
              <w:right w:val="nil"/>
            </w:tcBorders>
            <w:shd w:val="clear" w:color="auto" w:fill="auto"/>
            <w:noWrap/>
            <w:vAlign w:val="bottom"/>
            <w:hideMark/>
          </w:tcPr>
          <w:p w14:paraId="474C382C"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Wald chi</w:t>
            </w:r>
            <w:r w:rsidRPr="00BD765A">
              <w:rPr>
                <w:rFonts w:eastAsia="Times New Roman"/>
                <w:color w:val="auto"/>
                <w:sz w:val="18"/>
                <w:szCs w:val="18"/>
                <w:vertAlign w:val="superscript"/>
                <w:lang w:eastAsia="en-GB"/>
              </w:rPr>
              <w:t>2</w:t>
            </w:r>
          </w:p>
        </w:tc>
        <w:tc>
          <w:tcPr>
            <w:tcW w:w="889" w:type="dxa"/>
            <w:tcBorders>
              <w:top w:val="nil"/>
              <w:left w:val="nil"/>
              <w:bottom w:val="nil"/>
              <w:right w:val="nil"/>
            </w:tcBorders>
            <w:shd w:val="clear" w:color="auto" w:fill="auto"/>
            <w:noWrap/>
            <w:vAlign w:val="bottom"/>
            <w:hideMark/>
          </w:tcPr>
          <w:p w14:paraId="5213D0B7"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246.57</w:t>
            </w:r>
          </w:p>
        </w:tc>
        <w:tc>
          <w:tcPr>
            <w:tcW w:w="388" w:type="dxa"/>
            <w:tcBorders>
              <w:top w:val="nil"/>
              <w:left w:val="nil"/>
              <w:bottom w:val="nil"/>
              <w:right w:val="nil"/>
            </w:tcBorders>
            <w:shd w:val="clear" w:color="auto" w:fill="auto"/>
            <w:noWrap/>
            <w:vAlign w:val="bottom"/>
            <w:hideMark/>
          </w:tcPr>
          <w:p w14:paraId="5D3AE96D"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c>
          <w:tcPr>
            <w:tcW w:w="874" w:type="dxa"/>
            <w:tcBorders>
              <w:top w:val="nil"/>
              <w:left w:val="nil"/>
              <w:bottom w:val="nil"/>
              <w:right w:val="nil"/>
            </w:tcBorders>
            <w:shd w:val="clear" w:color="auto" w:fill="auto"/>
            <w:noWrap/>
            <w:vAlign w:val="bottom"/>
            <w:hideMark/>
          </w:tcPr>
          <w:p w14:paraId="3819D87C"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c>
          <w:tcPr>
            <w:tcW w:w="278" w:type="dxa"/>
            <w:tcBorders>
              <w:top w:val="nil"/>
              <w:left w:val="nil"/>
              <w:bottom w:val="nil"/>
              <w:right w:val="nil"/>
            </w:tcBorders>
            <w:shd w:val="clear" w:color="auto" w:fill="auto"/>
            <w:noWrap/>
            <w:vAlign w:val="bottom"/>
            <w:hideMark/>
          </w:tcPr>
          <w:p w14:paraId="5292D760"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c>
          <w:tcPr>
            <w:tcW w:w="1157" w:type="dxa"/>
            <w:tcBorders>
              <w:top w:val="nil"/>
              <w:left w:val="nil"/>
              <w:bottom w:val="nil"/>
              <w:right w:val="nil"/>
            </w:tcBorders>
            <w:shd w:val="clear" w:color="auto" w:fill="auto"/>
            <w:noWrap/>
            <w:vAlign w:val="bottom"/>
            <w:hideMark/>
          </w:tcPr>
          <w:p w14:paraId="665D5EE8" w14:textId="77777777" w:rsidR="000A299D" w:rsidRPr="00BD765A" w:rsidRDefault="000A299D" w:rsidP="00902E4F">
            <w:pPr>
              <w:spacing w:line="240" w:lineRule="auto"/>
              <w:rPr>
                <w:rFonts w:eastAsia="Times New Roman"/>
                <w:color w:val="auto"/>
                <w:lang w:eastAsia="en-GB"/>
              </w:rPr>
            </w:pPr>
          </w:p>
        </w:tc>
        <w:tc>
          <w:tcPr>
            <w:tcW w:w="440" w:type="dxa"/>
            <w:tcBorders>
              <w:top w:val="nil"/>
              <w:left w:val="nil"/>
              <w:bottom w:val="nil"/>
              <w:right w:val="nil"/>
            </w:tcBorders>
            <w:shd w:val="clear" w:color="auto" w:fill="auto"/>
            <w:noWrap/>
            <w:vAlign w:val="center"/>
            <w:hideMark/>
          </w:tcPr>
          <w:p w14:paraId="270ECCBD" w14:textId="77777777" w:rsidR="000A299D" w:rsidRPr="00BD765A" w:rsidRDefault="000A299D" w:rsidP="00902E4F">
            <w:pPr>
              <w:spacing w:line="240" w:lineRule="auto"/>
              <w:jc w:val="right"/>
              <w:rPr>
                <w:rFonts w:eastAsia="Times New Roman"/>
                <w:color w:val="auto"/>
                <w:lang w:eastAsia="en-GB"/>
              </w:rPr>
            </w:pPr>
          </w:p>
        </w:tc>
        <w:tc>
          <w:tcPr>
            <w:tcW w:w="1012" w:type="dxa"/>
            <w:tcBorders>
              <w:top w:val="nil"/>
              <w:left w:val="nil"/>
              <w:bottom w:val="nil"/>
              <w:right w:val="nil"/>
            </w:tcBorders>
            <w:shd w:val="clear" w:color="auto" w:fill="auto"/>
            <w:noWrap/>
            <w:vAlign w:val="bottom"/>
            <w:hideMark/>
          </w:tcPr>
          <w:p w14:paraId="7DD13C0F" w14:textId="77777777" w:rsidR="000A299D" w:rsidRPr="00BD765A" w:rsidRDefault="000A299D" w:rsidP="00902E4F">
            <w:pPr>
              <w:spacing w:line="240" w:lineRule="auto"/>
              <w:jc w:val="right"/>
              <w:rPr>
                <w:rFonts w:ascii="Times New Roman" w:eastAsia="Times New Roman" w:hAnsi="Times New Roman" w:cs="Times New Roman"/>
                <w:color w:val="auto"/>
                <w:sz w:val="20"/>
                <w:szCs w:val="20"/>
                <w:lang w:eastAsia="en-GB"/>
              </w:rPr>
            </w:pPr>
            <w:r w:rsidRPr="00BD765A">
              <w:rPr>
                <w:rFonts w:eastAsia="Times New Roman"/>
                <w:color w:val="auto"/>
                <w:lang w:eastAsia="en-GB"/>
              </w:rPr>
              <w:t>1131.49</w:t>
            </w:r>
          </w:p>
        </w:tc>
        <w:tc>
          <w:tcPr>
            <w:tcW w:w="388" w:type="dxa"/>
            <w:tcBorders>
              <w:top w:val="nil"/>
              <w:left w:val="nil"/>
              <w:bottom w:val="nil"/>
              <w:right w:val="nil"/>
            </w:tcBorders>
            <w:shd w:val="clear" w:color="auto" w:fill="auto"/>
            <w:noWrap/>
            <w:vAlign w:val="bottom"/>
            <w:hideMark/>
          </w:tcPr>
          <w:p w14:paraId="5EF9FDA3"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c>
          <w:tcPr>
            <w:tcW w:w="852" w:type="dxa"/>
            <w:tcBorders>
              <w:top w:val="nil"/>
              <w:left w:val="nil"/>
              <w:bottom w:val="nil"/>
              <w:right w:val="nil"/>
            </w:tcBorders>
            <w:shd w:val="clear" w:color="auto" w:fill="auto"/>
            <w:noWrap/>
            <w:vAlign w:val="bottom"/>
            <w:hideMark/>
          </w:tcPr>
          <w:p w14:paraId="37844F86"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c>
          <w:tcPr>
            <w:tcW w:w="278" w:type="dxa"/>
            <w:tcBorders>
              <w:top w:val="nil"/>
              <w:left w:val="nil"/>
              <w:bottom w:val="nil"/>
              <w:right w:val="nil"/>
            </w:tcBorders>
            <w:shd w:val="clear" w:color="auto" w:fill="auto"/>
            <w:noWrap/>
            <w:vAlign w:val="bottom"/>
            <w:hideMark/>
          </w:tcPr>
          <w:p w14:paraId="69EBA470"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c>
          <w:tcPr>
            <w:tcW w:w="1163" w:type="dxa"/>
            <w:tcBorders>
              <w:top w:val="nil"/>
              <w:left w:val="nil"/>
              <w:bottom w:val="nil"/>
              <w:right w:val="nil"/>
            </w:tcBorders>
            <w:shd w:val="clear" w:color="auto" w:fill="auto"/>
            <w:noWrap/>
            <w:vAlign w:val="bottom"/>
            <w:hideMark/>
          </w:tcPr>
          <w:p w14:paraId="101057F3" w14:textId="77777777" w:rsidR="000A299D" w:rsidRPr="00BD765A" w:rsidRDefault="000A299D" w:rsidP="00902E4F">
            <w:pPr>
              <w:spacing w:line="240" w:lineRule="auto"/>
              <w:jc w:val="right"/>
              <w:rPr>
                <w:rFonts w:eastAsia="Times New Roman"/>
                <w:color w:val="auto"/>
                <w:lang w:eastAsia="en-GB"/>
              </w:rPr>
            </w:pPr>
          </w:p>
        </w:tc>
        <w:tc>
          <w:tcPr>
            <w:tcW w:w="360" w:type="dxa"/>
            <w:tcBorders>
              <w:top w:val="nil"/>
              <w:left w:val="nil"/>
              <w:bottom w:val="nil"/>
              <w:right w:val="nil"/>
            </w:tcBorders>
            <w:shd w:val="clear" w:color="auto" w:fill="auto"/>
            <w:noWrap/>
            <w:vAlign w:val="bottom"/>
            <w:hideMark/>
          </w:tcPr>
          <w:p w14:paraId="5E0AB109" w14:textId="77777777" w:rsidR="000A299D" w:rsidRPr="00BD765A" w:rsidRDefault="000A299D" w:rsidP="00902E4F">
            <w:pPr>
              <w:spacing w:line="240" w:lineRule="auto"/>
              <w:jc w:val="right"/>
              <w:rPr>
                <w:rFonts w:eastAsia="Times New Roman"/>
                <w:color w:val="auto"/>
                <w:lang w:eastAsia="en-GB"/>
              </w:rPr>
            </w:pPr>
          </w:p>
        </w:tc>
        <w:tc>
          <w:tcPr>
            <w:tcW w:w="935" w:type="dxa"/>
            <w:tcBorders>
              <w:top w:val="nil"/>
              <w:left w:val="nil"/>
              <w:bottom w:val="nil"/>
              <w:right w:val="nil"/>
            </w:tcBorders>
            <w:shd w:val="clear" w:color="auto" w:fill="auto"/>
            <w:noWrap/>
            <w:vAlign w:val="bottom"/>
            <w:hideMark/>
          </w:tcPr>
          <w:p w14:paraId="5B36831B"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c>
          <w:tcPr>
            <w:tcW w:w="388" w:type="dxa"/>
            <w:tcBorders>
              <w:top w:val="nil"/>
              <w:left w:val="nil"/>
              <w:bottom w:val="nil"/>
              <w:right w:val="nil"/>
            </w:tcBorders>
            <w:shd w:val="clear" w:color="auto" w:fill="auto"/>
            <w:noWrap/>
            <w:vAlign w:val="bottom"/>
            <w:hideMark/>
          </w:tcPr>
          <w:p w14:paraId="55507EAB"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r>
      <w:tr w:rsidR="00BD765A" w:rsidRPr="00BD765A" w14:paraId="7C4A6427" w14:textId="77777777" w:rsidTr="00902E4F">
        <w:trPr>
          <w:trHeight w:val="285"/>
        </w:trPr>
        <w:tc>
          <w:tcPr>
            <w:tcW w:w="2900" w:type="dxa"/>
            <w:tcBorders>
              <w:top w:val="nil"/>
              <w:left w:val="nil"/>
              <w:bottom w:val="nil"/>
              <w:right w:val="nil"/>
            </w:tcBorders>
            <w:shd w:val="clear" w:color="auto" w:fill="auto"/>
            <w:noWrap/>
            <w:vAlign w:val="bottom"/>
            <w:hideMark/>
          </w:tcPr>
          <w:p w14:paraId="1D542443"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Prob &gt; chi</w:t>
            </w:r>
            <w:r w:rsidRPr="00BD765A">
              <w:rPr>
                <w:rFonts w:eastAsia="Times New Roman"/>
                <w:color w:val="auto"/>
                <w:sz w:val="18"/>
                <w:szCs w:val="18"/>
                <w:vertAlign w:val="superscript"/>
                <w:lang w:eastAsia="en-GB"/>
              </w:rPr>
              <w:t>2</w:t>
            </w:r>
          </w:p>
        </w:tc>
        <w:tc>
          <w:tcPr>
            <w:tcW w:w="889" w:type="dxa"/>
            <w:tcBorders>
              <w:top w:val="nil"/>
              <w:left w:val="nil"/>
              <w:bottom w:val="nil"/>
              <w:right w:val="nil"/>
            </w:tcBorders>
            <w:shd w:val="clear" w:color="auto" w:fill="auto"/>
            <w:noWrap/>
            <w:vAlign w:val="bottom"/>
            <w:hideMark/>
          </w:tcPr>
          <w:p w14:paraId="3FFFD051" w14:textId="77777777" w:rsidR="000A299D" w:rsidRPr="00BD765A" w:rsidRDefault="000A299D" w:rsidP="00902E4F">
            <w:pPr>
              <w:spacing w:line="240" w:lineRule="auto"/>
              <w:rPr>
                <w:rFonts w:eastAsia="Times New Roman"/>
                <w:color w:val="auto"/>
                <w:lang w:eastAsia="en-GB"/>
              </w:rPr>
            </w:pPr>
          </w:p>
        </w:tc>
        <w:tc>
          <w:tcPr>
            <w:tcW w:w="388" w:type="dxa"/>
            <w:tcBorders>
              <w:top w:val="nil"/>
              <w:left w:val="nil"/>
              <w:bottom w:val="nil"/>
              <w:right w:val="nil"/>
            </w:tcBorders>
            <w:shd w:val="clear" w:color="auto" w:fill="auto"/>
            <w:noWrap/>
            <w:vAlign w:val="bottom"/>
            <w:hideMark/>
          </w:tcPr>
          <w:p w14:paraId="53E7932F"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c>
          <w:tcPr>
            <w:tcW w:w="874" w:type="dxa"/>
            <w:tcBorders>
              <w:top w:val="nil"/>
              <w:left w:val="nil"/>
              <w:bottom w:val="nil"/>
              <w:right w:val="nil"/>
            </w:tcBorders>
            <w:shd w:val="clear" w:color="auto" w:fill="auto"/>
            <w:noWrap/>
            <w:vAlign w:val="bottom"/>
            <w:hideMark/>
          </w:tcPr>
          <w:p w14:paraId="76065128"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c>
          <w:tcPr>
            <w:tcW w:w="278" w:type="dxa"/>
            <w:tcBorders>
              <w:top w:val="nil"/>
              <w:left w:val="nil"/>
              <w:bottom w:val="nil"/>
              <w:right w:val="nil"/>
            </w:tcBorders>
            <w:shd w:val="clear" w:color="auto" w:fill="auto"/>
            <w:noWrap/>
            <w:vAlign w:val="bottom"/>
            <w:hideMark/>
          </w:tcPr>
          <w:p w14:paraId="6B6458A0"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c>
          <w:tcPr>
            <w:tcW w:w="1157" w:type="dxa"/>
            <w:tcBorders>
              <w:top w:val="nil"/>
              <w:left w:val="nil"/>
              <w:bottom w:val="nil"/>
              <w:right w:val="nil"/>
            </w:tcBorders>
            <w:shd w:val="clear" w:color="auto" w:fill="auto"/>
            <w:noWrap/>
            <w:vAlign w:val="bottom"/>
            <w:hideMark/>
          </w:tcPr>
          <w:p w14:paraId="03A8DDF3"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0.00</w:t>
            </w:r>
          </w:p>
        </w:tc>
        <w:tc>
          <w:tcPr>
            <w:tcW w:w="440" w:type="dxa"/>
            <w:tcBorders>
              <w:top w:val="nil"/>
              <w:left w:val="nil"/>
              <w:bottom w:val="nil"/>
              <w:right w:val="nil"/>
            </w:tcBorders>
            <w:shd w:val="clear" w:color="auto" w:fill="auto"/>
            <w:noWrap/>
            <w:vAlign w:val="center"/>
            <w:hideMark/>
          </w:tcPr>
          <w:p w14:paraId="00577571" w14:textId="77777777" w:rsidR="000A299D" w:rsidRPr="00BD765A" w:rsidRDefault="000A299D" w:rsidP="00902E4F">
            <w:pPr>
              <w:spacing w:line="240" w:lineRule="auto"/>
              <w:jc w:val="right"/>
              <w:rPr>
                <w:rFonts w:eastAsia="Times New Roman"/>
                <w:color w:val="auto"/>
                <w:lang w:eastAsia="en-GB"/>
              </w:rPr>
            </w:pPr>
          </w:p>
        </w:tc>
        <w:tc>
          <w:tcPr>
            <w:tcW w:w="1012" w:type="dxa"/>
            <w:tcBorders>
              <w:top w:val="nil"/>
              <w:left w:val="nil"/>
              <w:bottom w:val="nil"/>
              <w:right w:val="nil"/>
            </w:tcBorders>
            <w:shd w:val="clear" w:color="auto" w:fill="auto"/>
            <w:noWrap/>
            <w:vAlign w:val="bottom"/>
            <w:hideMark/>
          </w:tcPr>
          <w:p w14:paraId="36413270" w14:textId="77777777" w:rsidR="000A299D" w:rsidRPr="00BD765A" w:rsidRDefault="000A299D" w:rsidP="00902E4F">
            <w:pPr>
              <w:spacing w:line="240" w:lineRule="auto"/>
              <w:jc w:val="right"/>
              <w:rPr>
                <w:rFonts w:ascii="Times New Roman" w:eastAsia="Times New Roman" w:hAnsi="Times New Roman" w:cs="Times New Roman"/>
                <w:color w:val="auto"/>
                <w:sz w:val="20"/>
                <w:szCs w:val="20"/>
                <w:lang w:eastAsia="en-GB"/>
              </w:rPr>
            </w:pPr>
          </w:p>
        </w:tc>
        <w:tc>
          <w:tcPr>
            <w:tcW w:w="388" w:type="dxa"/>
            <w:tcBorders>
              <w:top w:val="nil"/>
              <w:left w:val="nil"/>
              <w:bottom w:val="nil"/>
              <w:right w:val="nil"/>
            </w:tcBorders>
            <w:shd w:val="clear" w:color="auto" w:fill="auto"/>
            <w:noWrap/>
            <w:vAlign w:val="bottom"/>
            <w:hideMark/>
          </w:tcPr>
          <w:p w14:paraId="7E38C9FA"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c>
          <w:tcPr>
            <w:tcW w:w="852" w:type="dxa"/>
            <w:tcBorders>
              <w:top w:val="nil"/>
              <w:left w:val="nil"/>
              <w:bottom w:val="nil"/>
              <w:right w:val="nil"/>
            </w:tcBorders>
            <w:shd w:val="clear" w:color="auto" w:fill="auto"/>
            <w:noWrap/>
            <w:vAlign w:val="bottom"/>
            <w:hideMark/>
          </w:tcPr>
          <w:p w14:paraId="63A97B7F"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c>
          <w:tcPr>
            <w:tcW w:w="278" w:type="dxa"/>
            <w:tcBorders>
              <w:top w:val="nil"/>
              <w:left w:val="nil"/>
              <w:bottom w:val="nil"/>
              <w:right w:val="nil"/>
            </w:tcBorders>
            <w:shd w:val="clear" w:color="auto" w:fill="auto"/>
            <w:noWrap/>
            <w:vAlign w:val="bottom"/>
            <w:hideMark/>
          </w:tcPr>
          <w:p w14:paraId="77F3A4C1"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c>
          <w:tcPr>
            <w:tcW w:w="1163" w:type="dxa"/>
            <w:tcBorders>
              <w:top w:val="nil"/>
              <w:left w:val="nil"/>
              <w:bottom w:val="nil"/>
              <w:right w:val="nil"/>
            </w:tcBorders>
            <w:shd w:val="clear" w:color="auto" w:fill="auto"/>
            <w:noWrap/>
            <w:vAlign w:val="bottom"/>
            <w:hideMark/>
          </w:tcPr>
          <w:p w14:paraId="59047659"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0.00</w:t>
            </w:r>
          </w:p>
        </w:tc>
        <w:tc>
          <w:tcPr>
            <w:tcW w:w="360" w:type="dxa"/>
            <w:tcBorders>
              <w:top w:val="nil"/>
              <w:left w:val="nil"/>
              <w:bottom w:val="nil"/>
              <w:right w:val="nil"/>
            </w:tcBorders>
            <w:shd w:val="clear" w:color="auto" w:fill="auto"/>
            <w:noWrap/>
            <w:vAlign w:val="bottom"/>
            <w:hideMark/>
          </w:tcPr>
          <w:p w14:paraId="1B3D2673" w14:textId="77777777" w:rsidR="000A299D" w:rsidRPr="00BD765A" w:rsidRDefault="000A299D" w:rsidP="00902E4F">
            <w:pPr>
              <w:spacing w:line="240" w:lineRule="auto"/>
              <w:jc w:val="right"/>
              <w:rPr>
                <w:rFonts w:eastAsia="Times New Roman"/>
                <w:color w:val="auto"/>
                <w:lang w:eastAsia="en-GB"/>
              </w:rPr>
            </w:pPr>
          </w:p>
        </w:tc>
        <w:tc>
          <w:tcPr>
            <w:tcW w:w="935" w:type="dxa"/>
            <w:tcBorders>
              <w:top w:val="nil"/>
              <w:left w:val="nil"/>
              <w:bottom w:val="nil"/>
              <w:right w:val="nil"/>
            </w:tcBorders>
            <w:shd w:val="clear" w:color="auto" w:fill="auto"/>
            <w:noWrap/>
            <w:vAlign w:val="bottom"/>
            <w:hideMark/>
          </w:tcPr>
          <w:p w14:paraId="13F8D5C2"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c>
          <w:tcPr>
            <w:tcW w:w="388" w:type="dxa"/>
            <w:tcBorders>
              <w:top w:val="nil"/>
              <w:left w:val="nil"/>
              <w:bottom w:val="nil"/>
              <w:right w:val="nil"/>
            </w:tcBorders>
            <w:shd w:val="clear" w:color="auto" w:fill="auto"/>
            <w:noWrap/>
            <w:vAlign w:val="bottom"/>
            <w:hideMark/>
          </w:tcPr>
          <w:p w14:paraId="4C2D2DFF"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r>
      <w:tr w:rsidR="00BD765A" w:rsidRPr="00BD765A" w14:paraId="107EBD54" w14:textId="77777777" w:rsidTr="00902E4F">
        <w:trPr>
          <w:trHeight w:val="330"/>
        </w:trPr>
        <w:tc>
          <w:tcPr>
            <w:tcW w:w="2900" w:type="dxa"/>
            <w:tcBorders>
              <w:top w:val="nil"/>
              <w:left w:val="nil"/>
              <w:bottom w:val="nil"/>
              <w:right w:val="nil"/>
            </w:tcBorders>
            <w:shd w:val="clear" w:color="auto" w:fill="auto"/>
            <w:noWrap/>
            <w:vAlign w:val="bottom"/>
            <w:hideMark/>
          </w:tcPr>
          <w:p w14:paraId="4CF1282D"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 xml:space="preserve">Pseudo </w:t>
            </w:r>
            <w:r w:rsidRPr="00BD765A">
              <w:rPr>
                <w:rFonts w:eastAsia="Times New Roman"/>
                <w:i/>
                <w:iCs/>
                <w:color w:val="auto"/>
                <w:lang w:eastAsia="en-GB"/>
              </w:rPr>
              <w:t>R</w:t>
            </w:r>
            <w:r w:rsidRPr="00BD765A">
              <w:rPr>
                <w:rFonts w:eastAsia="Times New Roman"/>
                <w:color w:val="auto"/>
                <w:vertAlign w:val="superscript"/>
                <w:lang w:eastAsia="en-GB"/>
              </w:rPr>
              <w:t>2</w:t>
            </w:r>
          </w:p>
        </w:tc>
        <w:tc>
          <w:tcPr>
            <w:tcW w:w="889" w:type="dxa"/>
            <w:tcBorders>
              <w:top w:val="nil"/>
              <w:left w:val="nil"/>
              <w:bottom w:val="nil"/>
              <w:right w:val="nil"/>
            </w:tcBorders>
            <w:shd w:val="clear" w:color="auto" w:fill="auto"/>
            <w:noWrap/>
            <w:vAlign w:val="bottom"/>
            <w:hideMark/>
          </w:tcPr>
          <w:p w14:paraId="5A9F1180"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0.25</w:t>
            </w:r>
          </w:p>
        </w:tc>
        <w:tc>
          <w:tcPr>
            <w:tcW w:w="388" w:type="dxa"/>
            <w:tcBorders>
              <w:top w:val="nil"/>
              <w:left w:val="nil"/>
              <w:bottom w:val="nil"/>
              <w:right w:val="nil"/>
            </w:tcBorders>
            <w:shd w:val="clear" w:color="auto" w:fill="auto"/>
            <w:noWrap/>
            <w:vAlign w:val="bottom"/>
            <w:hideMark/>
          </w:tcPr>
          <w:p w14:paraId="236F3C76" w14:textId="77777777" w:rsidR="000A299D" w:rsidRPr="00BD765A" w:rsidRDefault="000A299D" w:rsidP="00902E4F">
            <w:pPr>
              <w:spacing w:line="240" w:lineRule="auto"/>
              <w:jc w:val="right"/>
              <w:rPr>
                <w:rFonts w:eastAsia="Times New Roman"/>
                <w:color w:val="auto"/>
                <w:lang w:eastAsia="en-GB"/>
              </w:rPr>
            </w:pPr>
          </w:p>
        </w:tc>
        <w:tc>
          <w:tcPr>
            <w:tcW w:w="874" w:type="dxa"/>
            <w:tcBorders>
              <w:top w:val="nil"/>
              <w:left w:val="nil"/>
              <w:bottom w:val="nil"/>
              <w:right w:val="nil"/>
            </w:tcBorders>
            <w:shd w:val="clear" w:color="auto" w:fill="auto"/>
            <w:noWrap/>
            <w:vAlign w:val="bottom"/>
            <w:hideMark/>
          </w:tcPr>
          <w:p w14:paraId="7D6F2FFD"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c>
          <w:tcPr>
            <w:tcW w:w="278" w:type="dxa"/>
            <w:tcBorders>
              <w:top w:val="nil"/>
              <w:left w:val="nil"/>
              <w:bottom w:val="nil"/>
              <w:right w:val="nil"/>
            </w:tcBorders>
            <w:shd w:val="clear" w:color="auto" w:fill="auto"/>
            <w:noWrap/>
            <w:vAlign w:val="bottom"/>
            <w:hideMark/>
          </w:tcPr>
          <w:p w14:paraId="2D90F4CC"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c>
          <w:tcPr>
            <w:tcW w:w="1157" w:type="dxa"/>
            <w:tcBorders>
              <w:top w:val="nil"/>
              <w:left w:val="nil"/>
              <w:bottom w:val="nil"/>
              <w:right w:val="nil"/>
            </w:tcBorders>
            <w:shd w:val="clear" w:color="auto" w:fill="auto"/>
            <w:noWrap/>
            <w:vAlign w:val="bottom"/>
            <w:hideMark/>
          </w:tcPr>
          <w:p w14:paraId="2D0C0190"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c>
          <w:tcPr>
            <w:tcW w:w="440" w:type="dxa"/>
            <w:tcBorders>
              <w:top w:val="nil"/>
              <w:left w:val="nil"/>
              <w:bottom w:val="nil"/>
              <w:right w:val="nil"/>
            </w:tcBorders>
            <w:shd w:val="clear" w:color="auto" w:fill="auto"/>
            <w:noWrap/>
            <w:vAlign w:val="center"/>
            <w:hideMark/>
          </w:tcPr>
          <w:p w14:paraId="40A4C7C8"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c>
          <w:tcPr>
            <w:tcW w:w="1012" w:type="dxa"/>
            <w:tcBorders>
              <w:top w:val="nil"/>
              <w:left w:val="nil"/>
              <w:bottom w:val="nil"/>
              <w:right w:val="nil"/>
            </w:tcBorders>
            <w:shd w:val="clear" w:color="auto" w:fill="auto"/>
            <w:noWrap/>
            <w:vAlign w:val="bottom"/>
            <w:hideMark/>
          </w:tcPr>
          <w:p w14:paraId="0C910EAA"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0.34</w:t>
            </w:r>
          </w:p>
        </w:tc>
        <w:tc>
          <w:tcPr>
            <w:tcW w:w="388" w:type="dxa"/>
            <w:tcBorders>
              <w:top w:val="nil"/>
              <w:left w:val="nil"/>
              <w:bottom w:val="nil"/>
              <w:right w:val="nil"/>
            </w:tcBorders>
            <w:shd w:val="clear" w:color="auto" w:fill="auto"/>
            <w:noWrap/>
            <w:vAlign w:val="bottom"/>
            <w:hideMark/>
          </w:tcPr>
          <w:p w14:paraId="33EC3C6B" w14:textId="77777777" w:rsidR="000A299D" w:rsidRPr="00BD765A" w:rsidRDefault="000A299D" w:rsidP="00902E4F">
            <w:pPr>
              <w:spacing w:line="240" w:lineRule="auto"/>
              <w:jc w:val="right"/>
              <w:rPr>
                <w:rFonts w:eastAsia="Times New Roman"/>
                <w:color w:val="auto"/>
                <w:lang w:eastAsia="en-GB"/>
              </w:rPr>
            </w:pPr>
          </w:p>
        </w:tc>
        <w:tc>
          <w:tcPr>
            <w:tcW w:w="852" w:type="dxa"/>
            <w:tcBorders>
              <w:top w:val="nil"/>
              <w:left w:val="nil"/>
              <w:bottom w:val="nil"/>
              <w:right w:val="nil"/>
            </w:tcBorders>
            <w:shd w:val="clear" w:color="auto" w:fill="auto"/>
            <w:noWrap/>
            <w:vAlign w:val="bottom"/>
            <w:hideMark/>
          </w:tcPr>
          <w:p w14:paraId="08D6923E"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c>
          <w:tcPr>
            <w:tcW w:w="278" w:type="dxa"/>
            <w:tcBorders>
              <w:top w:val="nil"/>
              <w:left w:val="nil"/>
              <w:bottom w:val="nil"/>
              <w:right w:val="nil"/>
            </w:tcBorders>
            <w:shd w:val="clear" w:color="auto" w:fill="auto"/>
            <w:noWrap/>
            <w:vAlign w:val="bottom"/>
            <w:hideMark/>
          </w:tcPr>
          <w:p w14:paraId="2AB4FEEF"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c>
          <w:tcPr>
            <w:tcW w:w="1163" w:type="dxa"/>
            <w:tcBorders>
              <w:top w:val="nil"/>
              <w:left w:val="nil"/>
              <w:bottom w:val="nil"/>
              <w:right w:val="nil"/>
            </w:tcBorders>
            <w:shd w:val="clear" w:color="auto" w:fill="auto"/>
            <w:noWrap/>
            <w:vAlign w:val="bottom"/>
            <w:hideMark/>
          </w:tcPr>
          <w:p w14:paraId="7CA4E951"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c>
          <w:tcPr>
            <w:tcW w:w="360" w:type="dxa"/>
            <w:tcBorders>
              <w:top w:val="nil"/>
              <w:left w:val="nil"/>
              <w:bottom w:val="nil"/>
              <w:right w:val="nil"/>
            </w:tcBorders>
            <w:shd w:val="clear" w:color="auto" w:fill="auto"/>
            <w:noWrap/>
            <w:vAlign w:val="bottom"/>
            <w:hideMark/>
          </w:tcPr>
          <w:p w14:paraId="5D97C81A" w14:textId="77777777" w:rsidR="000A299D" w:rsidRPr="00BD765A" w:rsidRDefault="000A299D" w:rsidP="00902E4F">
            <w:pPr>
              <w:spacing w:line="240" w:lineRule="auto"/>
              <w:jc w:val="right"/>
              <w:rPr>
                <w:rFonts w:ascii="Times New Roman" w:eastAsia="Times New Roman" w:hAnsi="Times New Roman" w:cs="Times New Roman"/>
                <w:color w:val="auto"/>
                <w:sz w:val="20"/>
                <w:szCs w:val="20"/>
                <w:lang w:eastAsia="en-GB"/>
              </w:rPr>
            </w:pPr>
          </w:p>
        </w:tc>
        <w:tc>
          <w:tcPr>
            <w:tcW w:w="935" w:type="dxa"/>
            <w:tcBorders>
              <w:top w:val="nil"/>
              <w:left w:val="nil"/>
              <w:bottom w:val="nil"/>
              <w:right w:val="nil"/>
            </w:tcBorders>
            <w:shd w:val="clear" w:color="auto" w:fill="auto"/>
            <w:noWrap/>
            <w:vAlign w:val="bottom"/>
            <w:hideMark/>
          </w:tcPr>
          <w:p w14:paraId="22E47B11"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c>
          <w:tcPr>
            <w:tcW w:w="388" w:type="dxa"/>
            <w:tcBorders>
              <w:top w:val="nil"/>
              <w:left w:val="nil"/>
              <w:bottom w:val="nil"/>
              <w:right w:val="nil"/>
            </w:tcBorders>
            <w:shd w:val="clear" w:color="auto" w:fill="auto"/>
            <w:noWrap/>
            <w:vAlign w:val="bottom"/>
            <w:hideMark/>
          </w:tcPr>
          <w:p w14:paraId="32520B0D"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r>
      <w:tr w:rsidR="00BD765A" w:rsidRPr="00BD765A" w14:paraId="0C191823" w14:textId="77777777" w:rsidTr="00902E4F">
        <w:trPr>
          <w:trHeight w:val="285"/>
        </w:trPr>
        <w:tc>
          <w:tcPr>
            <w:tcW w:w="2900" w:type="dxa"/>
            <w:tcBorders>
              <w:top w:val="nil"/>
              <w:left w:val="nil"/>
              <w:bottom w:val="single" w:sz="4" w:space="0" w:color="auto"/>
              <w:right w:val="nil"/>
            </w:tcBorders>
            <w:shd w:val="clear" w:color="auto" w:fill="auto"/>
            <w:noWrap/>
            <w:vAlign w:val="bottom"/>
            <w:hideMark/>
          </w:tcPr>
          <w:p w14:paraId="6931FD8E"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N</w:t>
            </w:r>
          </w:p>
        </w:tc>
        <w:tc>
          <w:tcPr>
            <w:tcW w:w="889" w:type="dxa"/>
            <w:tcBorders>
              <w:top w:val="nil"/>
              <w:left w:val="nil"/>
              <w:bottom w:val="single" w:sz="4" w:space="0" w:color="auto"/>
              <w:right w:val="nil"/>
            </w:tcBorders>
            <w:shd w:val="clear" w:color="auto" w:fill="auto"/>
            <w:noWrap/>
            <w:vAlign w:val="bottom"/>
            <w:hideMark/>
          </w:tcPr>
          <w:p w14:paraId="3DD919B6"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2321</w:t>
            </w:r>
          </w:p>
        </w:tc>
        <w:tc>
          <w:tcPr>
            <w:tcW w:w="388" w:type="dxa"/>
            <w:tcBorders>
              <w:top w:val="nil"/>
              <w:left w:val="nil"/>
              <w:bottom w:val="single" w:sz="4" w:space="0" w:color="auto"/>
              <w:right w:val="nil"/>
            </w:tcBorders>
            <w:shd w:val="clear" w:color="auto" w:fill="auto"/>
            <w:noWrap/>
            <w:vAlign w:val="bottom"/>
            <w:hideMark/>
          </w:tcPr>
          <w:p w14:paraId="4CBC2EE3"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 </w:t>
            </w:r>
          </w:p>
        </w:tc>
        <w:tc>
          <w:tcPr>
            <w:tcW w:w="874" w:type="dxa"/>
            <w:tcBorders>
              <w:top w:val="nil"/>
              <w:left w:val="nil"/>
              <w:bottom w:val="single" w:sz="4" w:space="0" w:color="auto"/>
              <w:right w:val="nil"/>
            </w:tcBorders>
            <w:shd w:val="clear" w:color="auto" w:fill="auto"/>
            <w:noWrap/>
            <w:vAlign w:val="bottom"/>
            <w:hideMark/>
          </w:tcPr>
          <w:p w14:paraId="6A5F9726"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 </w:t>
            </w:r>
          </w:p>
        </w:tc>
        <w:tc>
          <w:tcPr>
            <w:tcW w:w="278" w:type="dxa"/>
            <w:tcBorders>
              <w:top w:val="nil"/>
              <w:left w:val="nil"/>
              <w:bottom w:val="single" w:sz="4" w:space="0" w:color="auto"/>
              <w:right w:val="nil"/>
            </w:tcBorders>
            <w:shd w:val="clear" w:color="auto" w:fill="auto"/>
            <w:noWrap/>
            <w:vAlign w:val="bottom"/>
            <w:hideMark/>
          </w:tcPr>
          <w:p w14:paraId="70368117"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 </w:t>
            </w:r>
          </w:p>
        </w:tc>
        <w:tc>
          <w:tcPr>
            <w:tcW w:w="1157" w:type="dxa"/>
            <w:tcBorders>
              <w:top w:val="nil"/>
              <w:left w:val="nil"/>
              <w:bottom w:val="single" w:sz="4" w:space="0" w:color="auto"/>
              <w:right w:val="nil"/>
            </w:tcBorders>
            <w:shd w:val="clear" w:color="auto" w:fill="auto"/>
            <w:noWrap/>
            <w:vAlign w:val="bottom"/>
            <w:hideMark/>
          </w:tcPr>
          <w:p w14:paraId="76034BF5"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 </w:t>
            </w:r>
          </w:p>
        </w:tc>
        <w:tc>
          <w:tcPr>
            <w:tcW w:w="440" w:type="dxa"/>
            <w:tcBorders>
              <w:top w:val="nil"/>
              <w:left w:val="nil"/>
              <w:bottom w:val="single" w:sz="4" w:space="0" w:color="auto"/>
              <w:right w:val="nil"/>
            </w:tcBorders>
            <w:shd w:val="clear" w:color="auto" w:fill="auto"/>
            <w:noWrap/>
            <w:vAlign w:val="center"/>
            <w:hideMark/>
          </w:tcPr>
          <w:p w14:paraId="7785F8E7" w14:textId="77777777" w:rsidR="000A299D" w:rsidRPr="00BD765A" w:rsidRDefault="000A299D" w:rsidP="00902E4F">
            <w:pPr>
              <w:spacing w:line="240" w:lineRule="auto"/>
              <w:jc w:val="right"/>
              <w:rPr>
                <w:rFonts w:eastAsia="Times New Roman"/>
                <w:color w:val="auto"/>
                <w:sz w:val="18"/>
                <w:szCs w:val="18"/>
                <w:lang w:eastAsia="en-GB"/>
              </w:rPr>
            </w:pPr>
            <w:r w:rsidRPr="00BD765A">
              <w:rPr>
                <w:rFonts w:eastAsia="Times New Roman"/>
                <w:color w:val="auto"/>
                <w:sz w:val="18"/>
                <w:szCs w:val="18"/>
                <w:lang w:eastAsia="en-GB"/>
              </w:rPr>
              <w:t> </w:t>
            </w:r>
          </w:p>
        </w:tc>
        <w:tc>
          <w:tcPr>
            <w:tcW w:w="1012" w:type="dxa"/>
            <w:tcBorders>
              <w:top w:val="nil"/>
              <w:left w:val="nil"/>
              <w:bottom w:val="single" w:sz="4" w:space="0" w:color="auto"/>
              <w:right w:val="nil"/>
            </w:tcBorders>
            <w:shd w:val="clear" w:color="auto" w:fill="auto"/>
            <w:noWrap/>
            <w:vAlign w:val="bottom"/>
            <w:hideMark/>
          </w:tcPr>
          <w:p w14:paraId="69AA9C58"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11893</w:t>
            </w:r>
          </w:p>
        </w:tc>
        <w:tc>
          <w:tcPr>
            <w:tcW w:w="388" w:type="dxa"/>
            <w:tcBorders>
              <w:top w:val="nil"/>
              <w:left w:val="nil"/>
              <w:bottom w:val="single" w:sz="4" w:space="0" w:color="auto"/>
              <w:right w:val="nil"/>
            </w:tcBorders>
            <w:shd w:val="clear" w:color="auto" w:fill="auto"/>
            <w:noWrap/>
            <w:vAlign w:val="bottom"/>
            <w:hideMark/>
          </w:tcPr>
          <w:p w14:paraId="513CC17F"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 </w:t>
            </w:r>
          </w:p>
        </w:tc>
        <w:tc>
          <w:tcPr>
            <w:tcW w:w="852" w:type="dxa"/>
            <w:tcBorders>
              <w:top w:val="nil"/>
              <w:left w:val="nil"/>
              <w:bottom w:val="single" w:sz="4" w:space="0" w:color="auto"/>
              <w:right w:val="nil"/>
            </w:tcBorders>
            <w:shd w:val="clear" w:color="auto" w:fill="auto"/>
            <w:noWrap/>
            <w:vAlign w:val="bottom"/>
            <w:hideMark/>
          </w:tcPr>
          <w:p w14:paraId="22D803B3"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 </w:t>
            </w:r>
          </w:p>
        </w:tc>
        <w:tc>
          <w:tcPr>
            <w:tcW w:w="278" w:type="dxa"/>
            <w:tcBorders>
              <w:top w:val="nil"/>
              <w:left w:val="nil"/>
              <w:bottom w:val="single" w:sz="4" w:space="0" w:color="auto"/>
              <w:right w:val="nil"/>
            </w:tcBorders>
            <w:shd w:val="clear" w:color="auto" w:fill="auto"/>
            <w:noWrap/>
            <w:vAlign w:val="bottom"/>
            <w:hideMark/>
          </w:tcPr>
          <w:p w14:paraId="5412A658"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 </w:t>
            </w:r>
          </w:p>
        </w:tc>
        <w:tc>
          <w:tcPr>
            <w:tcW w:w="1163" w:type="dxa"/>
            <w:tcBorders>
              <w:top w:val="nil"/>
              <w:left w:val="nil"/>
              <w:bottom w:val="single" w:sz="4" w:space="0" w:color="auto"/>
              <w:right w:val="nil"/>
            </w:tcBorders>
            <w:shd w:val="clear" w:color="auto" w:fill="auto"/>
            <w:noWrap/>
            <w:vAlign w:val="bottom"/>
            <w:hideMark/>
          </w:tcPr>
          <w:p w14:paraId="6A846046"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 </w:t>
            </w:r>
          </w:p>
        </w:tc>
        <w:tc>
          <w:tcPr>
            <w:tcW w:w="360" w:type="dxa"/>
            <w:tcBorders>
              <w:top w:val="nil"/>
              <w:left w:val="nil"/>
              <w:bottom w:val="single" w:sz="4" w:space="0" w:color="auto"/>
              <w:right w:val="nil"/>
            </w:tcBorders>
            <w:shd w:val="clear" w:color="auto" w:fill="auto"/>
            <w:noWrap/>
            <w:vAlign w:val="bottom"/>
            <w:hideMark/>
          </w:tcPr>
          <w:p w14:paraId="736E4341"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 </w:t>
            </w:r>
          </w:p>
        </w:tc>
        <w:tc>
          <w:tcPr>
            <w:tcW w:w="935" w:type="dxa"/>
            <w:tcBorders>
              <w:top w:val="nil"/>
              <w:left w:val="nil"/>
              <w:bottom w:val="single" w:sz="4" w:space="0" w:color="auto"/>
              <w:right w:val="nil"/>
            </w:tcBorders>
            <w:shd w:val="clear" w:color="auto" w:fill="auto"/>
            <w:noWrap/>
            <w:vAlign w:val="bottom"/>
            <w:hideMark/>
          </w:tcPr>
          <w:p w14:paraId="68170F0B"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 </w:t>
            </w:r>
          </w:p>
        </w:tc>
        <w:tc>
          <w:tcPr>
            <w:tcW w:w="388" w:type="dxa"/>
            <w:tcBorders>
              <w:top w:val="nil"/>
              <w:left w:val="nil"/>
              <w:bottom w:val="single" w:sz="4" w:space="0" w:color="auto"/>
              <w:right w:val="nil"/>
            </w:tcBorders>
            <w:shd w:val="clear" w:color="auto" w:fill="auto"/>
            <w:noWrap/>
            <w:vAlign w:val="bottom"/>
            <w:hideMark/>
          </w:tcPr>
          <w:p w14:paraId="57A911B4"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 </w:t>
            </w:r>
          </w:p>
        </w:tc>
      </w:tr>
    </w:tbl>
    <w:p w14:paraId="39BF9FDA" w14:textId="77777777" w:rsidR="000A299D" w:rsidRPr="00BD765A" w:rsidRDefault="000A299D" w:rsidP="000A299D">
      <w:pPr>
        <w:spacing w:line="240" w:lineRule="auto"/>
        <w:rPr>
          <w:rFonts w:ascii="Times New Roman" w:hAnsi="Times New Roman" w:cs="Times New Roman"/>
          <w:color w:val="auto"/>
          <w:sz w:val="24"/>
          <w:szCs w:val="24"/>
        </w:rPr>
      </w:pPr>
      <w:r w:rsidRPr="00BD765A">
        <w:rPr>
          <w:rFonts w:ascii="Times New Roman" w:hAnsi="Times New Roman" w:cs="Times New Roman"/>
          <w:color w:val="auto"/>
          <w:sz w:val="24"/>
          <w:szCs w:val="24"/>
        </w:rPr>
        <w:t>**p&lt;0.01; *p&lt;0.05</w:t>
      </w:r>
    </w:p>
    <w:p w14:paraId="07643D53" w14:textId="77777777" w:rsidR="000A299D" w:rsidRPr="00BD765A" w:rsidRDefault="000A299D" w:rsidP="000A299D">
      <w:pPr>
        <w:spacing w:line="240" w:lineRule="auto"/>
        <w:rPr>
          <w:rFonts w:ascii="Times New Roman" w:hAnsi="Times New Roman" w:cs="Times New Roman"/>
          <w:color w:val="auto"/>
          <w:sz w:val="24"/>
          <w:szCs w:val="24"/>
        </w:rPr>
      </w:pPr>
      <w:r w:rsidRPr="00BD765A">
        <w:rPr>
          <w:rFonts w:ascii="Times New Roman" w:hAnsi="Times New Roman" w:cs="Times New Roman"/>
          <w:color w:val="auto"/>
          <w:sz w:val="24"/>
          <w:szCs w:val="24"/>
        </w:rPr>
        <w:t>Standard errors in parentheses</w:t>
      </w:r>
    </w:p>
    <w:p w14:paraId="2B914570" w14:textId="77777777" w:rsidR="000A299D" w:rsidRPr="00BD765A" w:rsidRDefault="000A299D" w:rsidP="000A299D">
      <w:pPr>
        <w:spacing w:line="240" w:lineRule="auto"/>
        <w:rPr>
          <w:rFonts w:ascii="Times New Roman" w:hAnsi="Times New Roman" w:cs="Times New Roman"/>
          <w:color w:val="auto"/>
          <w:sz w:val="24"/>
          <w:szCs w:val="24"/>
        </w:rPr>
      </w:pPr>
      <w:r w:rsidRPr="00BD765A">
        <w:rPr>
          <w:rFonts w:ascii="Times New Roman" w:hAnsi="Times New Roman" w:cs="Times New Roman"/>
          <w:color w:val="auto"/>
          <w:sz w:val="24"/>
          <w:szCs w:val="24"/>
        </w:rPr>
        <w:t>Source: British Election Study, 2010 (with weights)</w:t>
      </w:r>
    </w:p>
    <w:p w14:paraId="7F219A92" w14:textId="77777777" w:rsidR="000A299D" w:rsidRPr="00BD765A" w:rsidRDefault="000A299D" w:rsidP="000A299D">
      <w:pPr>
        <w:keepNext/>
        <w:spacing w:line="240" w:lineRule="auto"/>
        <w:rPr>
          <w:rFonts w:ascii="Times New Roman" w:hAnsi="Times New Roman" w:cs="Times New Roman"/>
          <w:bCs/>
          <w:color w:val="auto"/>
          <w:sz w:val="24"/>
          <w:szCs w:val="24"/>
        </w:rPr>
      </w:pPr>
      <w:r w:rsidRPr="00BD765A">
        <w:rPr>
          <w:rFonts w:ascii="Times New Roman" w:hAnsi="Times New Roman" w:cs="Times New Roman"/>
          <w:bCs/>
          <w:color w:val="auto"/>
          <w:sz w:val="24"/>
          <w:szCs w:val="24"/>
        </w:rPr>
        <w:t>Change represents the maximum change in probability of the independent variable holding all other variables constant and their means or modes.</w:t>
      </w:r>
    </w:p>
    <w:p w14:paraId="28E53505" w14:textId="77777777" w:rsidR="001A6F1E" w:rsidRPr="00BD765A" w:rsidRDefault="001A6F1E" w:rsidP="009E6F99">
      <w:pPr>
        <w:spacing w:line="240" w:lineRule="auto"/>
        <w:rPr>
          <w:rFonts w:ascii="Times New Roman" w:hAnsi="Times New Roman" w:cs="Times New Roman"/>
          <w:color w:val="auto"/>
          <w:sz w:val="24"/>
          <w:szCs w:val="24"/>
        </w:rPr>
      </w:pPr>
    </w:p>
    <w:p w14:paraId="053C4786" w14:textId="77777777" w:rsidR="000A299D" w:rsidRPr="00BD765A" w:rsidRDefault="000A299D">
      <w:pPr>
        <w:spacing w:line="240" w:lineRule="auto"/>
        <w:rPr>
          <w:rFonts w:ascii="Times New Roman" w:hAnsi="Times New Roman" w:cs="Times New Roman"/>
          <w:b/>
          <w:bCs/>
          <w:color w:val="auto"/>
          <w:sz w:val="24"/>
          <w:szCs w:val="24"/>
        </w:rPr>
      </w:pPr>
      <w:r w:rsidRPr="00BD765A">
        <w:rPr>
          <w:rFonts w:ascii="Times New Roman" w:hAnsi="Times New Roman" w:cs="Times New Roman"/>
          <w:b/>
          <w:bCs/>
          <w:color w:val="auto"/>
          <w:sz w:val="24"/>
          <w:szCs w:val="24"/>
        </w:rPr>
        <w:br w:type="page"/>
      </w:r>
    </w:p>
    <w:p w14:paraId="2B454A25" w14:textId="586A689E" w:rsidR="000A299D" w:rsidRPr="00BD765A" w:rsidRDefault="000A299D" w:rsidP="000A299D">
      <w:pPr>
        <w:keepNext/>
        <w:spacing w:line="240" w:lineRule="auto"/>
        <w:rPr>
          <w:rFonts w:ascii="Times New Roman" w:hAnsi="Times New Roman" w:cs="Times New Roman"/>
          <w:b/>
          <w:bCs/>
          <w:color w:val="auto"/>
          <w:sz w:val="24"/>
          <w:szCs w:val="24"/>
        </w:rPr>
      </w:pPr>
      <w:r w:rsidRPr="00BD765A">
        <w:rPr>
          <w:rFonts w:ascii="Times New Roman" w:hAnsi="Times New Roman" w:cs="Times New Roman"/>
          <w:b/>
          <w:bCs/>
          <w:color w:val="auto"/>
          <w:sz w:val="24"/>
          <w:szCs w:val="24"/>
        </w:rPr>
        <w:t>Table 3b: Explaining turnout in the US (All respondents)</w:t>
      </w:r>
    </w:p>
    <w:p w14:paraId="1C3A24BE" w14:textId="77777777" w:rsidR="000A299D" w:rsidRPr="00BD765A" w:rsidRDefault="000A299D" w:rsidP="000A299D">
      <w:pPr>
        <w:keepNext/>
        <w:spacing w:line="240" w:lineRule="auto"/>
        <w:rPr>
          <w:rFonts w:ascii="Times New Roman" w:hAnsi="Times New Roman" w:cs="Times New Roman"/>
          <w:b/>
          <w:bCs/>
          <w:color w:val="auto"/>
          <w:sz w:val="24"/>
          <w:szCs w:val="24"/>
        </w:rPr>
      </w:pPr>
      <w:r w:rsidRPr="00BD765A">
        <w:rPr>
          <w:rFonts w:ascii="Times New Roman" w:hAnsi="Times New Roman" w:cs="Times New Roman"/>
          <w:b/>
          <w:bCs/>
          <w:color w:val="auto"/>
          <w:sz w:val="24"/>
          <w:szCs w:val="24"/>
        </w:rPr>
        <w:t xml:space="preserve"> (Logistic regression estimates)</w:t>
      </w:r>
    </w:p>
    <w:tbl>
      <w:tblPr>
        <w:tblW w:w="12519" w:type="dxa"/>
        <w:tblInd w:w="108" w:type="dxa"/>
        <w:tblLook w:val="04A0" w:firstRow="1" w:lastRow="0" w:firstColumn="1" w:lastColumn="0" w:noHBand="0" w:noVBand="1"/>
      </w:tblPr>
      <w:tblGrid>
        <w:gridCol w:w="3080"/>
        <w:gridCol w:w="889"/>
        <w:gridCol w:w="388"/>
        <w:gridCol w:w="923"/>
        <w:gridCol w:w="278"/>
        <w:gridCol w:w="1221"/>
        <w:gridCol w:w="380"/>
        <w:gridCol w:w="889"/>
        <w:gridCol w:w="388"/>
        <w:gridCol w:w="906"/>
        <w:gridCol w:w="278"/>
        <w:gridCol w:w="1200"/>
        <w:gridCol w:w="480"/>
        <w:gridCol w:w="943"/>
        <w:gridCol w:w="276"/>
      </w:tblGrid>
      <w:tr w:rsidR="00BD765A" w:rsidRPr="00BD765A" w14:paraId="277FB8A2" w14:textId="77777777" w:rsidTr="00902E4F">
        <w:trPr>
          <w:trHeight w:val="315"/>
        </w:trPr>
        <w:tc>
          <w:tcPr>
            <w:tcW w:w="3080" w:type="dxa"/>
            <w:tcBorders>
              <w:top w:val="nil"/>
              <w:left w:val="nil"/>
              <w:bottom w:val="nil"/>
              <w:right w:val="nil"/>
            </w:tcBorders>
            <w:shd w:val="clear" w:color="auto" w:fill="auto"/>
            <w:noWrap/>
            <w:vAlign w:val="bottom"/>
            <w:hideMark/>
          </w:tcPr>
          <w:p w14:paraId="7DA04272"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c>
          <w:tcPr>
            <w:tcW w:w="3699" w:type="dxa"/>
            <w:gridSpan w:val="5"/>
            <w:tcBorders>
              <w:top w:val="nil"/>
              <w:left w:val="nil"/>
              <w:bottom w:val="single" w:sz="4" w:space="0" w:color="auto"/>
              <w:right w:val="nil"/>
            </w:tcBorders>
            <w:shd w:val="clear" w:color="auto" w:fill="auto"/>
            <w:noWrap/>
            <w:vAlign w:val="bottom"/>
            <w:hideMark/>
          </w:tcPr>
          <w:p w14:paraId="0821FCD0" w14:textId="77777777" w:rsidR="000A299D" w:rsidRPr="00BD765A" w:rsidRDefault="000A299D" w:rsidP="00902E4F">
            <w:pPr>
              <w:spacing w:line="240" w:lineRule="auto"/>
              <w:jc w:val="center"/>
              <w:rPr>
                <w:rFonts w:eastAsia="Times New Roman"/>
                <w:color w:val="auto"/>
                <w:lang w:eastAsia="en-GB"/>
              </w:rPr>
            </w:pPr>
            <w:r w:rsidRPr="00BD765A">
              <w:rPr>
                <w:rFonts w:eastAsia="Times New Roman"/>
                <w:color w:val="auto"/>
                <w:lang w:eastAsia="en-GB"/>
              </w:rPr>
              <w:t>FTF</w:t>
            </w:r>
          </w:p>
        </w:tc>
        <w:tc>
          <w:tcPr>
            <w:tcW w:w="380" w:type="dxa"/>
            <w:tcBorders>
              <w:top w:val="nil"/>
              <w:left w:val="nil"/>
              <w:bottom w:val="nil"/>
              <w:right w:val="nil"/>
            </w:tcBorders>
            <w:shd w:val="clear" w:color="auto" w:fill="auto"/>
            <w:noWrap/>
            <w:vAlign w:val="bottom"/>
            <w:hideMark/>
          </w:tcPr>
          <w:p w14:paraId="1AEC7289" w14:textId="77777777" w:rsidR="000A299D" w:rsidRPr="00BD765A" w:rsidRDefault="000A299D" w:rsidP="00902E4F">
            <w:pPr>
              <w:spacing w:line="240" w:lineRule="auto"/>
              <w:jc w:val="center"/>
              <w:rPr>
                <w:rFonts w:eastAsia="Times New Roman"/>
                <w:color w:val="auto"/>
                <w:lang w:eastAsia="en-GB"/>
              </w:rPr>
            </w:pPr>
          </w:p>
        </w:tc>
        <w:tc>
          <w:tcPr>
            <w:tcW w:w="3661" w:type="dxa"/>
            <w:gridSpan w:val="5"/>
            <w:tcBorders>
              <w:top w:val="nil"/>
              <w:left w:val="nil"/>
              <w:bottom w:val="single" w:sz="4" w:space="0" w:color="auto"/>
              <w:right w:val="nil"/>
            </w:tcBorders>
            <w:shd w:val="clear" w:color="auto" w:fill="auto"/>
            <w:noWrap/>
            <w:vAlign w:val="bottom"/>
            <w:hideMark/>
          </w:tcPr>
          <w:p w14:paraId="7BF2A35E" w14:textId="77777777" w:rsidR="000A299D" w:rsidRPr="00BD765A" w:rsidRDefault="000A299D" w:rsidP="00902E4F">
            <w:pPr>
              <w:spacing w:line="240" w:lineRule="auto"/>
              <w:jc w:val="center"/>
              <w:rPr>
                <w:rFonts w:eastAsia="Times New Roman"/>
                <w:color w:val="auto"/>
                <w:lang w:eastAsia="en-GB"/>
              </w:rPr>
            </w:pPr>
            <w:r w:rsidRPr="00BD765A">
              <w:rPr>
                <w:rFonts w:eastAsia="Times New Roman"/>
                <w:color w:val="auto"/>
                <w:lang w:eastAsia="en-GB"/>
              </w:rPr>
              <w:t>Online</w:t>
            </w:r>
          </w:p>
        </w:tc>
        <w:tc>
          <w:tcPr>
            <w:tcW w:w="480" w:type="dxa"/>
            <w:tcBorders>
              <w:top w:val="nil"/>
              <w:left w:val="nil"/>
              <w:bottom w:val="nil"/>
              <w:right w:val="nil"/>
            </w:tcBorders>
            <w:shd w:val="clear" w:color="auto" w:fill="auto"/>
            <w:noWrap/>
            <w:vAlign w:val="bottom"/>
            <w:hideMark/>
          </w:tcPr>
          <w:p w14:paraId="267256CB" w14:textId="77777777" w:rsidR="000A299D" w:rsidRPr="00BD765A" w:rsidRDefault="000A299D" w:rsidP="00902E4F">
            <w:pPr>
              <w:spacing w:line="240" w:lineRule="auto"/>
              <w:jc w:val="center"/>
              <w:rPr>
                <w:rFonts w:eastAsia="Times New Roman"/>
                <w:color w:val="auto"/>
                <w:lang w:eastAsia="en-GB"/>
              </w:rPr>
            </w:pPr>
          </w:p>
        </w:tc>
        <w:tc>
          <w:tcPr>
            <w:tcW w:w="1219" w:type="dxa"/>
            <w:gridSpan w:val="2"/>
            <w:tcBorders>
              <w:top w:val="nil"/>
              <w:left w:val="nil"/>
              <w:bottom w:val="single" w:sz="4" w:space="0" w:color="auto"/>
              <w:right w:val="nil"/>
            </w:tcBorders>
            <w:shd w:val="clear" w:color="auto" w:fill="auto"/>
            <w:noWrap/>
            <w:vAlign w:val="bottom"/>
            <w:hideMark/>
          </w:tcPr>
          <w:p w14:paraId="0B787727" w14:textId="77777777" w:rsidR="000A299D" w:rsidRPr="00BD765A" w:rsidRDefault="000A299D" w:rsidP="00902E4F">
            <w:pPr>
              <w:spacing w:line="240" w:lineRule="auto"/>
              <w:jc w:val="center"/>
              <w:rPr>
                <w:rFonts w:eastAsia="Times New Roman"/>
                <w:color w:val="auto"/>
                <w:lang w:eastAsia="en-GB"/>
              </w:rPr>
            </w:pPr>
            <w:r w:rsidRPr="00BD765A">
              <w:rPr>
                <w:rFonts w:eastAsia="Times New Roman"/>
                <w:color w:val="auto"/>
                <w:lang w:eastAsia="en-GB"/>
              </w:rPr>
              <w:t>Difference</w:t>
            </w:r>
          </w:p>
        </w:tc>
      </w:tr>
      <w:tr w:rsidR="00BD765A" w:rsidRPr="00BD765A" w14:paraId="6C001A78" w14:textId="77777777" w:rsidTr="00902E4F">
        <w:trPr>
          <w:trHeight w:val="315"/>
        </w:trPr>
        <w:tc>
          <w:tcPr>
            <w:tcW w:w="3080" w:type="dxa"/>
            <w:tcBorders>
              <w:top w:val="nil"/>
              <w:left w:val="nil"/>
              <w:bottom w:val="nil"/>
              <w:right w:val="nil"/>
            </w:tcBorders>
            <w:shd w:val="clear" w:color="auto" w:fill="auto"/>
            <w:noWrap/>
            <w:vAlign w:val="bottom"/>
            <w:hideMark/>
          </w:tcPr>
          <w:p w14:paraId="69DAF1CC" w14:textId="77777777" w:rsidR="000A299D" w:rsidRPr="00BD765A" w:rsidRDefault="000A299D" w:rsidP="00902E4F">
            <w:pPr>
              <w:spacing w:line="240" w:lineRule="auto"/>
              <w:jc w:val="center"/>
              <w:rPr>
                <w:rFonts w:eastAsia="Times New Roman"/>
                <w:color w:val="auto"/>
                <w:lang w:eastAsia="en-GB"/>
              </w:rPr>
            </w:pPr>
          </w:p>
        </w:tc>
        <w:tc>
          <w:tcPr>
            <w:tcW w:w="889" w:type="dxa"/>
            <w:tcBorders>
              <w:top w:val="nil"/>
              <w:left w:val="nil"/>
              <w:bottom w:val="nil"/>
              <w:right w:val="nil"/>
            </w:tcBorders>
            <w:shd w:val="clear" w:color="auto" w:fill="auto"/>
            <w:noWrap/>
            <w:vAlign w:val="bottom"/>
            <w:hideMark/>
          </w:tcPr>
          <w:p w14:paraId="0F7AFBE0"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Coef.</w:t>
            </w:r>
          </w:p>
        </w:tc>
        <w:tc>
          <w:tcPr>
            <w:tcW w:w="388" w:type="dxa"/>
            <w:tcBorders>
              <w:top w:val="nil"/>
              <w:left w:val="nil"/>
              <w:bottom w:val="nil"/>
              <w:right w:val="nil"/>
            </w:tcBorders>
            <w:shd w:val="clear" w:color="auto" w:fill="auto"/>
            <w:noWrap/>
            <w:vAlign w:val="bottom"/>
            <w:hideMark/>
          </w:tcPr>
          <w:p w14:paraId="7C1D6EE7" w14:textId="77777777" w:rsidR="000A299D" w:rsidRPr="00BD765A" w:rsidRDefault="000A299D" w:rsidP="00902E4F">
            <w:pPr>
              <w:spacing w:line="240" w:lineRule="auto"/>
              <w:jc w:val="right"/>
              <w:rPr>
                <w:rFonts w:eastAsia="Times New Roman"/>
                <w:color w:val="auto"/>
                <w:lang w:eastAsia="en-GB"/>
              </w:rPr>
            </w:pPr>
          </w:p>
        </w:tc>
        <w:tc>
          <w:tcPr>
            <w:tcW w:w="923" w:type="dxa"/>
            <w:tcBorders>
              <w:top w:val="nil"/>
              <w:left w:val="nil"/>
              <w:bottom w:val="nil"/>
              <w:right w:val="nil"/>
            </w:tcBorders>
            <w:shd w:val="clear" w:color="auto" w:fill="auto"/>
            <w:noWrap/>
            <w:vAlign w:val="bottom"/>
            <w:hideMark/>
          </w:tcPr>
          <w:p w14:paraId="10348C68"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S.E.</w:t>
            </w:r>
          </w:p>
        </w:tc>
        <w:tc>
          <w:tcPr>
            <w:tcW w:w="278" w:type="dxa"/>
            <w:tcBorders>
              <w:top w:val="nil"/>
              <w:left w:val="nil"/>
              <w:bottom w:val="nil"/>
              <w:right w:val="nil"/>
            </w:tcBorders>
            <w:shd w:val="clear" w:color="auto" w:fill="auto"/>
            <w:noWrap/>
            <w:vAlign w:val="bottom"/>
            <w:hideMark/>
          </w:tcPr>
          <w:p w14:paraId="4AFB2841" w14:textId="77777777" w:rsidR="000A299D" w:rsidRPr="00BD765A" w:rsidRDefault="000A299D" w:rsidP="00902E4F">
            <w:pPr>
              <w:spacing w:line="240" w:lineRule="auto"/>
              <w:rPr>
                <w:rFonts w:eastAsia="Times New Roman"/>
                <w:color w:val="auto"/>
                <w:lang w:eastAsia="en-GB"/>
              </w:rPr>
            </w:pPr>
          </w:p>
        </w:tc>
        <w:tc>
          <w:tcPr>
            <w:tcW w:w="1221" w:type="dxa"/>
            <w:tcBorders>
              <w:top w:val="nil"/>
              <w:left w:val="nil"/>
              <w:bottom w:val="nil"/>
              <w:right w:val="nil"/>
            </w:tcBorders>
            <w:shd w:val="clear" w:color="auto" w:fill="auto"/>
            <w:noWrap/>
            <w:vAlign w:val="bottom"/>
            <w:hideMark/>
          </w:tcPr>
          <w:p w14:paraId="2044217A"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Change</w:t>
            </w:r>
          </w:p>
        </w:tc>
        <w:tc>
          <w:tcPr>
            <w:tcW w:w="380" w:type="dxa"/>
            <w:tcBorders>
              <w:top w:val="nil"/>
              <w:left w:val="nil"/>
              <w:bottom w:val="nil"/>
              <w:right w:val="nil"/>
            </w:tcBorders>
            <w:shd w:val="clear" w:color="auto" w:fill="auto"/>
            <w:noWrap/>
            <w:vAlign w:val="bottom"/>
            <w:hideMark/>
          </w:tcPr>
          <w:p w14:paraId="70C51351" w14:textId="77777777" w:rsidR="000A299D" w:rsidRPr="00BD765A" w:rsidRDefault="000A299D" w:rsidP="00902E4F">
            <w:pPr>
              <w:spacing w:line="240" w:lineRule="auto"/>
              <w:rPr>
                <w:rFonts w:eastAsia="Times New Roman"/>
                <w:color w:val="auto"/>
                <w:lang w:eastAsia="en-GB"/>
              </w:rPr>
            </w:pPr>
          </w:p>
        </w:tc>
        <w:tc>
          <w:tcPr>
            <w:tcW w:w="889" w:type="dxa"/>
            <w:tcBorders>
              <w:top w:val="nil"/>
              <w:left w:val="nil"/>
              <w:bottom w:val="nil"/>
              <w:right w:val="nil"/>
            </w:tcBorders>
            <w:shd w:val="clear" w:color="auto" w:fill="auto"/>
            <w:noWrap/>
            <w:vAlign w:val="bottom"/>
            <w:hideMark/>
          </w:tcPr>
          <w:p w14:paraId="53830E00"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Coef.</w:t>
            </w:r>
          </w:p>
        </w:tc>
        <w:tc>
          <w:tcPr>
            <w:tcW w:w="388" w:type="dxa"/>
            <w:tcBorders>
              <w:top w:val="nil"/>
              <w:left w:val="nil"/>
              <w:bottom w:val="nil"/>
              <w:right w:val="nil"/>
            </w:tcBorders>
            <w:shd w:val="clear" w:color="auto" w:fill="auto"/>
            <w:noWrap/>
            <w:vAlign w:val="bottom"/>
            <w:hideMark/>
          </w:tcPr>
          <w:p w14:paraId="65BCEE57" w14:textId="77777777" w:rsidR="000A299D" w:rsidRPr="00BD765A" w:rsidRDefault="000A299D" w:rsidP="00902E4F">
            <w:pPr>
              <w:spacing w:line="240" w:lineRule="auto"/>
              <w:jc w:val="right"/>
              <w:rPr>
                <w:rFonts w:eastAsia="Times New Roman"/>
                <w:color w:val="auto"/>
                <w:lang w:eastAsia="en-GB"/>
              </w:rPr>
            </w:pPr>
          </w:p>
        </w:tc>
        <w:tc>
          <w:tcPr>
            <w:tcW w:w="906" w:type="dxa"/>
            <w:tcBorders>
              <w:top w:val="nil"/>
              <w:left w:val="nil"/>
              <w:bottom w:val="nil"/>
              <w:right w:val="nil"/>
            </w:tcBorders>
            <w:shd w:val="clear" w:color="auto" w:fill="auto"/>
            <w:noWrap/>
            <w:vAlign w:val="bottom"/>
            <w:hideMark/>
          </w:tcPr>
          <w:p w14:paraId="1C105F5E"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S.E.</w:t>
            </w:r>
          </w:p>
        </w:tc>
        <w:tc>
          <w:tcPr>
            <w:tcW w:w="278" w:type="dxa"/>
            <w:tcBorders>
              <w:top w:val="nil"/>
              <w:left w:val="nil"/>
              <w:bottom w:val="nil"/>
              <w:right w:val="nil"/>
            </w:tcBorders>
            <w:shd w:val="clear" w:color="auto" w:fill="auto"/>
            <w:noWrap/>
            <w:vAlign w:val="bottom"/>
            <w:hideMark/>
          </w:tcPr>
          <w:p w14:paraId="3B2751DF" w14:textId="77777777" w:rsidR="000A299D" w:rsidRPr="00BD765A" w:rsidRDefault="000A299D" w:rsidP="00902E4F">
            <w:pPr>
              <w:spacing w:line="240" w:lineRule="auto"/>
              <w:rPr>
                <w:rFonts w:eastAsia="Times New Roman"/>
                <w:color w:val="auto"/>
                <w:lang w:eastAsia="en-GB"/>
              </w:rPr>
            </w:pPr>
          </w:p>
        </w:tc>
        <w:tc>
          <w:tcPr>
            <w:tcW w:w="1200" w:type="dxa"/>
            <w:tcBorders>
              <w:top w:val="nil"/>
              <w:left w:val="nil"/>
              <w:bottom w:val="nil"/>
              <w:right w:val="nil"/>
            </w:tcBorders>
            <w:shd w:val="clear" w:color="auto" w:fill="auto"/>
            <w:noWrap/>
            <w:vAlign w:val="bottom"/>
            <w:hideMark/>
          </w:tcPr>
          <w:p w14:paraId="6E7C9EBE"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Change</w:t>
            </w:r>
          </w:p>
        </w:tc>
        <w:tc>
          <w:tcPr>
            <w:tcW w:w="480" w:type="dxa"/>
            <w:tcBorders>
              <w:top w:val="nil"/>
              <w:left w:val="nil"/>
              <w:bottom w:val="nil"/>
              <w:right w:val="nil"/>
            </w:tcBorders>
            <w:shd w:val="clear" w:color="auto" w:fill="auto"/>
            <w:noWrap/>
            <w:vAlign w:val="center"/>
            <w:hideMark/>
          </w:tcPr>
          <w:p w14:paraId="3DE2CAD9" w14:textId="77777777" w:rsidR="000A299D" w:rsidRPr="00BD765A" w:rsidRDefault="000A299D" w:rsidP="00902E4F">
            <w:pPr>
              <w:spacing w:line="240" w:lineRule="auto"/>
              <w:rPr>
                <w:rFonts w:eastAsia="Times New Roman"/>
                <w:color w:val="auto"/>
                <w:lang w:eastAsia="en-GB"/>
              </w:rPr>
            </w:pPr>
          </w:p>
        </w:tc>
        <w:tc>
          <w:tcPr>
            <w:tcW w:w="943" w:type="dxa"/>
            <w:tcBorders>
              <w:top w:val="nil"/>
              <w:left w:val="nil"/>
              <w:bottom w:val="nil"/>
              <w:right w:val="nil"/>
            </w:tcBorders>
            <w:shd w:val="clear" w:color="auto" w:fill="auto"/>
            <w:noWrap/>
            <w:vAlign w:val="bottom"/>
            <w:hideMark/>
          </w:tcPr>
          <w:p w14:paraId="408CA8FE"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Chi</w:t>
            </w:r>
            <w:r w:rsidRPr="00BD765A">
              <w:rPr>
                <w:rFonts w:eastAsia="Times New Roman"/>
                <w:color w:val="auto"/>
                <w:sz w:val="18"/>
                <w:szCs w:val="18"/>
                <w:vertAlign w:val="superscript"/>
                <w:lang w:eastAsia="en-GB"/>
              </w:rPr>
              <w:t>2</w:t>
            </w:r>
          </w:p>
        </w:tc>
        <w:tc>
          <w:tcPr>
            <w:tcW w:w="276" w:type="dxa"/>
            <w:tcBorders>
              <w:top w:val="nil"/>
              <w:left w:val="nil"/>
              <w:bottom w:val="nil"/>
              <w:right w:val="nil"/>
            </w:tcBorders>
            <w:shd w:val="clear" w:color="auto" w:fill="auto"/>
            <w:noWrap/>
            <w:vAlign w:val="center"/>
            <w:hideMark/>
          </w:tcPr>
          <w:p w14:paraId="6F3C0105" w14:textId="77777777" w:rsidR="000A299D" w:rsidRPr="00BD765A" w:rsidRDefault="000A299D" w:rsidP="00902E4F">
            <w:pPr>
              <w:spacing w:line="240" w:lineRule="auto"/>
              <w:jc w:val="right"/>
              <w:rPr>
                <w:rFonts w:eastAsia="Times New Roman"/>
                <w:color w:val="auto"/>
                <w:lang w:eastAsia="en-GB"/>
              </w:rPr>
            </w:pPr>
          </w:p>
        </w:tc>
      </w:tr>
      <w:tr w:rsidR="00BD765A" w:rsidRPr="00BD765A" w14:paraId="36D358FF" w14:textId="77777777" w:rsidTr="00902E4F">
        <w:trPr>
          <w:trHeight w:val="315"/>
        </w:trPr>
        <w:tc>
          <w:tcPr>
            <w:tcW w:w="3080" w:type="dxa"/>
            <w:tcBorders>
              <w:top w:val="nil"/>
              <w:left w:val="nil"/>
              <w:bottom w:val="nil"/>
              <w:right w:val="nil"/>
            </w:tcBorders>
            <w:shd w:val="clear" w:color="auto" w:fill="auto"/>
            <w:noWrap/>
            <w:vAlign w:val="bottom"/>
            <w:hideMark/>
          </w:tcPr>
          <w:p w14:paraId="5B045EF5"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Age (in 10s)</w:t>
            </w:r>
          </w:p>
        </w:tc>
        <w:tc>
          <w:tcPr>
            <w:tcW w:w="889" w:type="dxa"/>
            <w:tcBorders>
              <w:top w:val="nil"/>
              <w:left w:val="nil"/>
              <w:bottom w:val="nil"/>
              <w:right w:val="nil"/>
            </w:tcBorders>
            <w:shd w:val="clear" w:color="auto" w:fill="auto"/>
            <w:noWrap/>
            <w:vAlign w:val="bottom"/>
            <w:hideMark/>
          </w:tcPr>
          <w:p w14:paraId="51BBD676"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0.11</w:t>
            </w:r>
          </w:p>
        </w:tc>
        <w:tc>
          <w:tcPr>
            <w:tcW w:w="388" w:type="dxa"/>
            <w:tcBorders>
              <w:top w:val="nil"/>
              <w:left w:val="nil"/>
              <w:bottom w:val="nil"/>
              <w:right w:val="nil"/>
            </w:tcBorders>
            <w:shd w:val="clear" w:color="auto" w:fill="auto"/>
            <w:noWrap/>
            <w:vAlign w:val="bottom"/>
            <w:hideMark/>
          </w:tcPr>
          <w:p w14:paraId="2E1F5791"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w:t>
            </w:r>
          </w:p>
        </w:tc>
        <w:tc>
          <w:tcPr>
            <w:tcW w:w="923" w:type="dxa"/>
            <w:tcBorders>
              <w:top w:val="nil"/>
              <w:left w:val="nil"/>
              <w:bottom w:val="nil"/>
              <w:right w:val="nil"/>
            </w:tcBorders>
            <w:shd w:val="clear" w:color="auto" w:fill="auto"/>
            <w:noWrap/>
            <w:vAlign w:val="bottom"/>
            <w:hideMark/>
          </w:tcPr>
          <w:p w14:paraId="036F2255"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(0.05)</w:t>
            </w:r>
          </w:p>
        </w:tc>
        <w:tc>
          <w:tcPr>
            <w:tcW w:w="278" w:type="dxa"/>
            <w:tcBorders>
              <w:top w:val="nil"/>
              <w:left w:val="nil"/>
              <w:bottom w:val="nil"/>
              <w:right w:val="nil"/>
            </w:tcBorders>
            <w:shd w:val="clear" w:color="auto" w:fill="auto"/>
            <w:noWrap/>
            <w:vAlign w:val="bottom"/>
            <w:hideMark/>
          </w:tcPr>
          <w:p w14:paraId="5984C363" w14:textId="77777777" w:rsidR="000A299D" w:rsidRPr="00BD765A" w:rsidRDefault="000A299D" w:rsidP="00902E4F">
            <w:pPr>
              <w:spacing w:line="240" w:lineRule="auto"/>
              <w:rPr>
                <w:rFonts w:eastAsia="Times New Roman"/>
                <w:color w:val="auto"/>
                <w:lang w:eastAsia="en-GB"/>
              </w:rPr>
            </w:pPr>
          </w:p>
        </w:tc>
        <w:tc>
          <w:tcPr>
            <w:tcW w:w="1221" w:type="dxa"/>
            <w:tcBorders>
              <w:top w:val="nil"/>
              <w:left w:val="nil"/>
              <w:bottom w:val="nil"/>
              <w:right w:val="nil"/>
            </w:tcBorders>
            <w:shd w:val="clear" w:color="auto" w:fill="auto"/>
            <w:noWrap/>
            <w:vAlign w:val="bottom"/>
            <w:hideMark/>
          </w:tcPr>
          <w:p w14:paraId="554882C2"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0.15</w:t>
            </w:r>
          </w:p>
        </w:tc>
        <w:tc>
          <w:tcPr>
            <w:tcW w:w="380" w:type="dxa"/>
            <w:tcBorders>
              <w:top w:val="nil"/>
              <w:left w:val="nil"/>
              <w:bottom w:val="nil"/>
              <w:right w:val="nil"/>
            </w:tcBorders>
            <w:shd w:val="clear" w:color="auto" w:fill="auto"/>
            <w:noWrap/>
            <w:vAlign w:val="bottom"/>
            <w:hideMark/>
          </w:tcPr>
          <w:p w14:paraId="59CD257D" w14:textId="77777777" w:rsidR="000A299D" w:rsidRPr="00BD765A" w:rsidRDefault="000A299D" w:rsidP="00902E4F">
            <w:pPr>
              <w:spacing w:line="240" w:lineRule="auto"/>
              <w:jc w:val="right"/>
              <w:rPr>
                <w:rFonts w:eastAsia="Times New Roman"/>
                <w:color w:val="auto"/>
                <w:lang w:eastAsia="en-GB"/>
              </w:rPr>
            </w:pPr>
          </w:p>
        </w:tc>
        <w:tc>
          <w:tcPr>
            <w:tcW w:w="889" w:type="dxa"/>
            <w:tcBorders>
              <w:top w:val="nil"/>
              <w:left w:val="nil"/>
              <w:bottom w:val="nil"/>
              <w:right w:val="nil"/>
            </w:tcBorders>
            <w:shd w:val="clear" w:color="auto" w:fill="auto"/>
            <w:noWrap/>
            <w:vAlign w:val="bottom"/>
            <w:hideMark/>
          </w:tcPr>
          <w:p w14:paraId="2E242486"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0.12</w:t>
            </w:r>
          </w:p>
        </w:tc>
        <w:tc>
          <w:tcPr>
            <w:tcW w:w="388" w:type="dxa"/>
            <w:tcBorders>
              <w:top w:val="nil"/>
              <w:left w:val="nil"/>
              <w:bottom w:val="nil"/>
              <w:right w:val="nil"/>
            </w:tcBorders>
            <w:shd w:val="clear" w:color="auto" w:fill="auto"/>
            <w:noWrap/>
            <w:vAlign w:val="bottom"/>
            <w:hideMark/>
          </w:tcPr>
          <w:p w14:paraId="3B99E2AD"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w:t>
            </w:r>
          </w:p>
        </w:tc>
        <w:tc>
          <w:tcPr>
            <w:tcW w:w="906" w:type="dxa"/>
            <w:tcBorders>
              <w:top w:val="nil"/>
              <w:left w:val="nil"/>
              <w:bottom w:val="nil"/>
              <w:right w:val="nil"/>
            </w:tcBorders>
            <w:shd w:val="clear" w:color="auto" w:fill="auto"/>
            <w:noWrap/>
            <w:vAlign w:val="bottom"/>
            <w:hideMark/>
          </w:tcPr>
          <w:p w14:paraId="1999D0F4"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(0.04)</w:t>
            </w:r>
          </w:p>
        </w:tc>
        <w:tc>
          <w:tcPr>
            <w:tcW w:w="278" w:type="dxa"/>
            <w:tcBorders>
              <w:top w:val="nil"/>
              <w:left w:val="nil"/>
              <w:bottom w:val="nil"/>
              <w:right w:val="nil"/>
            </w:tcBorders>
            <w:shd w:val="clear" w:color="auto" w:fill="auto"/>
            <w:noWrap/>
            <w:vAlign w:val="bottom"/>
            <w:hideMark/>
          </w:tcPr>
          <w:p w14:paraId="3CF1ECC5" w14:textId="77777777" w:rsidR="000A299D" w:rsidRPr="00BD765A" w:rsidRDefault="000A299D" w:rsidP="00902E4F">
            <w:pPr>
              <w:spacing w:line="240" w:lineRule="auto"/>
              <w:rPr>
                <w:rFonts w:eastAsia="Times New Roman"/>
                <w:color w:val="auto"/>
                <w:lang w:eastAsia="en-GB"/>
              </w:rPr>
            </w:pPr>
          </w:p>
        </w:tc>
        <w:tc>
          <w:tcPr>
            <w:tcW w:w="1200" w:type="dxa"/>
            <w:tcBorders>
              <w:top w:val="nil"/>
              <w:left w:val="nil"/>
              <w:bottom w:val="nil"/>
              <w:right w:val="nil"/>
            </w:tcBorders>
            <w:shd w:val="clear" w:color="auto" w:fill="auto"/>
            <w:noWrap/>
            <w:vAlign w:val="bottom"/>
            <w:hideMark/>
          </w:tcPr>
          <w:p w14:paraId="28150A06"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0.15</w:t>
            </w:r>
          </w:p>
        </w:tc>
        <w:tc>
          <w:tcPr>
            <w:tcW w:w="480" w:type="dxa"/>
            <w:tcBorders>
              <w:top w:val="nil"/>
              <w:left w:val="nil"/>
              <w:bottom w:val="nil"/>
              <w:right w:val="nil"/>
            </w:tcBorders>
            <w:shd w:val="clear" w:color="auto" w:fill="auto"/>
            <w:noWrap/>
            <w:vAlign w:val="center"/>
            <w:hideMark/>
          </w:tcPr>
          <w:p w14:paraId="4A2E5475" w14:textId="77777777" w:rsidR="000A299D" w:rsidRPr="00BD765A" w:rsidRDefault="000A299D" w:rsidP="00902E4F">
            <w:pPr>
              <w:spacing w:line="240" w:lineRule="auto"/>
              <w:jc w:val="right"/>
              <w:rPr>
                <w:rFonts w:eastAsia="Times New Roman"/>
                <w:color w:val="auto"/>
                <w:lang w:eastAsia="en-GB"/>
              </w:rPr>
            </w:pPr>
          </w:p>
        </w:tc>
        <w:tc>
          <w:tcPr>
            <w:tcW w:w="943" w:type="dxa"/>
            <w:tcBorders>
              <w:top w:val="nil"/>
              <w:left w:val="nil"/>
              <w:bottom w:val="nil"/>
              <w:right w:val="nil"/>
            </w:tcBorders>
            <w:shd w:val="clear" w:color="auto" w:fill="auto"/>
            <w:noWrap/>
            <w:vAlign w:val="bottom"/>
            <w:hideMark/>
          </w:tcPr>
          <w:p w14:paraId="6E6AE2E5"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0.07</w:t>
            </w:r>
          </w:p>
        </w:tc>
        <w:tc>
          <w:tcPr>
            <w:tcW w:w="276" w:type="dxa"/>
            <w:tcBorders>
              <w:top w:val="nil"/>
              <w:left w:val="nil"/>
              <w:bottom w:val="nil"/>
              <w:right w:val="nil"/>
            </w:tcBorders>
            <w:shd w:val="clear" w:color="auto" w:fill="auto"/>
            <w:noWrap/>
            <w:vAlign w:val="bottom"/>
            <w:hideMark/>
          </w:tcPr>
          <w:p w14:paraId="158F5598" w14:textId="77777777" w:rsidR="000A299D" w:rsidRPr="00BD765A" w:rsidRDefault="000A299D" w:rsidP="00902E4F">
            <w:pPr>
              <w:spacing w:line="240" w:lineRule="auto"/>
              <w:jc w:val="right"/>
              <w:rPr>
                <w:rFonts w:eastAsia="Times New Roman"/>
                <w:color w:val="auto"/>
                <w:lang w:eastAsia="en-GB"/>
              </w:rPr>
            </w:pPr>
          </w:p>
        </w:tc>
      </w:tr>
      <w:tr w:rsidR="00BD765A" w:rsidRPr="00BD765A" w14:paraId="74D98333" w14:textId="77777777" w:rsidTr="00902E4F">
        <w:trPr>
          <w:trHeight w:val="315"/>
        </w:trPr>
        <w:tc>
          <w:tcPr>
            <w:tcW w:w="3080" w:type="dxa"/>
            <w:tcBorders>
              <w:top w:val="nil"/>
              <w:left w:val="nil"/>
              <w:bottom w:val="nil"/>
              <w:right w:val="nil"/>
            </w:tcBorders>
            <w:shd w:val="clear" w:color="auto" w:fill="auto"/>
            <w:noWrap/>
            <w:vAlign w:val="bottom"/>
            <w:hideMark/>
          </w:tcPr>
          <w:p w14:paraId="650A11FD"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Party ID: Democrat</w:t>
            </w:r>
          </w:p>
        </w:tc>
        <w:tc>
          <w:tcPr>
            <w:tcW w:w="889" w:type="dxa"/>
            <w:tcBorders>
              <w:top w:val="nil"/>
              <w:left w:val="nil"/>
              <w:bottom w:val="nil"/>
              <w:right w:val="nil"/>
            </w:tcBorders>
            <w:shd w:val="clear" w:color="auto" w:fill="auto"/>
            <w:noWrap/>
            <w:vAlign w:val="bottom"/>
            <w:hideMark/>
          </w:tcPr>
          <w:p w14:paraId="4E611191"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-0.16</w:t>
            </w:r>
          </w:p>
        </w:tc>
        <w:tc>
          <w:tcPr>
            <w:tcW w:w="388" w:type="dxa"/>
            <w:tcBorders>
              <w:top w:val="nil"/>
              <w:left w:val="nil"/>
              <w:bottom w:val="nil"/>
              <w:right w:val="nil"/>
            </w:tcBorders>
            <w:shd w:val="clear" w:color="auto" w:fill="auto"/>
            <w:noWrap/>
            <w:vAlign w:val="bottom"/>
            <w:hideMark/>
          </w:tcPr>
          <w:p w14:paraId="7CEBCEC6" w14:textId="77777777" w:rsidR="000A299D" w:rsidRPr="00BD765A" w:rsidRDefault="000A299D" w:rsidP="00902E4F">
            <w:pPr>
              <w:spacing w:line="240" w:lineRule="auto"/>
              <w:jc w:val="right"/>
              <w:rPr>
                <w:rFonts w:eastAsia="Times New Roman"/>
                <w:color w:val="auto"/>
                <w:lang w:eastAsia="en-GB"/>
              </w:rPr>
            </w:pPr>
          </w:p>
        </w:tc>
        <w:tc>
          <w:tcPr>
            <w:tcW w:w="923" w:type="dxa"/>
            <w:tcBorders>
              <w:top w:val="nil"/>
              <w:left w:val="nil"/>
              <w:bottom w:val="nil"/>
              <w:right w:val="nil"/>
            </w:tcBorders>
            <w:shd w:val="clear" w:color="auto" w:fill="auto"/>
            <w:noWrap/>
            <w:vAlign w:val="bottom"/>
            <w:hideMark/>
          </w:tcPr>
          <w:p w14:paraId="7D687FBB"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(0.23)</w:t>
            </w:r>
          </w:p>
        </w:tc>
        <w:tc>
          <w:tcPr>
            <w:tcW w:w="278" w:type="dxa"/>
            <w:tcBorders>
              <w:top w:val="nil"/>
              <w:left w:val="nil"/>
              <w:bottom w:val="nil"/>
              <w:right w:val="nil"/>
            </w:tcBorders>
            <w:shd w:val="clear" w:color="auto" w:fill="auto"/>
            <w:noWrap/>
            <w:vAlign w:val="bottom"/>
            <w:hideMark/>
          </w:tcPr>
          <w:p w14:paraId="2CF9283D" w14:textId="77777777" w:rsidR="000A299D" w:rsidRPr="00BD765A" w:rsidRDefault="000A299D" w:rsidP="00902E4F">
            <w:pPr>
              <w:spacing w:line="240" w:lineRule="auto"/>
              <w:rPr>
                <w:rFonts w:eastAsia="Times New Roman"/>
                <w:color w:val="auto"/>
                <w:lang w:eastAsia="en-GB"/>
              </w:rPr>
            </w:pPr>
          </w:p>
        </w:tc>
        <w:tc>
          <w:tcPr>
            <w:tcW w:w="1221" w:type="dxa"/>
            <w:tcBorders>
              <w:top w:val="nil"/>
              <w:left w:val="nil"/>
              <w:bottom w:val="nil"/>
              <w:right w:val="nil"/>
            </w:tcBorders>
            <w:shd w:val="clear" w:color="auto" w:fill="auto"/>
            <w:noWrap/>
            <w:vAlign w:val="bottom"/>
            <w:hideMark/>
          </w:tcPr>
          <w:p w14:paraId="6D897703"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-0.03</w:t>
            </w:r>
          </w:p>
        </w:tc>
        <w:tc>
          <w:tcPr>
            <w:tcW w:w="380" w:type="dxa"/>
            <w:tcBorders>
              <w:top w:val="nil"/>
              <w:left w:val="nil"/>
              <w:bottom w:val="nil"/>
              <w:right w:val="nil"/>
            </w:tcBorders>
            <w:shd w:val="clear" w:color="auto" w:fill="auto"/>
            <w:noWrap/>
            <w:vAlign w:val="bottom"/>
            <w:hideMark/>
          </w:tcPr>
          <w:p w14:paraId="4DA79989" w14:textId="77777777" w:rsidR="000A299D" w:rsidRPr="00BD765A" w:rsidRDefault="000A299D" w:rsidP="00902E4F">
            <w:pPr>
              <w:spacing w:line="240" w:lineRule="auto"/>
              <w:jc w:val="right"/>
              <w:rPr>
                <w:rFonts w:eastAsia="Times New Roman"/>
                <w:color w:val="auto"/>
                <w:lang w:eastAsia="en-GB"/>
              </w:rPr>
            </w:pPr>
          </w:p>
        </w:tc>
        <w:tc>
          <w:tcPr>
            <w:tcW w:w="889" w:type="dxa"/>
            <w:tcBorders>
              <w:top w:val="nil"/>
              <w:left w:val="nil"/>
              <w:bottom w:val="nil"/>
              <w:right w:val="nil"/>
            </w:tcBorders>
            <w:shd w:val="clear" w:color="auto" w:fill="auto"/>
            <w:noWrap/>
            <w:vAlign w:val="bottom"/>
            <w:hideMark/>
          </w:tcPr>
          <w:p w14:paraId="31BA08E4"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0.15</w:t>
            </w:r>
          </w:p>
        </w:tc>
        <w:tc>
          <w:tcPr>
            <w:tcW w:w="388" w:type="dxa"/>
            <w:tcBorders>
              <w:top w:val="nil"/>
              <w:left w:val="nil"/>
              <w:bottom w:val="nil"/>
              <w:right w:val="nil"/>
            </w:tcBorders>
            <w:shd w:val="clear" w:color="auto" w:fill="auto"/>
            <w:noWrap/>
            <w:vAlign w:val="bottom"/>
            <w:hideMark/>
          </w:tcPr>
          <w:p w14:paraId="48F3F0CA" w14:textId="77777777" w:rsidR="000A299D" w:rsidRPr="00BD765A" w:rsidRDefault="000A299D" w:rsidP="00902E4F">
            <w:pPr>
              <w:spacing w:line="240" w:lineRule="auto"/>
              <w:jc w:val="right"/>
              <w:rPr>
                <w:rFonts w:eastAsia="Times New Roman"/>
                <w:color w:val="auto"/>
                <w:lang w:eastAsia="en-GB"/>
              </w:rPr>
            </w:pPr>
          </w:p>
        </w:tc>
        <w:tc>
          <w:tcPr>
            <w:tcW w:w="906" w:type="dxa"/>
            <w:tcBorders>
              <w:top w:val="nil"/>
              <w:left w:val="nil"/>
              <w:bottom w:val="nil"/>
              <w:right w:val="nil"/>
            </w:tcBorders>
            <w:shd w:val="clear" w:color="auto" w:fill="auto"/>
            <w:noWrap/>
            <w:vAlign w:val="bottom"/>
            <w:hideMark/>
          </w:tcPr>
          <w:p w14:paraId="516946AE"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(0.15)</w:t>
            </w:r>
          </w:p>
        </w:tc>
        <w:tc>
          <w:tcPr>
            <w:tcW w:w="278" w:type="dxa"/>
            <w:tcBorders>
              <w:top w:val="nil"/>
              <w:left w:val="nil"/>
              <w:bottom w:val="nil"/>
              <w:right w:val="nil"/>
            </w:tcBorders>
            <w:shd w:val="clear" w:color="auto" w:fill="auto"/>
            <w:noWrap/>
            <w:vAlign w:val="bottom"/>
            <w:hideMark/>
          </w:tcPr>
          <w:p w14:paraId="4EC95E1F" w14:textId="77777777" w:rsidR="000A299D" w:rsidRPr="00BD765A" w:rsidRDefault="000A299D" w:rsidP="00902E4F">
            <w:pPr>
              <w:spacing w:line="240" w:lineRule="auto"/>
              <w:rPr>
                <w:rFonts w:eastAsia="Times New Roman"/>
                <w:color w:val="auto"/>
                <w:lang w:eastAsia="en-GB"/>
              </w:rPr>
            </w:pPr>
          </w:p>
        </w:tc>
        <w:tc>
          <w:tcPr>
            <w:tcW w:w="1200" w:type="dxa"/>
            <w:tcBorders>
              <w:top w:val="nil"/>
              <w:left w:val="nil"/>
              <w:bottom w:val="nil"/>
              <w:right w:val="nil"/>
            </w:tcBorders>
            <w:shd w:val="clear" w:color="auto" w:fill="auto"/>
            <w:noWrap/>
            <w:vAlign w:val="bottom"/>
            <w:hideMark/>
          </w:tcPr>
          <w:p w14:paraId="1E2CAE18"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0.02</w:t>
            </w:r>
          </w:p>
        </w:tc>
        <w:tc>
          <w:tcPr>
            <w:tcW w:w="480" w:type="dxa"/>
            <w:tcBorders>
              <w:top w:val="nil"/>
              <w:left w:val="nil"/>
              <w:bottom w:val="nil"/>
              <w:right w:val="nil"/>
            </w:tcBorders>
            <w:shd w:val="clear" w:color="auto" w:fill="auto"/>
            <w:noWrap/>
            <w:vAlign w:val="center"/>
            <w:hideMark/>
          </w:tcPr>
          <w:p w14:paraId="331F9899" w14:textId="77777777" w:rsidR="000A299D" w:rsidRPr="00BD765A" w:rsidRDefault="000A299D" w:rsidP="00902E4F">
            <w:pPr>
              <w:spacing w:line="240" w:lineRule="auto"/>
              <w:jc w:val="right"/>
              <w:rPr>
                <w:rFonts w:eastAsia="Times New Roman"/>
                <w:color w:val="auto"/>
                <w:lang w:eastAsia="en-GB"/>
              </w:rPr>
            </w:pPr>
          </w:p>
        </w:tc>
        <w:tc>
          <w:tcPr>
            <w:tcW w:w="943" w:type="dxa"/>
            <w:tcBorders>
              <w:top w:val="nil"/>
              <w:left w:val="nil"/>
              <w:bottom w:val="nil"/>
              <w:right w:val="nil"/>
            </w:tcBorders>
            <w:shd w:val="clear" w:color="auto" w:fill="auto"/>
            <w:noWrap/>
            <w:vAlign w:val="bottom"/>
            <w:hideMark/>
          </w:tcPr>
          <w:p w14:paraId="5E2E032A"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1.20</w:t>
            </w:r>
          </w:p>
        </w:tc>
        <w:tc>
          <w:tcPr>
            <w:tcW w:w="276" w:type="dxa"/>
            <w:tcBorders>
              <w:top w:val="nil"/>
              <w:left w:val="nil"/>
              <w:bottom w:val="nil"/>
              <w:right w:val="nil"/>
            </w:tcBorders>
            <w:shd w:val="clear" w:color="auto" w:fill="auto"/>
            <w:noWrap/>
            <w:vAlign w:val="bottom"/>
            <w:hideMark/>
          </w:tcPr>
          <w:p w14:paraId="263C5D71" w14:textId="77777777" w:rsidR="000A299D" w:rsidRPr="00BD765A" w:rsidRDefault="000A299D" w:rsidP="00902E4F">
            <w:pPr>
              <w:spacing w:line="240" w:lineRule="auto"/>
              <w:jc w:val="right"/>
              <w:rPr>
                <w:rFonts w:eastAsia="Times New Roman"/>
                <w:color w:val="auto"/>
                <w:lang w:eastAsia="en-GB"/>
              </w:rPr>
            </w:pPr>
          </w:p>
        </w:tc>
      </w:tr>
      <w:tr w:rsidR="00BD765A" w:rsidRPr="00BD765A" w14:paraId="0581A6D0" w14:textId="77777777" w:rsidTr="00902E4F">
        <w:trPr>
          <w:trHeight w:val="315"/>
        </w:trPr>
        <w:tc>
          <w:tcPr>
            <w:tcW w:w="3080" w:type="dxa"/>
            <w:tcBorders>
              <w:top w:val="nil"/>
              <w:left w:val="nil"/>
              <w:bottom w:val="nil"/>
              <w:right w:val="nil"/>
            </w:tcBorders>
            <w:shd w:val="clear" w:color="auto" w:fill="auto"/>
            <w:noWrap/>
            <w:vAlign w:val="bottom"/>
            <w:hideMark/>
          </w:tcPr>
          <w:p w14:paraId="578B42D9"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Party ID: other / none</w:t>
            </w:r>
          </w:p>
        </w:tc>
        <w:tc>
          <w:tcPr>
            <w:tcW w:w="889" w:type="dxa"/>
            <w:tcBorders>
              <w:top w:val="nil"/>
              <w:left w:val="nil"/>
              <w:bottom w:val="nil"/>
              <w:right w:val="nil"/>
            </w:tcBorders>
            <w:shd w:val="clear" w:color="auto" w:fill="auto"/>
            <w:noWrap/>
            <w:vAlign w:val="bottom"/>
            <w:hideMark/>
          </w:tcPr>
          <w:p w14:paraId="14905A79"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-0.50</w:t>
            </w:r>
          </w:p>
        </w:tc>
        <w:tc>
          <w:tcPr>
            <w:tcW w:w="388" w:type="dxa"/>
            <w:tcBorders>
              <w:top w:val="nil"/>
              <w:left w:val="nil"/>
              <w:bottom w:val="nil"/>
              <w:right w:val="nil"/>
            </w:tcBorders>
            <w:shd w:val="clear" w:color="auto" w:fill="auto"/>
            <w:noWrap/>
            <w:vAlign w:val="bottom"/>
            <w:hideMark/>
          </w:tcPr>
          <w:p w14:paraId="00EB8D0E"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w:t>
            </w:r>
          </w:p>
        </w:tc>
        <w:tc>
          <w:tcPr>
            <w:tcW w:w="923" w:type="dxa"/>
            <w:tcBorders>
              <w:top w:val="nil"/>
              <w:left w:val="nil"/>
              <w:bottom w:val="nil"/>
              <w:right w:val="nil"/>
            </w:tcBorders>
            <w:shd w:val="clear" w:color="auto" w:fill="auto"/>
            <w:noWrap/>
            <w:vAlign w:val="bottom"/>
            <w:hideMark/>
          </w:tcPr>
          <w:p w14:paraId="678F154B"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(0.21)</w:t>
            </w:r>
          </w:p>
        </w:tc>
        <w:tc>
          <w:tcPr>
            <w:tcW w:w="278" w:type="dxa"/>
            <w:tcBorders>
              <w:top w:val="nil"/>
              <w:left w:val="nil"/>
              <w:bottom w:val="nil"/>
              <w:right w:val="nil"/>
            </w:tcBorders>
            <w:shd w:val="clear" w:color="auto" w:fill="auto"/>
            <w:noWrap/>
            <w:vAlign w:val="bottom"/>
            <w:hideMark/>
          </w:tcPr>
          <w:p w14:paraId="7730DBD3" w14:textId="77777777" w:rsidR="000A299D" w:rsidRPr="00BD765A" w:rsidRDefault="000A299D" w:rsidP="00902E4F">
            <w:pPr>
              <w:spacing w:line="240" w:lineRule="auto"/>
              <w:rPr>
                <w:rFonts w:eastAsia="Times New Roman"/>
                <w:color w:val="auto"/>
                <w:lang w:eastAsia="en-GB"/>
              </w:rPr>
            </w:pPr>
          </w:p>
        </w:tc>
        <w:tc>
          <w:tcPr>
            <w:tcW w:w="1221" w:type="dxa"/>
            <w:tcBorders>
              <w:top w:val="nil"/>
              <w:left w:val="nil"/>
              <w:bottom w:val="nil"/>
              <w:right w:val="nil"/>
            </w:tcBorders>
            <w:shd w:val="clear" w:color="auto" w:fill="auto"/>
            <w:noWrap/>
            <w:vAlign w:val="bottom"/>
            <w:hideMark/>
          </w:tcPr>
          <w:p w14:paraId="286E2371"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-0.11</w:t>
            </w:r>
          </w:p>
        </w:tc>
        <w:tc>
          <w:tcPr>
            <w:tcW w:w="380" w:type="dxa"/>
            <w:tcBorders>
              <w:top w:val="nil"/>
              <w:left w:val="nil"/>
              <w:bottom w:val="nil"/>
              <w:right w:val="nil"/>
            </w:tcBorders>
            <w:shd w:val="clear" w:color="auto" w:fill="auto"/>
            <w:noWrap/>
            <w:vAlign w:val="bottom"/>
            <w:hideMark/>
          </w:tcPr>
          <w:p w14:paraId="24526E35" w14:textId="77777777" w:rsidR="000A299D" w:rsidRPr="00BD765A" w:rsidRDefault="000A299D" w:rsidP="00902E4F">
            <w:pPr>
              <w:spacing w:line="240" w:lineRule="auto"/>
              <w:jc w:val="right"/>
              <w:rPr>
                <w:rFonts w:eastAsia="Times New Roman"/>
                <w:color w:val="auto"/>
                <w:lang w:eastAsia="en-GB"/>
              </w:rPr>
            </w:pPr>
          </w:p>
        </w:tc>
        <w:tc>
          <w:tcPr>
            <w:tcW w:w="889" w:type="dxa"/>
            <w:tcBorders>
              <w:top w:val="nil"/>
              <w:left w:val="nil"/>
              <w:bottom w:val="nil"/>
              <w:right w:val="nil"/>
            </w:tcBorders>
            <w:shd w:val="clear" w:color="auto" w:fill="auto"/>
            <w:noWrap/>
            <w:vAlign w:val="bottom"/>
            <w:hideMark/>
          </w:tcPr>
          <w:p w14:paraId="095ABE06"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-0.39</w:t>
            </w:r>
          </w:p>
        </w:tc>
        <w:tc>
          <w:tcPr>
            <w:tcW w:w="388" w:type="dxa"/>
            <w:tcBorders>
              <w:top w:val="nil"/>
              <w:left w:val="nil"/>
              <w:bottom w:val="nil"/>
              <w:right w:val="nil"/>
            </w:tcBorders>
            <w:shd w:val="clear" w:color="auto" w:fill="auto"/>
            <w:noWrap/>
            <w:vAlign w:val="bottom"/>
            <w:hideMark/>
          </w:tcPr>
          <w:p w14:paraId="7938ACB1"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w:t>
            </w:r>
          </w:p>
        </w:tc>
        <w:tc>
          <w:tcPr>
            <w:tcW w:w="906" w:type="dxa"/>
            <w:tcBorders>
              <w:top w:val="nil"/>
              <w:left w:val="nil"/>
              <w:bottom w:val="nil"/>
              <w:right w:val="nil"/>
            </w:tcBorders>
            <w:shd w:val="clear" w:color="auto" w:fill="auto"/>
            <w:noWrap/>
            <w:vAlign w:val="bottom"/>
            <w:hideMark/>
          </w:tcPr>
          <w:p w14:paraId="0E45EB34"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(0.14)</w:t>
            </w:r>
          </w:p>
        </w:tc>
        <w:tc>
          <w:tcPr>
            <w:tcW w:w="278" w:type="dxa"/>
            <w:tcBorders>
              <w:top w:val="nil"/>
              <w:left w:val="nil"/>
              <w:bottom w:val="nil"/>
              <w:right w:val="nil"/>
            </w:tcBorders>
            <w:shd w:val="clear" w:color="auto" w:fill="auto"/>
            <w:noWrap/>
            <w:vAlign w:val="bottom"/>
            <w:hideMark/>
          </w:tcPr>
          <w:p w14:paraId="2B5CE8C2" w14:textId="77777777" w:rsidR="000A299D" w:rsidRPr="00BD765A" w:rsidRDefault="000A299D" w:rsidP="00902E4F">
            <w:pPr>
              <w:spacing w:line="240" w:lineRule="auto"/>
              <w:rPr>
                <w:rFonts w:eastAsia="Times New Roman"/>
                <w:color w:val="auto"/>
                <w:lang w:eastAsia="en-GB"/>
              </w:rPr>
            </w:pPr>
          </w:p>
        </w:tc>
        <w:tc>
          <w:tcPr>
            <w:tcW w:w="1200" w:type="dxa"/>
            <w:tcBorders>
              <w:top w:val="nil"/>
              <w:left w:val="nil"/>
              <w:bottom w:val="nil"/>
              <w:right w:val="nil"/>
            </w:tcBorders>
            <w:shd w:val="clear" w:color="auto" w:fill="auto"/>
            <w:noWrap/>
            <w:vAlign w:val="bottom"/>
            <w:hideMark/>
          </w:tcPr>
          <w:p w14:paraId="265A1D2A"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-0.07</w:t>
            </w:r>
          </w:p>
        </w:tc>
        <w:tc>
          <w:tcPr>
            <w:tcW w:w="480" w:type="dxa"/>
            <w:tcBorders>
              <w:top w:val="nil"/>
              <w:left w:val="nil"/>
              <w:bottom w:val="nil"/>
              <w:right w:val="nil"/>
            </w:tcBorders>
            <w:shd w:val="clear" w:color="auto" w:fill="auto"/>
            <w:noWrap/>
            <w:vAlign w:val="center"/>
            <w:hideMark/>
          </w:tcPr>
          <w:p w14:paraId="6A1DA10F" w14:textId="77777777" w:rsidR="000A299D" w:rsidRPr="00BD765A" w:rsidRDefault="000A299D" w:rsidP="00902E4F">
            <w:pPr>
              <w:spacing w:line="240" w:lineRule="auto"/>
              <w:jc w:val="right"/>
              <w:rPr>
                <w:rFonts w:eastAsia="Times New Roman"/>
                <w:color w:val="auto"/>
                <w:lang w:eastAsia="en-GB"/>
              </w:rPr>
            </w:pPr>
          </w:p>
        </w:tc>
        <w:tc>
          <w:tcPr>
            <w:tcW w:w="943" w:type="dxa"/>
            <w:tcBorders>
              <w:top w:val="nil"/>
              <w:left w:val="nil"/>
              <w:bottom w:val="nil"/>
              <w:right w:val="nil"/>
            </w:tcBorders>
            <w:shd w:val="clear" w:color="auto" w:fill="auto"/>
            <w:noWrap/>
            <w:vAlign w:val="bottom"/>
            <w:hideMark/>
          </w:tcPr>
          <w:p w14:paraId="0DB89D43"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0.19</w:t>
            </w:r>
          </w:p>
        </w:tc>
        <w:tc>
          <w:tcPr>
            <w:tcW w:w="276" w:type="dxa"/>
            <w:tcBorders>
              <w:top w:val="nil"/>
              <w:left w:val="nil"/>
              <w:bottom w:val="nil"/>
              <w:right w:val="nil"/>
            </w:tcBorders>
            <w:shd w:val="clear" w:color="auto" w:fill="auto"/>
            <w:noWrap/>
            <w:vAlign w:val="bottom"/>
            <w:hideMark/>
          </w:tcPr>
          <w:p w14:paraId="7E75BA86" w14:textId="77777777" w:rsidR="000A299D" w:rsidRPr="00BD765A" w:rsidRDefault="000A299D" w:rsidP="00902E4F">
            <w:pPr>
              <w:spacing w:line="240" w:lineRule="auto"/>
              <w:jc w:val="right"/>
              <w:rPr>
                <w:rFonts w:eastAsia="Times New Roman"/>
                <w:color w:val="auto"/>
                <w:lang w:eastAsia="en-GB"/>
              </w:rPr>
            </w:pPr>
          </w:p>
        </w:tc>
      </w:tr>
      <w:tr w:rsidR="00BD765A" w:rsidRPr="00BD765A" w14:paraId="53E3B77D" w14:textId="77777777" w:rsidTr="00902E4F">
        <w:trPr>
          <w:trHeight w:val="315"/>
        </w:trPr>
        <w:tc>
          <w:tcPr>
            <w:tcW w:w="3080" w:type="dxa"/>
            <w:tcBorders>
              <w:top w:val="nil"/>
              <w:left w:val="nil"/>
              <w:bottom w:val="nil"/>
              <w:right w:val="nil"/>
            </w:tcBorders>
            <w:shd w:val="clear" w:color="auto" w:fill="auto"/>
            <w:noWrap/>
            <w:vAlign w:val="bottom"/>
            <w:hideMark/>
          </w:tcPr>
          <w:p w14:paraId="59E91E0D"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Campaign interest</w:t>
            </w:r>
          </w:p>
        </w:tc>
        <w:tc>
          <w:tcPr>
            <w:tcW w:w="889" w:type="dxa"/>
            <w:tcBorders>
              <w:top w:val="nil"/>
              <w:left w:val="nil"/>
              <w:bottom w:val="nil"/>
              <w:right w:val="nil"/>
            </w:tcBorders>
            <w:shd w:val="clear" w:color="auto" w:fill="auto"/>
            <w:noWrap/>
            <w:vAlign w:val="bottom"/>
            <w:hideMark/>
          </w:tcPr>
          <w:p w14:paraId="5F32C42B"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0.48</w:t>
            </w:r>
          </w:p>
        </w:tc>
        <w:tc>
          <w:tcPr>
            <w:tcW w:w="388" w:type="dxa"/>
            <w:tcBorders>
              <w:top w:val="nil"/>
              <w:left w:val="nil"/>
              <w:bottom w:val="nil"/>
              <w:right w:val="nil"/>
            </w:tcBorders>
            <w:shd w:val="clear" w:color="auto" w:fill="auto"/>
            <w:noWrap/>
            <w:vAlign w:val="bottom"/>
            <w:hideMark/>
          </w:tcPr>
          <w:p w14:paraId="399C9198"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w:t>
            </w:r>
          </w:p>
        </w:tc>
        <w:tc>
          <w:tcPr>
            <w:tcW w:w="923" w:type="dxa"/>
            <w:tcBorders>
              <w:top w:val="nil"/>
              <w:left w:val="nil"/>
              <w:bottom w:val="nil"/>
              <w:right w:val="nil"/>
            </w:tcBorders>
            <w:shd w:val="clear" w:color="auto" w:fill="auto"/>
            <w:noWrap/>
            <w:vAlign w:val="bottom"/>
            <w:hideMark/>
          </w:tcPr>
          <w:p w14:paraId="468A443E"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(0.11)</w:t>
            </w:r>
          </w:p>
        </w:tc>
        <w:tc>
          <w:tcPr>
            <w:tcW w:w="278" w:type="dxa"/>
            <w:tcBorders>
              <w:top w:val="nil"/>
              <w:left w:val="nil"/>
              <w:bottom w:val="nil"/>
              <w:right w:val="nil"/>
            </w:tcBorders>
            <w:shd w:val="clear" w:color="auto" w:fill="auto"/>
            <w:noWrap/>
            <w:vAlign w:val="bottom"/>
            <w:hideMark/>
          </w:tcPr>
          <w:p w14:paraId="4168D810" w14:textId="77777777" w:rsidR="000A299D" w:rsidRPr="00BD765A" w:rsidRDefault="000A299D" w:rsidP="00902E4F">
            <w:pPr>
              <w:spacing w:line="240" w:lineRule="auto"/>
              <w:rPr>
                <w:rFonts w:eastAsia="Times New Roman"/>
                <w:color w:val="auto"/>
                <w:lang w:eastAsia="en-GB"/>
              </w:rPr>
            </w:pPr>
          </w:p>
        </w:tc>
        <w:tc>
          <w:tcPr>
            <w:tcW w:w="1221" w:type="dxa"/>
            <w:tcBorders>
              <w:top w:val="nil"/>
              <w:left w:val="nil"/>
              <w:bottom w:val="nil"/>
              <w:right w:val="nil"/>
            </w:tcBorders>
            <w:shd w:val="clear" w:color="auto" w:fill="auto"/>
            <w:noWrap/>
            <w:vAlign w:val="bottom"/>
            <w:hideMark/>
          </w:tcPr>
          <w:p w14:paraId="6E35B9F9"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0.20</w:t>
            </w:r>
          </w:p>
        </w:tc>
        <w:tc>
          <w:tcPr>
            <w:tcW w:w="380" w:type="dxa"/>
            <w:tcBorders>
              <w:top w:val="nil"/>
              <w:left w:val="nil"/>
              <w:bottom w:val="nil"/>
              <w:right w:val="nil"/>
            </w:tcBorders>
            <w:shd w:val="clear" w:color="auto" w:fill="auto"/>
            <w:noWrap/>
            <w:vAlign w:val="bottom"/>
            <w:hideMark/>
          </w:tcPr>
          <w:p w14:paraId="1E2C6F55" w14:textId="77777777" w:rsidR="000A299D" w:rsidRPr="00BD765A" w:rsidRDefault="000A299D" w:rsidP="00902E4F">
            <w:pPr>
              <w:spacing w:line="240" w:lineRule="auto"/>
              <w:jc w:val="right"/>
              <w:rPr>
                <w:rFonts w:eastAsia="Times New Roman"/>
                <w:color w:val="auto"/>
                <w:lang w:eastAsia="en-GB"/>
              </w:rPr>
            </w:pPr>
          </w:p>
        </w:tc>
        <w:tc>
          <w:tcPr>
            <w:tcW w:w="889" w:type="dxa"/>
            <w:tcBorders>
              <w:top w:val="nil"/>
              <w:left w:val="nil"/>
              <w:bottom w:val="nil"/>
              <w:right w:val="nil"/>
            </w:tcBorders>
            <w:shd w:val="clear" w:color="auto" w:fill="auto"/>
            <w:noWrap/>
            <w:vAlign w:val="bottom"/>
            <w:hideMark/>
          </w:tcPr>
          <w:p w14:paraId="29B7DCAF"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0.37</w:t>
            </w:r>
          </w:p>
        </w:tc>
        <w:tc>
          <w:tcPr>
            <w:tcW w:w="388" w:type="dxa"/>
            <w:tcBorders>
              <w:top w:val="nil"/>
              <w:left w:val="nil"/>
              <w:bottom w:val="nil"/>
              <w:right w:val="nil"/>
            </w:tcBorders>
            <w:shd w:val="clear" w:color="auto" w:fill="auto"/>
            <w:noWrap/>
            <w:vAlign w:val="bottom"/>
            <w:hideMark/>
          </w:tcPr>
          <w:p w14:paraId="0D99E006"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w:t>
            </w:r>
          </w:p>
        </w:tc>
        <w:tc>
          <w:tcPr>
            <w:tcW w:w="906" w:type="dxa"/>
            <w:tcBorders>
              <w:top w:val="nil"/>
              <w:left w:val="nil"/>
              <w:bottom w:val="nil"/>
              <w:right w:val="nil"/>
            </w:tcBorders>
            <w:shd w:val="clear" w:color="auto" w:fill="auto"/>
            <w:noWrap/>
            <w:vAlign w:val="bottom"/>
            <w:hideMark/>
          </w:tcPr>
          <w:p w14:paraId="6333ED5E"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(0.09)</w:t>
            </w:r>
          </w:p>
        </w:tc>
        <w:tc>
          <w:tcPr>
            <w:tcW w:w="278" w:type="dxa"/>
            <w:tcBorders>
              <w:top w:val="nil"/>
              <w:left w:val="nil"/>
              <w:bottom w:val="nil"/>
              <w:right w:val="nil"/>
            </w:tcBorders>
            <w:shd w:val="clear" w:color="auto" w:fill="auto"/>
            <w:noWrap/>
            <w:vAlign w:val="bottom"/>
            <w:hideMark/>
          </w:tcPr>
          <w:p w14:paraId="5A2608E9" w14:textId="77777777" w:rsidR="000A299D" w:rsidRPr="00BD765A" w:rsidRDefault="000A299D" w:rsidP="00902E4F">
            <w:pPr>
              <w:spacing w:line="240" w:lineRule="auto"/>
              <w:rPr>
                <w:rFonts w:eastAsia="Times New Roman"/>
                <w:color w:val="auto"/>
                <w:lang w:eastAsia="en-GB"/>
              </w:rPr>
            </w:pPr>
          </w:p>
        </w:tc>
        <w:tc>
          <w:tcPr>
            <w:tcW w:w="1200" w:type="dxa"/>
            <w:tcBorders>
              <w:top w:val="nil"/>
              <w:left w:val="nil"/>
              <w:bottom w:val="nil"/>
              <w:right w:val="nil"/>
            </w:tcBorders>
            <w:shd w:val="clear" w:color="auto" w:fill="auto"/>
            <w:noWrap/>
            <w:vAlign w:val="bottom"/>
            <w:hideMark/>
          </w:tcPr>
          <w:p w14:paraId="0030C3B7"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0.15</w:t>
            </w:r>
          </w:p>
        </w:tc>
        <w:tc>
          <w:tcPr>
            <w:tcW w:w="480" w:type="dxa"/>
            <w:tcBorders>
              <w:top w:val="nil"/>
              <w:left w:val="nil"/>
              <w:bottom w:val="nil"/>
              <w:right w:val="nil"/>
            </w:tcBorders>
            <w:shd w:val="clear" w:color="auto" w:fill="auto"/>
            <w:noWrap/>
            <w:vAlign w:val="center"/>
            <w:hideMark/>
          </w:tcPr>
          <w:p w14:paraId="69D0FAA0" w14:textId="77777777" w:rsidR="000A299D" w:rsidRPr="00BD765A" w:rsidRDefault="000A299D" w:rsidP="00902E4F">
            <w:pPr>
              <w:spacing w:line="240" w:lineRule="auto"/>
              <w:jc w:val="right"/>
              <w:rPr>
                <w:rFonts w:eastAsia="Times New Roman"/>
                <w:color w:val="auto"/>
                <w:lang w:eastAsia="en-GB"/>
              </w:rPr>
            </w:pPr>
          </w:p>
        </w:tc>
        <w:tc>
          <w:tcPr>
            <w:tcW w:w="943" w:type="dxa"/>
            <w:tcBorders>
              <w:top w:val="nil"/>
              <w:left w:val="nil"/>
              <w:bottom w:val="nil"/>
              <w:right w:val="nil"/>
            </w:tcBorders>
            <w:shd w:val="clear" w:color="auto" w:fill="auto"/>
            <w:noWrap/>
            <w:vAlign w:val="bottom"/>
            <w:hideMark/>
          </w:tcPr>
          <w:p w14:paraId="112BC058"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0.65</w:t>
            </w:r>
          </w:p>
        </w:tc>
        <w:tc>
          <w:tcPr>
            <w:tcW w:w="276" w:type="dxa"/>
            <w:tcBorders>
              <w:top w:val="nil"/>
              <w:left w:val="nil"/>
              <w:bottom w:val="nil"/>
              <w:right w:val="nil"/>
            </w:tcBorders>
            <w:shd w:val="clear" w:color="auto" w:fill="auto"/>
            <w:noWrap/>
            <w:vAlign w:val="bottom"/>
            <w:hideMark/>
          </w:tcPr>
          <w:p w14:paraId="567EA744" w14:textId="77777777" w:rsidR="000A299D" w:rsidRPr="00BD765A" w:rsidRDefault="000A299D" w:rsidP="00902E4F">
            <w:pPr>
              <w:spacing w:line="240" w:lineRule="auto"/>
              <w:jc w:val="right"/>
              <w:rPr>
                <w:rFonts w:eastAsia="Times New Roman"/>
                <w:color w:val="auto"/>
                <w:lang w:eastAsia="en-GB"/>
              </w:rPr>
            </w:pPr>
          </w:p>
        </w:tc>
      </w:tr>
      <w:tr w:rsidR="00BD765A" w:rsidRPr="00BD765A" w14:paraId="337D4F70" w14:textId="77777777" w:rsidTr="00902E4F">
        <w:trPr>
          <w:trHeight w:val="315"/>
        </w:trPr>
        <w:tc>
          <w:tcPr>
            <w:tcW w:w="3080" w:type="dxa"/>
            <w:tcBorders>
              <w:top w:val="nil"/>
              <w:left w:val="nil"/>
              <w:bottom w:val="nil"/>
              <w:right w:val="nil"/>
            </w:tcBorders>
            <w:shd w:val="clear" w:color="auto" w:fill="auto"/>
            <w:noWrap/>
            <w:vAlign w:val="bottom"/>
            <w:hideMark/>
          </w:tcPr>
          <w:p w14:paraId="620323CE"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Civic duty</w:t>
            </w:r>
          </w:p>
        </w:tc>
        <w:tc>
          <w:tcPr>
            <w:tcW w:w="889" w:type="dxa"/>
            <w:tcBorders>
              <w:top w:val="nil"/>
              <w:left w:val="nil"/>
              <w:bottom w:val="nil"/>
              <w:right w:val="nil"/>
            </w:tcBorders>
            <w:shd w:val="clear" w:color="auto" w:fill="auto"/>
            <w:noWrap/>
            <w:vAlign w:val="bottom"/>
            <w:hideMark/>
          </w:tcPr>
          <w:p w14:paraId="2D81772B"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0.32</w:t>
            </w:r>
          </w:p>
        </w:tc>
        <w:tc>
          <w:tcPr>
            <w:tcW w:w="388" w:type="dxa"/>
            <w:tcBorders>
              <w:top w:val="nil"/>
              <w:left w:val="nil"/>
              <w:bottom w:val="nil"/>
              <w:right w:val="nil"/>
            </w:tcBorders>
            <w:shd w:val="clear" w:color="auto" w:fill="auto"/>
            <w:noWrap/>
            <w:vAlign w:val="bottom"/>
            <w:hideMark/>
          </w:tcPr>
          <w:p w14:paraId="5AC58496"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w:t>
            </w:r>
          </w:p>
        </w:tc>
        <w:tc>
          <w:tcPr>
            <w:tcW w:w="923" w:type="dxa"/>
            <w:tcBorders>
              <w:top w:val="nil"/>
              <w:left w:val="nil"/>
              <w:bottom w:val="nil"/>
              <w:right w:val="nil"/>
            </w:tcBorders>
            <w:shd w:val="clear" w:color="auto" w:fill="auto"/>
            <w:noWrap/>
            <w:vAlign w:val="bottom"/>
            <w:hideMark/>
          </w:tcPr>
          <w:p w14:paraId="667C51C5"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(0.08)</w:t>
            </w:r>
          </w:p>
        </w:tc>
        <w:tc>
          <w:tcPr>
            <w:tcW w:w="278" w:type="dxa"/>
            <w:tcBorders>
              <w:top w:val="nil"/>
              <w:left w:val="nil"/>
              <w:bottom w:val="nil"/>
              <w:right w:val="nil"/>
            </w:tcBorders>
            <w:shd w:val="clear" w:color="auto" w:fill="auto"/>
            <w:noWrap/>
            <w:vAlign w:val="bottom"/>
            <w:hideMark/>
          </w:tcPr>
          <w:p w14:paraId="4A59E641" w14:textId="77777777" w:rsidR="000A299D" w:rsidRPr="00BD765A" w:rsidRDefault="000A299D" w:rsidP="00902E4F">
            <w:pPr>
              <w:spacing w:line="240" w:lineRule="auto"/>
              <w:rPr>
                <w:rFonts w:eastAsia="Times New Roman"/>
                <w:color w:val="auto"/>
                <w:lang w:eastAsia="en-GB"/>
              </w:rPr>
            </w:pPr>
          </w:p>
        </w:tc>
        <w:tc>
          <w:tcPr>
            <w:tcW w:w="1221" w:type="dxa"/>
            <w:tcBorders>
              <w:top w:val="nil"/>
              <w:left w:val="nil"/>
              <w:bottom w:val="nil"/>
              <w:right w:val="nil"/>
            </w:tcBorders>
            <w:shd w:val="clear" w:color="auto" w:fill="auto"/>
            <w:noWrap/>
            <w:vAlign w:val="bottom"/>
            <w:hideMark/>
          </w:tcPr>
          <w:p w14:paraId="75E336D5"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0.13</w:t>
            </w:r>
          </w:p>
        </w:tc>
        <w:tc>
          <w:tcPr>
            <w:tcW w:w="380" w:type="dxa"/>
            <w:tcBorders>
              <w:top w:val="nil"/>
              <w:left w:val="nil"/>
              <w:bottom w:val="nil"/>
              <w:right w:val="nil"/>
            </w:tcBorders>
            <w:shd w:val="clear" w:color="auto" w:fill="auto"/>
            <w:noWrap/>
            <w:vAlign w:val="bottom"/>
            <w:hideMark/>
          </w:tcPr>
          <w:p w14:paraId="28BB86D0" w14:textId="77777777" w:rsidR="000A299D" w:rsidRPr="00BD765A" w:rsidRDefault="000A299D" w:rsidP="00902E4F">
            <w:pPr>
              <w:spacing w:line="240" w:lineRule="auto"/>
              <w:jc w:val="right"/>
              <w:rPr>
                <w:rFonts w:eastAsia="Times New Roman"/>
                <w:color w:val="auto"/>
                <w:lang w:eastAsia="en-GB"/>
              </w:rPr>
            </w:pPr>
          </w:p>
        </w:tc>
        <w:tc>
          <w:tcPr>
            <w:tcW w:w="889" w:type="dxa"/>
            <w:tcBorders>
              <w:top w:val="nil"/>
              <w:left w:val="nil"/>
              <w:bottom w:val="nil"/>
              <w:right w:val="nil"/>
            </w:tcBorders>
            <w:shd w:val="clear" w:color="auto" w:fill="auto"/>
            <w:noWrap/>
            <w:vAlign w:val="bottom"/>
            <w:hideMark/>
          </w:tcPr>
          <w:p w14:paraId="3D2F8FBC"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0.34</w:t>
            </w:r>
          </w:p>
        </w:tc>
        <w:tc>
          <w:tcPr>
            <w:tcW w:w="388" w:type="dxa"/>
            <w:tcBorders>
              <w:top w:val="nil"/>
              <w:left w:val="nil"/>
              <w:bottom w:val="nil"/>
              <w:right w:val="nil"/>
            </w:tcBorders>
            <w:shd w:val="clear" w:color="auto" w:fill="auto"/>
            <w:noWrap/>
            <w:vAlign w:val="bottom"/>
            <w:hideMark/>
          </w:tcPr>
          <w:p w14:paraId="64AA05A6"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w:t>
            </w:r>
          </w:p>
        </w:tc>
        <w:tc>
          <w:tcPr>
            <w:tcW w:w="906" w:type="dxa"/>
            <w:tcBorders>
              <w:top w:val="nil"/>
              <w:left w:val="nil"/>
              <w:bottom w:val="nil"/>
              <w:right w:val="nil"/>
            </w:tcBorders>
            <w:shd w:val="clear" w:color="auto" w:fill="auto"/>
            <w:noWrap/>
            <w:vAlign w:val="bottom"/>
            <w:hideMark/>
          </w:tcPr>
          <w:p w14:paraId="69A78FC9"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(0.06)</w:t>
            </w:r>
          </w:p>
        </w:tc>
        <w:tc>
          <w:tcPr>
            <w:tcW w:w="278" w:type="dxa"/>
            <w:tcBorders>
              <w:top w:val="nil"/>
              <w:left w:val="nil"/>
              <w:bottom w:val="nil"/>
              <w:right w:val="nil"/>
            </w:tcBorders>
            <w:shd w:val="clear" w:color="auto" w:fill="auto"/>
            <w:noWrap/>
            <w:vAlign w:val="bottom"/>
            <w:hideMark/>
          </w:tcPr>
          <w:p w14:paraId="5C441418" w14:textId="77777777" w:rsidR="000A299D" w:rsidRPr="00BD765A" w:rsidRDefault="000A299D" w:rsidP="00902E4F">
            <w:pPr>
              <w:spacing w:line="240" w:lineRule="auto"/>
              <w:rPr>
                <w:rFonts w:eastAsia="Times New Roman"/>
                <w:color w:val="auto"/>
                <w:lang w:eastAsia="en-GB"/>
              </w:rPr>
            </w:pPr>
          </w:p>
        </w:tc>
        <w:tc>
          <w:tcPr>
            <w:tcW w:w="1200" w:type="dxa"/>
            <w:tcBorders>
              <w:top w:val="nil"/>
              <w:left w:val="nil"/>
              <w:bottom w:val="nil"/>
              <w:right w:val="nil"/>
            </w:tcBorders>
            <w:shd w:val="clear" w:color="auto" w:fill="auto"/>
            <w:noWrap/>
            <w:vAlign w:val="bottom"/>
            <w:hideMark/>
          </w:tcPr>
          <w:p w14:paraId="3AC3C325"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0.12</w:t>
            </w:r>
          </w:p>
        </w:tc>
        <w:tc>
          <w:tcPr>
            <w:tcW w:w="480" w:type="dxa"/>
            <w:tcBorders>
              <w:top w:val="nil"/>
              <w:left w:val="nil"/>
              <w:bottom w:val="nil"/>
              <w:right w:val="nil"/>
            </w:tcBorders>
            <w:shd w:val="clear" w:color="auto" w:fill="auto"/>
            <w:noWrap/>
            <w:vAlign w:val="center"/>
            <w:hideMark/>
          </w:tcPr>
          <w:p w14:paraId="032247E6" w14:textId="77777777" w:rsidR="000A299D" w:rsidRPr="00BD765A" w:rsidRDefault="000A299D" w:rsidP="00902E4F">
            <w:pPr>
              <w:spacing w:line="240" w:lineRule="auto"/>
              <w:jc w:val="right"/>
              <w:rPr>
                <w:rFonts w:eastAsia="Times New Roman"/>
                <w:color w:val="auto"/>
                <w:lang w:eastAsia="en-GB"/>
              </w:rPr>
            </w:pPr>
          </w:p>
        </w:tc>
        <w:tc>
          <w:tcPr>
            <w:tcW w:w="943" w:type="dxa"/>
            <w:tcBorders>
              <w:top w:val="nil"/>
              <w:left w:val="nil"/>
              <w:bottom w:val="nil"/>
              <w:right w:val="nil"/>
            </w:tcBorders>
            <w:shd w:val="clear" w:color="auto" w:fill="auto"/>
            <w:noWrap/>
            <w:vAlign w:val="bottom"/>
            <w:hideMark/>
          </w:tcPr>
          <w:p w14:paraId="552CF3C8"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0.06</w:t>
            </w:r>
          </w:p>
        </w:tc>
        <w:tc>
          <w:tcPr>
            <w:tcW w:w="276" w:type="dxa"/>
            <w:tcBorders>
              <w:top w:val="nil"/>
              <w:left w:val="nil"/>
              <w:bottom w:val="nil"/>
              <w:right w:val="nil"/>
            </w:tcBorders>
            <w:shd w:val="clear" w:color="auto" w:fill="auto"/>
            <w:noWrap/>
            <w:vAlign w:val="bottom"/>
            <w:hideMark/>
          </w:tcPr>
          <w:p w14:paraId="38912676" w14:textId="77777777" w:rsidR="000A299D" w:rsidRPr="00BD765A" w:rsidRDefault="000A299D" w:rsidP="00902E4F">
            <w:pPr>
              <w:spacing w:line="240" w:lineRule="auto"/>
              <w:jc w:val="right"/>
              <w:rPr>
                <w:rFonts w:eastAsia="Times New Roman"/>
                <w:color w:val="auto"/>
                <w:lang w:eastAsia="en-GB"/>
              </w:rPr>
            </w:pPr>
          </w:p>
        </w:tc>
      </w:tr>
      <w:tr w:rsidR="00BD765A" w:rsidRPr="00BD765A" w14:paraId="630BBD36" w14:textId="77777777" w:rsidTr="00902E4F">
        <w:trPr>
          <w:trHeight w:val="315"/>
        </w:trPr>
        <w:tc>
          <w:tcPr>
            <w:tcW w:w="3080" w:type="dxa"/>
            <w:tcBorders>
              <w:top w:val="nil"/>
              <w:left w:val="nil"/>
              <w:bottom w:val="nil"/>
              <w:right w:val="nil"/>
            </w:tcBorders>
            <w:shd w:val="clear" w:color="auto" w:fill="auto"/>
            <w:noWrap/>
            <w:vAlign w:val="bottom"/>
            <w:hideMark/>
          </w:tcPr>
          <w:p w14:paraId="695D5BF8"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Mobilization: party contact</w:t>
            </w:r>
          </w:p>
        </w:tc>
        <w:tc>
          <w:tcPr>
            <w:tcW w:w="889" w:type="dxa"/>
            <w:tcBorders>
              <w:top w:val="nil"/>
              <w:left w:val="nil"/>
              <w:bottom w:val="nil"/>
              <w:right w:val="nil"/>
            </w:tcBorders>
            <w:shd w:val="clear" w:color="auto" w:fill="auto"/>
            <w:noWrap/>
            <w:vAlign w:val="bottom"/>
            <w:hideMark/>
          </w:tcPr>
          <w:p w14:paraId="3D9E2298"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0.38</w:t>
            </w:r>
          </w:p>
        </w:tc>
        <w:tc>
          <w:tcPr>
            <w:tcW w:w="388" w:type="dxa"/>
            <w:tcBorders>
              <w:top w:val="nil"/>
              <w:left w:val="nil"/>
              <w:bottom w:val="nil"/>
              <w:right w:val="nil"/>
            </w:tcBorders>
            <w:shd w:val="clear" w:color="auto" w:fill="auto"/>
            <w:noWrap/>
            <w:vAlign w:val="bottom"/>
            <w:hideMark/>
          </w:tcPr>
          <w:p w14:paraId="76A1F177"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w:t>
            </w:r>
          </w:p>
        </w:tc>
        <w:tc>
          <w:tcPr>
            <w:tcW w:w="923" w:type="dxa"/>
            <w:tcBorders>
              <w:top w:val="nil"/>
              <w:left w:val="nil"/>
              <w:bottom w:val="nil"/>
              <w:right w:val="nil"/>
            </w:tcBorders>
            <w:shd w:val="clear" w:color="auto" w:fill="auto"/>
            <w:noWrap/>
            <w:vAlign w:val="bottom"/>
            <w:hideMark/>
          </w:tcPr>
          <w:p w14:paraId="3DB950AD"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(0.19)</w:t>
            </w:r>
          </w:p>
        </w:tc>
        <w:tc>
          <w:tcPr>
            <w:tcW w:w="278" w:type="dxa"/>
            <w:tcBorders>
              <w:top w:val="nil"/>
              <w:left w:val="nil"/>
              <w:bottom w:val="nil"/>
              <w:right w:val="nil"/>
            </w:tcBorders>
            <w:shd w:val="clear" w:color="auto" w:fill="auto"/>
            <w:noWrap/>
            <w:vAlign w:val="bottom"/>
            <w:hideMark/>
          </w:tcPr>
          <w:p w14:paraId="0958CCCD" w14:textId="77777777" w:rsidR="000A299D" w:rsidRPr="00BD765A" w:rsidRDefault="000A299D" w:rsidP="00902E4F">
            <w:pPr>
              <w:spacing w:line="240" w:lineRule="auto"/>
              <w:rPr>
                <w:rFonts w:eastAsia="Times New Roman"/>
                <w:color w:val="auto"/>
                <w:lang w:eastAsia="en-GB"/>
              </w:rPr>
            </w:pPr>
          </w:p>
        </w:tc>
        <w:tc>
          <w:tcPr>
            <w:tcW w:w="1221" w:type="dxa"/>
            <w:tcBorders>
              <w:top w:val="nil"/>
              <w:left w:val="nil"/>
              <w:bottom w:val="nil"/>
              <w:right w:val="nil"/>
            </w:tcBorders>
            <w:shd w:val="clear" w:color="auto" w:fill="auto"/>
            <w:noWrap/>
            <w:vAlign w:val="bottom"/>
            <w:hideMark/>
          </w:tcPr>
          <w:p w14:paraId="2EB580AF"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0.08</w:t>
            </w:r>
          </w:p>
        </w:tc>
        <w:tc>
          <w:tcPr>
            <w:tcW w:w="380" w:type="dxa"/>
            <w:tcBorders>
              <w:top w:val="nil"/>
              <w:left w:val="nil"/>
              <w:bottom w:val="nil"/>
              <w:right w:val="nil"/>
            </w:tcBorders>
            <w:shd w:val="clear" w:color="auto" w:fill="auto"/>
            <w:noWrap/>
            <w:vAlign w:val="bottom"/>
            <w:hideMark/>
          </w:tcPr>
          <w:p w14:paraId="0416737F" w14:textId="77777777" w:rsidR="000A299D" w:rsidRPr="00BD765A" w:rsidRDefault="000A299D" w:rsidP="00902E4F">
            <w:pPr>
              <w:spacing w:line="240" w:lineRule="auto"/>
              <w:jc w:val="right"/>
              <w:rPr>
                <w:rFonts w:eastAsia="Times New Roman"/>
                <w:color w:val="auto"/>
                <w:lang w:eastAsia="en-GB"/>
              </w:rPr>
            </w:pPr>
          </w:p>
        </w:tc>
        <w:tc>
          <w:tcPr>
            <w:tcW w:w="889" w:type="dxa"/>
            <w:tcBorders>
              <w:top w:val="nil"/>
              <w:left w:val="nil"/>
              <w:bottom w:val="nil"/>
              <w:right w:val="nil"/>
            </w:tcBorders>
            <w:shd w:val="clear" w:color="auto" w:fill="auto"/>
            <w:noWrap/>
            <w:vAlign w:val="bottom"/>
            <w:hideMark/>
          </w:tcPr>
          <w:p w14:paraId="6C599245"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0.39</w:t>
            </w:r>
          </w:p>
        </w:tc>
        <w:tc>
          <w:tcPr>
            <w:tcW w:w="388" w:type="dxa"/>
            <w:tcBorders>
              <w:top w:val="nil"/>
              <w:left w:val="nil"/>
              <w:bottom w:val="nil"/>
              <w:right w:val="nil"/>
            </w:tcBorders>
            <w:shd w:val="clear" w:color="auto" w:fill="auto"/>
            <w:noWrap/>
            <w:vAlign w:val="bottom"/>
            <w:hideMark/>
          </w:tcPr>
          <w:p w14:paraId="434D57AE"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w:t>
            </w:r>
          </w:p>
        </w:tc>
        <w:tc>
          <w:tcPr>
            <w:tcW w:w="906" w:type="dxa"/>
            <w:tcBorders>
              <w:top w:val="nil"/>
              <w:left w:val="nil"/>
              <w:bottom w:val="nil"/>
              <w:right w:val="nil"/>
            </w:tcBorders>
            <w:shd w:val="clear" w:color="auto" w:fill="auto"/>
            <w:noWrap/>
            <w:vAlign w:val="bottom"/>
            <w:hideMark/>
          </w:tcPr>
          <w:p w14:paraId="0929765F"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(0.12)</w:t>
            </w:r>
          </w:p>
        </w:tc>
        <w:tc>
          <w:tcPr>
            <w:tcW w:w="278" w:type="dxa"/>
            <w:tcBorders>
              <w:top w:val="nil"/>
              <w:left w:val="nil"/>
              <w:bottom w:val="nil"/>
              <w:right w:val="nil"/>
            </w:tcBorders>
            <w:shd w:val="clear" w:color="auto" w:fill="auto"/>
            <w:noWrap/>
            <w:vAlign w:val="bottom"/>
            <w:hideMark/>
          </w:tcPr>
          <w:p w14:paraId="16AECAEB" w14:textId="77777777" w:rsidR="000A299D" w:rsidRPr="00BD765A" w:rsidRDefault="000A299D" w:rsidP="00902E4F">
            <w:pPr>
              <w:spacing w:line="240" w:lineRule="auto"/>
              <w:rPr>
                <w:rFonts w:eastAsia="Times New Roman"/>
                <w:color w:val="auto"/>
                <w:lang w:eastAsia="en-GB"/>
              </w:rPr>
            </w:pPr>
          </w:p>
        </w:tc>
        <w:tc>
          <w:tcPr>
            <w:tcW w:w="1200" w:type="dxa"/>
            <w:tcBorders>
              <w:top w:val="nil"/>
              <w:left w:val="nil"/>
              <w:bottom w:val="nil"/>
              <w:right w:val="nil"/>
            </w:tcBorders>
            <w:shd w:val="clear" w:color="auto" w:fill="auto"/>
            <w:noWrap/>
            <w:vAlign w:val="bottom"/>
            <w:hideMark/>
          </w:tcPr>
          <w:p w14:paraId="4AAB59E2"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0.07</w:t>
            </w:r>
          </w:p>
        </w:tc>
        <w:tc>
          <w:tcPr>
            <w:tcW w:w="480" w:type="dxa"/>
            <w:tcBorders>
              <w:top w:val="nil"/>
              <w:left w:val="nil"/>
              <w:bottom w:val="nil"/>
              <w:right w:val="nil"/>
            </w:tcBorders>
            <w:shd w:val="clear" w:color="auto" w:fill="auto"/>
            <w:noWrap/>
            <w:vAlign w:val="center"/>
            <w:hideMark/>
          </w:tcPr>
          <w:p w14:paraId="2AA41C01" w14:textId="77777777" w:rsidR="000A299D" w:rsidRPr="00BD765A" w:rsidRDefault="000A299D" w:rsidP="00902E4F">
            <w:pPr>
              <w:spacing w:line="240" w:lineRule="auto"/>
              <w:jc w:val="right"/>
              <w:rPr>
                <w:rFonts w:eastAsia="Times New Roman"/>
                <w:color w:val="auto"/>
                <w:lang w:eastAsia="en-GB"/>
              </w:rPr>
            </w:pPr>
          </w:p>
        </w:tc>
        <w:tc>
          <w:tcPr>
            <w:tcW w:w="943" w:type="dxa"/>
            <w:tcBorders>
              <w:top w:val="nil"/>
              <w:left w:val="nil"/>
              <w:bottom w:val="nil"/>
              <w:right w:val="nil"/>
            </w:tcBorders>
            <w:shd w:val="clear" w:color="auto" w:fill="auto"/>
            <w:noWrap/>
            <w:vAlign w:val="bottom"/>
            <w:hideMark/>
          </w:tcPr>
          <w:p w14:paraId="74D3113A"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0.00</w:t>
            </w:r>
          </w:p>
        </w:tc>
        <w:tc>
          <w:tcPr>
            <w:tcW w:w="276" w:type="dxa"/>
            <w:tcBorders>
              <w:top w:val="nil"/>
              <w:left w:val="nil"/>
              <w:bottom w:val="nil"/>
              <w:right w:val="nil"/>
            </w:tcBorders>
            <w:shd w:val="clear" w:color="auto" w:fill="auto"/>
            <w:noWrap/>
            <w:vAlign w:val="bottom"/>
            <w:hideMark/>
          </w:tcPr>
          <w:p w14:paraId="6048C71E" w14:textId="77777777" w:rsidR="000A299D" w:rsidRPr="00BD765A" w:rsidRDefault="000A299D" w:rsidP="00902E4F">
            <w:pPr>
              <w:spacing w:line="240" w:lineRule="auto"/>
              <w:jc w:val="right"/>
              <w:rPr>
                <w:rFonts w:eastAsia="Times New Roman"/>
                <w:color w:val="auto"/>
                <w:lang w:eastAsia="en-GB"/>
              </w:rPr>
            </w:pPr>
          </w:p>
        </w:tc>
      </w:tr>
      <w:tr w:rsidR="00BD765A" w:rsidRPr="00BD765A" w14:paraId="4F8ECDAA" w14:textId="77777777" w:rsidTr="00902E4F">
        <w:trPr>
          <w:trHeight w:val="315"/>
        </w:trPr>
        <w:tc>
          <w:tcPr>
            <w:tcW w:w="3080" w:type="dxa"/>
            <w:tcBorders>
              <w:top w:val="nil"/>
              <w:left w:val="nil"/>
              <w:bottom w:val="nil"/>
              <w:right w:val="nil"/>
            </w:tcBorders>
            <w:shd w:val="clear" w:color="auto" w:fill="auto"/>
            <w:noWrap/>
            <w:vAlign w:val="bottom"/>
            <w:hideMark/>
          </w:tcPr>
          <w:p w14:paraId="5466AF5C"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Follow political events (TV)</w:t>
            </w:r>
          </w:p>
        </w:tc>
        <w:tc>
          <w:tcPr>
            <w:tcW w:w="889" w:type="dxa"/>
            <w:tcBorders>
              <w:top w:val="nil"/>
              <w:left w:val="nil"/>
              <w:bottom w:val="nil"/>
              <w:right w:val="nil"/>
            </w:tcBorders>
            <w:shd w:val="clear" w:color="auto" w:fill="auto"/>
            <w:noWrap/>
            <w:vAlign w:val="bottom"/>
            <w:hideMark/>
          </w:tcPr>
          <w:p w14:paraId="02624819"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0.22</w:t>
            </w:r>
          </w:p>
        </w:tc>
        <w:tc>
          <w:tcPr>
            <w:tcW w:w="388" w:type="dxa"/>
            <w:tcBorders>
              <w:top w:val="nil"/>
              <w:left w:val="nil"/>
              <w:bottom w:val="nil"/>
              <w:right w:val="nil"/>
            </w:tcBorders>
            <w:shd w:val="clear" w:color="auto" w:fill="auto"/>
            <w:noWrap/>
            <w:vAlign w:val="bottom"/>
            <w:hideMark/>
          </w:tcPr>
          <w:p w14:paraId="0F749B3C" w14:textId="77777777" w:rsidR="000A299D" w:rsidRPr="00BD765A" w:rsidRDefault="000A299D" w:rsidP="00902E4F">
            <w:pPr>
              <w:spacing w:line="240" w:lineRule="auto"/>
              <w:jc w:val="right"/>
              <w:rPr>
                <w:rFonts w:eastAsia="Times New Roman"/>
                <w:color w:val="auto"/>
                <w:lang w:eastAsia="en-GB"/>
              </w:rPr>
            </w:pPr>
          </w:p>
        </w:tc>
        <w:tc>
          <w:tcPr>
            <w:tcW w:w="923" w:type="dxa"/>
            <w:tcBorders>
              <w:top w:val="nil"/>
              <w:left w:val="nil"/>
              <w:bottom w:val="nil"/>
              <w:right w:val="nil"/>
            </w:tcBorders>
            <w:shd w:val="clear" w:color="auto" w:fill="auto"/>
            <w:noWrap/>
            <w:vAlign w:val="bottom"/>
            <w:hideMark/>
          </w:tcPr>
          <w:p w14:paraId="07741077"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(0.18)</w:t>
            </w:r>
          </w:p>
        </w:tc>
        <w:tc>
          <w:tcPr>
            <w:tcW w:w="278" w:type="dxa"/>
            <w:tcBorders>
              <w:top w:val="nil"/>
              <w:left w:val="nil"/>
              <w:bottom w:val="nil"/>
              <w:right w:val="nil"/>
            </w:tcBorders>
            <w:shd w:val="clear" w:color="auto" w:fill="auto"/>
            <w:noWrap/>
            <w:vAlign w:val="bottom"/>
            <w:hideMark/>
          </w:tcPr>
          <w:p w14:paraId="0AA84A2C" w14:textId="77777777" w:rsidR="000A299D" w:rsidRPr="00BD765A" w:rsidRDefault="000A299D" w:rsidP="00902E4F">
            <w:pPr>
              <w:spacing w:line="240" w:lineRule="auto"/>
              <w:rPr>
                <w:rFonts w:eastAsia="Times New Roman"/>
                <w:color w:val="auto"/>
                <w:lang w:eastAsia="en-GB"/>
              </w:rPr>
            </w:pPr>
          </w:p>
        </w:tc>
        <w:tc>
          <w:tcPr>
            <w:tcW w:w="1221" w:type="dxa"/>
            <w:tcBorders>
              <w:top w:val="nil"/>
              <w:left w:val="nil"/>
              <w:bottom w:val="nil"/>
              <w:right w:val="nil"/>
            </w:tcBorders>
            <w:shd w:val="clear" w:color="auto" w:fill="auto"/>
            <w:noWrap/>
            <w:vAlign w:val="bottom"/>
            <w:hideMark/>
          </w:tcPr>
          <w:p w14:paraId="75324283"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0.05</w:t>
            </w:r>
          </w:p>
        </w:tc>
        <w:tc>
          <w:tcPr>
            <w:tcW w:w="380" w:type="dxa"/>
            <w:tcBorders>
              <w:top w:val="nil"/>
              <w:left w:val="nil"/>
              <w:bottom w:val="nil"/>
              <w:right w:val="nil"/>
            </w:tcBorders>
            <w:shd w:val="clear" w:color="auto" w:fill="auto"/>
            <w:noWrap/>
            <w:vAlign w:val="bottom"/>
            <w:hideMark/>
          </w:tcPr>
          <w:p w14:paraId="242E9533" w14:textId="77777777" w:rsidR="000A299D" w:rsidRPr="00BD765A" w:rsidRDefault="000A299D" w:rsidP="00902E4F">
            <w:pPr>
              <w:spacing w:line="240" w:lineRule="auto"/>
              <w:jc w:val="right"/>
              <w:rPr>
                <w:rFonts w:eastAsia="Times New Roman"/>
                <w:color w:val="auto"/>
                <w:lang w:eastAsia="en-GB"/>
              </w:rPr>
            </w:pPr>
          </w:p>
        </w:tc>
        <w:tc>
          <w:tcPr>
            <w:tcW w:w="889" w:type="dxa"/>
            <w:tcBorders>
              <w:top w:val="nil"/>
              <w:left w:val="nil"/>
              <w:bottom w:val="nil"/>
              <w:right w:val="nil"/>
            </w:tcBorders>
            <w:shd w:val="clear" w:color="auto" w:fill="auto"/>
            <w:noWrap/>
            <w:vAlign w:val="bottom"/>
            <w:hideMark/>
          </w:tcPr>
          <w:p w14:paraId="2A1E97E0"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0.31</w:t>
            </w:r>
          </w:p>
        </w:tc>
        <w:tc>
          <w:tcPr>
            <w:tcW w:w="388" w:type="dxa"/>
            <w:tcBorders>
              <w:top w:val="nil"/>
              <w:left w:val="nil"/>
              <w:bottom w:val="nil"/>
              <w:right w:val="nil"/>
            </w:tcBorders>
            <w:shd w:val="clear" w:color="auto" w:fill="auto"/>
            <w:noWrap/>
            <w:vAlign w:val="bottom"/>
            <w:hideMark/>
          </w:tcPr>
          <w:p w14:paraId="72B537C0"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w:t>
            </w:r>
          </w:p>
        </w:tc>
        <w:tc>
          <w:tcPr>
            <w:tcW w:w="906" w:type="dxa"/>
            <w:tcBorders>
              <w:top w:val="nil"/>
              <w:left w:val="nil"/>
              <w:bottom w:val="nil"/>
              <w:right w:val="nil"/>
            </w:tcBorders>
            <w:shd w:val="clear" w:color="auto" w:fill="auto"/>
            <w:noWrap/>
            <w:vAlign w:val="bottom"/>
            <w:hideMark/>
          </w:tcPr>
          <w:p w14:paraId="2D28B69D"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(0.13)</w:t>
            </w:r>
          </w:p>
        </w:tc>
        <w:tc>
          <w:tcPr>
            <w:tcW w:w="278" w:type="dxa"/>
            <w:tcBorders>
              <w:top w:val="nil"/>
              <w:left w:val="nil"/>
              <w:bottom w:val="nil"/>
              <w:right w:val="nil"/>
            </w:tcBorders>
            <w:shd w:val="clear" w:color="auto" w:fill="auto"/>
            <w:noWrap/>
            <w:vAlign w:val="bottom"/>
            <w:hideMark/>
          </w:tcPr>
          <w:p w14:paraId="0DF2743D" w14:textId="77777777" w:rsidR="000A299D" w:rsidRPr="00BD765A" w:rsidRDefault="000A299D" w:rsidP="00902E4F">
            <w:pPr>
              <w:spacing w:line="240" w:lineRule="auto"/>
              <w:rPr>
                <w:rFonts w:eastAsia="Times New Roman"/>
                <w:color w:val="auto"/>
                <w:lang w:eastAsia="en-GB"/>
              </w:rPr>
            </w:pPr>
          </w:p>
        </w:tc>
        <w:tc>
          <w:tcPr>
            <w:tcW w:w="1200" w:type="dxa"/>
            <w:tcBorders>
              <w:top w:val="nil"/>
              <w:left w:val="nil"/>
              <w:bottom w:val="nil"/>
              <w:right w:val="nil"/>
            </w:tcBorders>
            <w:shd w:val="clear" w:color="auto" w:fill="auto"/>
            <w:noWrap/>
            <w:vAlign w:val="bottom"/>
            <w:hideMark/>
          </w:tcPr>
          <w:p w14:paraId="2961FB6A"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0.05</w:t>
            </w:r>
          </w:p>
        </w:tc>
        <w:tc>
          <w:tcPr>
            <w:tcW w:w="480" w:type="dxa"/>
            <w:tcBorders>
              <w:top w:val="nil"/>
              <w:left w:val="nil"/>
              <w:bottom w:val="nil"/>
              <w:right w:val="nil"/>
            </w:tcBorders>
            <w:shd w:val="clear" w:color="auto" w:fill="auto"/>
            <w:noWrap/>
            <w:vAlign w:val="center"/>
            <w:hideMark/>
          </w:tcPr>
          <w:p w14:paraId="2EF6CE47" w14:textId="77777777" w:rsidR="000A299D" w:rsidRPr="00BD765A" w:rsidRDefault="000A299D" w:rsidP="00902E4F">
            <w:pPr>
              <w:spacing w:line="240" w:lineRule="auto"/>
              <w:jc w:val="right"/>
              <w:rPr>
                <w:rFonts w:eastAsia="Times New Roman"/>
                <w:color w:val="auto"/>
                <w:lang w:eastAsia="en-GB"/>
              </w:rPr>
            </w:pPr>
          </w:p>
        </w:tc>
        <w:tc>
          <w:tcPr>
            <w:tcW w:w="943" w:type="dxa"/>
            <w:tcBorders>
              <w:top w:val="nil"/>
              <w:left w:val="nil"/>
              <w:bottom w:val="nil"/>
              <w:right w:val="nil"/>
            </w:tcBorders>
            <w:shd w:val="clear" w:color="auto" w:fill="auto"/>
            <w:noWrap/>
            <w:vAlign w:val="bottom"/>
            <w:hideMark/>
          </w:tcPr>
          <w:p w14:paraId="4D54392F"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0.14</w:t>
            </w:r>
          </w:p>
        </w:tc>
        <w:tc>
          <w:tcPr>
            <w:tcW w:w="276" w:type="dxa"/>
            <w:tcBorders>
              <w:top w:val="nil"/>
              <w:left w:val="nil"/>
              <w:bottom w:val="nil"/>
              <w:right w:val="nil"/>
            </w:tcBorders>
            <w:shd w:val="clear" w:color="auto" w:fill="auto"/>
            <w:noWrap/>
            <w:vAlign w:val="bottom"/>
            <w:hideMark/>
          </w:tcPr>
          <w:p w14:paraId="33228D2D" w14:textId="77777777" w:rsidR="000A299D" w:rsidRPr="00BD765A" w:rsidRDefault="000A299D" w:rsidP="00902E4F">
            <w:pPr>
              <w:spacing w:line="240" w:lineRule="auto"/>
              <w:jc w:val="right"/>
              <w:rPr>
                <w:rFonts w:eastAsia="Times New Roman"/>
                <w:color w:val="auto"/>
                <w:lang w:eastAsia="en-GB"/>
              </w:rPr>
            </w:pPr>
          </w:p>
        </w:tc>
      </w:tr>
      <w:tr w:rsidR="00BD765A" w:rsidRPr="00BD765A" w14:paraId="0FE8C920" w14:textId="77777777" w:rsidTr="00902E4F">
        <w:trPr>
          <w:trHeight w:val="315"/>
        </w:trPr>
        <w:tc>
          <w:tcPr>
            <w:tcW w:w="3080" w:type="dxa"/>
            <w:tcBorders>
              <w:top w:val="nil"/>
              <w:left w:val="nil"/>
              <w:bottom w:val="nil"/>
              <w:right w:val="nil"/>
            </w:tcBorders>
            <w:shd w:val="clear" w:color="auto" w:fill="auto"/>
            <w:noWrap/>
            <w:vAlign w:val="bottom"/>
            <w:hideMark/>
          </w:tcPr>
          <w:p w14:paraId="3474D630"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Efficacy: influence on politics</w:t>
            </w:r>
          </w:p>
        </w:tc>
        <w:tc>
          <w:tcPr>
            <w:tcW w:w="889" w:type="dxa"/>
            <w:tcBorders>
              <w:top w:val="nil"/>
              <w:left w:val="nil"/>
              <w:bottom w:val="nil"/>
              <w:right w:val="nil"/>
            </w:tcBorders>
            <w:shd w:val="clear" w:color="auto" w:fill="auto"/>
            <w:noWrap/>
            <w:vAlign w:val="bottom"/>
            <w:hideMark/>
          </w:tcPr>
          <w:p w14:paraId="0149CAB4"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0.16</w:t>
            </w:r>
          </w:p>
        </w:tc>
        <w:tc>
          <w:tcPr>
            <w:tcW w:w="388" w:type="dxa"/>
            <w:tcBorders>
              <w:top w:val="nil"/>
              <w:left w:val="nil"/>
              <w:bottom w:val="nil"/>
              <w:right w:val="nil"/>
            </w:tcBorders>
            <w:shd w:val="clear" w:color="auto" w:fill="auto"/>
            <w:noWrap/>
            <w:vAlign w:val="bottom"/>
            <w:hideMark/>
          </w:tcPr>
          <w:p w14:paraId="06F21803"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w:t>
            </w:r>
          </w:p>
        </w:tc>
        <w:tc>
          <w:tcPr>
            <w:tcW w:w="923" w:type="dxa"/>
            <w:tcBorders>
              <w:top w:val="nil"/>
              <w:left w:val="nil"/>
              <w:bottom w:val="nil"/>
              <w:right w:val="nil"/>
            </w:tcBorders>
            <w:shd w:val="clear" w:color="auto" w:fill="auto"/>
            <w:noWrap/>
            <w:vAlign w:val="bottom"/>
            <w:hideMark/>
          </w:tcPr>
          <w:p w14:paraId="108FDC8C"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(0.06)</w:t>
            </w:r>
          </w:p>
        </w:tc>
        <w:tc>
          <w:tcPr>
            <w:tcW w:w="278" w:type="dxa"/>
            <w:tcBorders>
              <w:top w:val="nil"/>
              <w:left w:val="nil"/>
              <w:bottom w:val="nil"/>
              <w:right w:val="nil"/>
            </w:tcBorders>
            <w:shd w:val="clear" w:color="auto" w:fill="auto"/>
            <w:noWrap/>
            <w:vAlign w:val="bottom"/>
            <w:hideMark/>
          </w:tcPr>
          <w:p w14:paraId="7A0CA156" w14:textId="77777777" w:rsidR="000A299D" w:rsidRPr="00BD765A" w:rsidRDefault="000A299D" w:rsidP="00902E4F">
            <w:pPr>
              <w:spacing w:line="240" w:lineRule="auto"/>
              <w:rPr>
                <w:rFonts w:eastAsia="Times New Roman"/>
                <w:color w:val="auto"/>
                <w:lang w:eastAsia="en-GB"/>
              </w:rPr>
            </w:pPr>
          </w:p>
        </w:tc>
        <w:tc>
          <w:tcPr>
            <w:tcW w:w="1221" w:type="dxa"/>
            <w:tcBorders>
              <w:top w:val="nil"/>
              <w:left w:val="nil"/>
              <w:bottom w:val="nil"/>
              <w:right w:val="nil"/>
            </w:tcBorders>
            <w:shd w:val="clear" w:color="auto" w:fill="auto"/>
            <w:noWrap/>
            <w:vAlign w:val="bottom"/>
            <w:hideMark/>
          </w:tcPr>
          <w:p w14:paraId="51966AD2"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0.13</w:t>
            </w:r>
          </w:p>
        </w:tc>
        <w:tc>
          <w:tcPr>
            <w:tcW w:w="380" w:type="dxa"/>
            <w:tcBorders>
              <w:top w:val="nil"/>
              <w:left w:val="nil"/>
              <w:bottom w:val="nil"/>
              <w:right w:val="nil"/>
            </w:tcBorders>
            <w:shd w:val="clear" w:color="auto" w:fill="auto"/>
            <w:noWrap/>
            <w:vAlign w:val="bottom"/>
            <w:hideMark/>
          </w:tcPr>
          <w:p w14:paraId="128CE537" w14:textId="77777777" w:rsidR="000A299D" w:rsidRPr="00BD765A" w:rsidRDefault="000A299D" w:rsidP="00902E4F">
            <w:pPr>
              <w:spacing w:line="240" w:lineRule="auto"/>
              <w:jc w:val="right"/>
              <w:rPr>
                <w:rFonts w:eastAsia="Times New Roman"/>
                <w:color w:val="auto"/>
                <w:lang w:eastAsia="en-GB"/>
              </w:rPr>
            </w:pPr>
          </w:p>
        </w:tc>
        <w:tc>
          <w:tcPr>
            <w:tcW w:w="889" w:type="dxa"/>
            <w:tcBorders>
              <w:top w:val="nil"/>
              <w:left w:val="nil"/>
              <w:bottom w:val="nil"/>
              <w:right w:val="nil"/>
            </w:tcBorders>
            <w:shd w:val="clear" w:color="auto" w:fill="auto"/>
            <w:noWrap/>
            <w:vAlign w:val="bottom"/>
            <w:hideMark/>
          </w:tcPr>
          <w:p w14:paraId="42422A2D"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0.03</w:t>
            </w:r>
          </w:p>
        </w:tc>
        <w:tc>
          <w:tcPr>
            <w:tcW w:w="388" w:type="dxa"/>
            <w:tcBorders>
              <w:top w:val="nil"/>
              <w:left w:val="nil"/>
              <w:bottom w:val="nil"/>
              <w:right w:val="nil"/>
            </w:tcBorders>
            <w:shd w:val="clear" w:color="auto" w:fill="auto"/>
            <w:noWrap/>
            <w:vAlign w:val="bottom"/>
            <w:hideMark/>
          </w:tcPr>
          <w:p w14:paraId="7F58C6DA" w14:textId="77777777" w:rsidR="000A299D" w:rsidRPr="00BD765A" w:rsidRDefault="000A299D" w:rsidP="00902E4F">
            <w:pPr>
              <w:spacing w:line="240" w:lineRule="auto"/>
              <w:jc w:val="right"/>
              <w:rPr>
                <w:rFonts w:eastAsia="Times New Roman"/>
                <w:color w:val="auto"/>
                <w:lang w:eastAsia="en-GB"/>
              </w:rPr>
            </w:pPr>
          </w:p>
        </w:tc>
        <w:tc>
          <w:tcPr>
            <w:tcW w:w="906" w:type="dxa"/>
            <w:tcBorders>
              <w:top w:val="nil"/>
              <w:left w:val="nil"/>
              <w:bottom w:val="nil"/>
              <w:right w:val="nil"/>
            </w:tcBorders>
            <w:shd w:val="clear" w:color="auto" w:fill="auto"/>
            <w:noWrap/>
            <w:vAlign w:val="bottom"/>
            <w:hideMark/>
          </w:tcPr>
          <w:p w14:paraId="0BD1967B"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(0.05)</w:t>
            </w:r>
          </w:p>
        </w:tc>
        <w:tc>
          <w:tcPr>
            <w:tcW w:w="278" w:type="dxa"/>
            <w:tcBorders>
              <w:top w:val="nil"/>
              <w:left w:val="nil"/>
              <w:bottom w:val="nil"/>
              <w:right w:val="nil"/>
            </w:tcBorders>
            <w:shd w:val="clear" w:color="auto" w:fill="auto"/>
            <w:noWrap/>
            <w:vAlign w:val="bottom"/>
            <w:hideMark/>
          </w:tcPr>
          <w:p w14:paraId="028694C6" w14:textId="77777777" w:rsidR="000A299D" w:rsidRPr="00BD765A" w:rsidRDefault="000A299D" w:rsidP="00902E4F">
            <w:pPr>
              <w:spacing w:line="240" w:lineRule="auto"/>
              <w:rPr>
                <w:rFonts w:eastAsia="Times New Roman"/>
                <w:color w:val="auto"/>
                <w:lang w:eastAsia="en-GB"/>
              </w:rPr>
            </w:pPr>
          </w:p>
        </w:tc>
        <w:tc>
          <w:tcPr>
            <w:tcW w:w="1200" w:type="dxa"/>
            <w:tcBorders>
              <w:top w:val="nil"/>
              <w:left w:val="nil"/>
              <w:bottom w:val="nil"/>
              <w:right w:val="nil"/>
            </w:tcBorders>
            <w:shd w:val="clear" w:color="auto" w:fill="auto"/>
            <w:noWrap/>
            <w:vAlign w:val="bottom"/>
            <w:hideMark/>
          </w:tcPr>
          <w:p w14:paraId="00062A3A"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0.02</w:t>
            </w:r>
          </w:p>
        </w:tc>
        <w:tc>
          <w:tcPr>
            <w:tcW w:w="480" w:type="dxa"/>
            <w:tcBorders>
              <w:top w:val="nil"/>
              <w:left w:val="nil"/>
              <w:bottom w:val="nil"/>
              <w:right w:val="nil"/>
            </w:tcBorders>
            <w:shd w:val="clear" w:color="auto" w:fill="auto"/>
            <w:noWrap/>
            <w:vAlign w:val="center"/>
            <w:hideMark/>
          </w:tcPr>
          <w:p w14:paraId="078EB2B1" w14:textId="77777777" w:rsidR="000A299D" w:rsidRPr="00BD765A" w:rsidRDefault="000A299D" w:rsidP="00902E4F">
            <w:pPr>
              <w:spacing w:line="240" w:lineRule="auto"/>
              <w:jc w:val="right"/>
              <w:rPr>
                <w:rFonts w:eastAsia="Times New Roman"/>
                <w:color w:val="auto"/>
                <w:lang w:eastAsia="en-GB"/>
              </w:rPr>
            </w:pPr>
          </w:p>
        </w:tc>
        <w:tc>
          <w:tcPr>
            <w:tcW w:w="943" w:type="dxa"/>
            <w:tcBorders>
              <w:top w:val="nil"/>
              <w:left w:val="nil"/>
              <w:bottom w:val="nil"/>
              <w:right w:val="nil"/>
            </w:tcBorders>
            <w:shd w:val="clear" w:color="auto" w:fill="auto"/>
            <w:noWrap/>
            <w:vAlign w:val="bottom"/>
            <w:hideMark/>
          </w:tcPr>
          <w:p w14:paraId="0869DC95"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2.67</w:t>
            </w:r>
          </w:p>
        </w:tc>
        <w:tc>
          <w:tcPr>
            <w:tcW w:w="276" w:type="dxa"/>
            <w:tcBorders>
              <w:top w:val="nil"/>
              <w:left w:val="nil"/>
              <w:bottom w:val="nil"/>
              <w:right w:val="nil"/>
            </w:tcBorders>
            <w:shd w:val="clear" w:color="auto" w:fill="auto"/>
            <w:noWrap/>
            <w:vAlign w:val="bottom"/>
            <w:hideMark/>
          </w:tcPr>
          <w:p w14:paraId="603FF00B" w14:textId="77777777" w:rsidR="000A299D" w:rsidRPr="00BD765A" w:rsidRDefault="000A299D" w:rsidP="00902E4F">
            <w:pPr>
              <w:spacing w:line="240" w:lineRule="auto"/>
              <w:jc w:val="right"/>
              <w:rPr>
                <w:rFonts w:eastAsia="Times New Roman"/>
                <w:color w:val="auto"/>
                <w:lang w:eastAsia="en-GB"/>
              </w:rPr>
            </w:pPr>
          </w:p>
        </w:tc>
      </w:tr>
      <w:tr w:rsidR="00BD765A" w:rsidRPr="00BD765A" w14:paraId="14D62B12" w14:textId="77777777" w:rsidTr="00902E4F">
        <w:trPr>
          <w:trHeight w:val="315"/>
        </w:trPr>
        <w:tc>
          <w:tcPr>
            <w:tcW w:w="3080" w:type="dxa"/>
            <w:tcBorders>
              <w:top w:val="nil"/>
              <w:left w:val="nil"/>
              <w:bottom w:val="nil"/>
              <w:right w:val="nil"/>
            </w:tcBorders>
            <w:shd w:val="clear" w:color="auto" w:fill="auto"/>
            <w:noWrap/>
            <w:vAlign w:val="bottom"/>
            <w:hideMark/>
          </w:tcPr>
          <w:p w14:paraId="70789ACD"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Female</w:t>
            </w:r>
          </w:p>
        </w:tc>
        <w:tc>
          <w:tcPr>
            <w:tcW w:w="889" w:type="dxa"/>
            <w:tcBorders>
              <w:top w:val="nil"/>
              <w:left w:val="nil"/>
              <w:bottom w:val="nil"/>
              <w:right w:val="nil"/>
            </w:tcBorders>
            <w:shd w:val="clear" w:color="auto" w:fill="auto"/>
            <w:noWrap/>
            <w:vAlign w:val="bottom"/>
            <w:hideMark/>
          </w:tcPr>
          <w:p w14:paraId="5DD7A3EE"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0.05</w:t>
            </w:r>
          </w:p>
        </w:tc>
        <w:tc>
          <w:tcPr>
            <w:tcW w:w="388" w:type="dxa"/>
            <w:tcBorders>
              <w:top w:val="nil"/>
              <w:left w:val="nil"/>
              <w:bottom w:val="nil"/>
              <w:right w:val="nil"/>
            </w:tcBorders>
            <w:shd w:val="clear" w:color="auto" w:fill="auto"/>
            <w:noWrap/>
            <w:vAlign w:val="bottom"/>
            <w:hideMark/>
          </w:tcPr>
          <w:p w14:paraId="34B8CC3C" w14:textId="77777777" w:rsidR="000A299D" w:rsidRPr="00BD765A" w:rsidRDefault="000A299D" w:rsidP="00902E4F">
            <w:pPr>
              <w:spacing w:line="240" w:lineRule="auto"/>
              <w:jc w:val="right"/>
              <w:rPr>
                <w:rFonts w:eastAsia="Times New Roman"/>
                <w:color w:val="auto"/>
                <w:lang w:eastAsia="en-GB"/>
              </w:rPr>
            </w:pPr>
          </w:p>
        </w:tc>
        <w:tc>
          <w:tcPr>
            <w:tcW w:w="923" w:type="dxa"/>
            <w:tcBorders>
              <w:top w:val="nil"/>
              <w:left w:val="nil"/>
              <w:bottom w:val="nil"/>
              <w:right w:val="nil"/>
            </w:tcBorders>
            <w:shd w:val="clear" w:color="auto" w:fill="auto"/>
            <w:noWrap/>
            <w:vAlign w:val="bottom"/>
            <w:hideMark/>
          </w:tcPr>
          <w:p w14:paraId="307FED6B"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(0.15)</w:t>
            </w:r>
          </w:p>
        </w:tc>
        <w:tc>
          <w:tcPr>
            <w:tcW w:w="278" w:type="dxa"/>
            <w:tcBorders>
              <w:top w:val="nil"/>
              <w:left w:val="nil"/>
              <w:bottom w:val="nil"/>
              <w:right w:val="nil"/>
            </w:tcBorders>
            <w:shd w:val="clear" w:color="auto" w:fill="auto"/>
            <w:noWrap/>
            <w:vAlign w:val="bottom"/>
            <w:hideMark/>
          </w:tcPr>
          <w:p w14:paraId="36C3F09F" w14:textId="77777777" w:rsidR="000A299D" w:rsidRPr="00BD765A" w:rsidRDefault="000A299D" w:rsidP="00902E4F">
            <w:pPr>
              <w:spacing w:line="240" w:lineRule="auto"/>
              <w:rPr>
                <w:rFonts w:eastAsia="Times New Roman"/>
                <w:color w:val="auto"/>
                <w:lang w:eastAsia="en-GB"/>
              </w:rPr>
            </w:pPr>
          </w:p>
        </w:tc>
        <w:tc>
          <w:tcPr>
            <w:tcW w:w="1221" w:type="dxa"/>
            <w:tcBorders>
              <w:top w:val="nil"/>
              <w:left w:val="nil"/>
              <w:bottom w:val="nil"/>
              <w:right w:val="nil"/>
            </w:tcBorders>
            <w:shd w:val="clear" w:color="auto" w:fill="auto"/>
            <w:noWrap/>
            <w:vAlign w:val="bottom"/>
            <w:hideMark/>
          </w:tcPr>
          <w:p w14:paraId="15F2D9EF"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0.01</w:t>
            </w:r>
          </w:p>
        </w:tc>
        <w:tc>
          <w:tcPr>
            <w:tcW w:w="380" w:type="dxa"/>
            <w:tcBorders>
              <w:top w:val="nil"/>
              <w:left w:val="nil"/>
              <w:bottom w:val="nil"/>
              <w:right w:val="nil"/>
            </w:tcBorders>
            <w:shd w:val="clear" w:color="auto" w:fill="auto"/>
            <w:noWrap/>
            <w:vAlign w:val="bottom"/>
            <w:hideMark/>
          </w:tcPr>
          <w:p w14:paraId="209F54F5" w14:textId="77777777" w:rsidR="000A299D" w:rsidRPr="00BD765A" w:rsidRDefault="000A299D" w:rsidP="00902E4F">
            <w:pPr>
              <w:spacing w:line="240" w:lineRule="auto"/>
              <w:jc w:val="right"/>
              <w:rPr>
                <w:rFonts w:eastAsia="Times New Roman"/>
                <w:color w:val="auto"/>
                <w:lang w:eastAsia="en-GB"/>
              </w:rPr>
            </w:pPr>
          </w:p>
        </w:tc>
        <w:tc>
          <w:tcPr>
            <w:tcW w:w="889" w:type="dxa"/>
            <w:tcBorders>
              <w:top w:val="nil"/>
              <w:left w:val="nil"/>
              <w:bottom w:val="nil"/>
              <w:right w:val="nil"/>
            </w:tcBorders>
            <w:shd w:val="clear" w:color="auto" w:fill="auto"/>
            <w:noWrap/>
            <w:vAlign w:val="bottom"/>
            <w:hideMark/>
          </w:tcPr>
          <w:p w14:paraId="1B8AF826"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0.14</w:t>
            </w:r>
          </w:p>
        </w:tc>
        <w:tc>
          <w:tcPr>
            <w:tcW w:w="388" w:type="dxa"/>
            <w:tcBorders>
              <w:top w:val="nil"/>
              <w:left w:val="nil"/>
              <w:bottom w:val="nil"/>
              <w:right w:val="nil"/>
            </w:tcBorders>
            <w:shd w:val="clear" w:color="auto" w:fill="auto"/>
            <w:noWrap/>
            <w:vAlign w:val="bottom"/>
            <w:hideMark/>
          </w:tcPr>
          <w:p w14:paraId="3D5E85AC" w14:textId="77777777" w:rsidR="000A299D" w:rsidRPr="00BD765A" w:rsidRDefault="000A299D" w:rsidP="00902E4F">
            <w:pPr>
              <w:spacing w:line="240" w:lineRule="auto"/>
              <w:jc w:val="right"/>
              <w:rPr>
                <w:rFonts w:eastAsia="Times New Roman"/>
                <w:color w:val="auto"/>
                <w:lang w:eastAsia="en-GB"/>
              </w:rPr>
            </w:pPr>
          </w:p>
        </w:tc>
        <w:tc>
          <w:tcPr>
            <w:tcW w:w="906" w:type="dxa"/>
            <w:tcBorders>
              <w:top w:val="nil"/>
              <w:left w:val="nil"/>
              <w:bottom w:val="nil"/>
              <w:right w:val="nil"/>
            </w:tcBorders>
            <w:shd w:val="clear" w:color="auto" w:fill="auto"/>
            <w:noWrap/>
            <w:vAlign w:val="bottom"/>
            <w:hideMark/>
          </w:tcPr>
          <w:p w14:paraId="6E3AF657"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(0.11)</w:t>
            </w:r>
          </w:p>
        </w:tc>
        <w:tc>
          <w:tcPr>
            <w:tcW w:w="278" w:type="dxa"/>
            <w:tcBorders>
              <w:top w:val="nil"/>
              <w:left w:val="nil"/>
              <w:bottom w:val="nil"/>
              <w:right w:val="nil"/>
            </w:tcBorders>
            <w:shd w:val="clear" w:color="auto" w:fill="auto"/>
            <w:noWrap/>
            <w:vAlign w:val="bottom"/>
            <w:hideMark/>
          </w:tcPr>
          <w:p w14:paraId="67096628" w14:textId="77777777" w:rsidR="000A299D" w:rsidRPr="00BD765A" w:rsidRDefault="000A299D" w:rsidP="00902E4F">
            <w:pPr>
              <w:spacing w:line="240" w:lineRule="auto"/>
              <w:rPr>
                <w:rFonts w:eastAsia="Times New Roman"/>
                <w:color w:val="auto"/>
                <w:lang w:eastAsia="en-GB"/>
              </w:rPr>
            </w:pPr>
          </w:p>
        </w:tc>
        <w:tc>
          <w:tcPr>
            <w:tcW w:w="1200" w:type="dxa"/>
            <w:tcBorders>
              <w:top w:val="nil"/>
              <w:left w:val="nil"/>
              <w:bottom w:val="nil"/>
              <w:right w:val="nil"/>
            </w:tcBorders>
            <w:shd w:val="clear" w:color="auto" w:fill="auto"/>
            <w:noWrap/>
            <w:vAlign w:val="bottom"/>
            <w:hideMark/>
          </w:tcPr>
          <w:p w14:paraId="6EA104CA"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0.02</w:t>
            </w:r>
          </w:p>
        </w:tc>
        <w:tc>
          <w:tcPr>
            <w:tcW w:w="480" w:type="dxa"/>
            <w:tcBorders>
              <w:top w:val="nil"/>
              <w:left w:val="nil"/>
              <w:bottom w:val="nil"/>
              <w:right w:val="nil"/>
            </w:tcBorders>
            <w:shd w:val="clear" w:color="auto" w:fill="auto"/>
            <w:noWrap/>
            <w:vAlign w:val="center"/>
            <w:hideMark/>
          </w:tcPr>
          <w:p w14:paraId="3241A7AE" w14:textId="77777777" w:rsidR="000A299D" w:rsidRPr="00BD765A" w:rsidRDefault="000A299D" w:rsidP="00902E4F">
            <w:pPr>
              <w:spacing w:line="240" w:lineRule="auto"/>
              <w:jc w:val="right"/>
              <w:rPr>
                <w:rFonts w:eastAsia="Times New Roman"/>
                <w:color w:val="auto"/>
                <w:lang w:eastAsia="en-GB"/>
              </w:rPr>
            </w:pPr>
          </w:p>
        </w:tc>
        <w:tc>
          <w:tcPr>
            <w:tcW w:w="943" w:type="dxa"/>
            <w:tcBorders>
              <w:top w:val="nil"/>
              <w:left w:val="nil"/>
              <w:bottom w:val="nil"/>
              <w:right w:val="nil"/>
            </w:tcBorders>
            <w:shd w:val="clear" w:color="auto" w:fill="auto"/>
            <w:noWrap/>
            <w:vAlign w:val="bottom"/>
            <w:hideMark/>
          </w:tcPr>
          <w:p w14:paraId="1BCA8013"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0.23</w:t>
            </w:r>
          </w:p>
        </w:tc>
        <w:tc>
          <w:tcPr>
            <w:tcW w:w="276" w:type="dxa"/>
            <w:tcBorders>
              <w:top w:val="nil"/>
              <w:left w:val="nil"/>
              <w:bottom w:val="nil"/>
              <w:right w:val="nil"/>
            </w:tcBorders>
            <w:shd w:val="clear" w:color="auto" w:fill="auto"/>
            <w:noWrap/>
            <w:vAlign w:val="bottom"/>
            <w:hideMark/>
          </w:tcPr>
          <w:p w14:paraId="42A025C7" w14:textId="77777777" w:rsidR="000A299D" w:rsidRPr="00BD765A" w:rsidRDefault="000A299D" w:rsidP="00902E4F">
            <w:pPr>
              <w:spacing w:line="240" w:lineRule="auto"/>
              <w:jc w:val="right"/>
              <w:rPr>
                <w:rFonts w:eastAsia="Times New Roman"/>
                <w:color w:val="auto"/>
                <w:lang w:eastAsia="en-GB"/>
              </w:rPr>
            </w:pPr>
          </w:p>
        </w:tc>
      </w:tr>
      <w:tr w:rsidR="00BD765A" w:rsidRPr="00BD765A" w14:paraId="0CFDEEAC" w14:textId="77777777" w:rsidTr="00902E4F">
        <w:trPr>
          <w:trHeight w:val="315"/>
        </w:trPr>
        <w:tc>
          <w:tcPr>
            <w:tcW w:w="3080" w:type="dxa"/>
            <w:tcBorders>
              <w:top w:val="nil"/>
              <w:left w:val="nil"/>
              <w:bottom w:val="nil"/>
              <w:right w:val="nil"/>
            </w:tcBorders>
            <w:shd w:val="clear" w:color="auto" w:fill="auto"/>
            <w:noWrap/>
            <w:vAlign w:val="bottom"/>
            <w:hideMark/>
          </w:tcPr>
          <w:p w14:paraId="773F1AF7"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Higher education</w:t>
            </w:r>
          </w:p>
        </w:tc>
        <w:tc>
          <w:tcPr>
            <w:tcW w:w="889" w:type="dxa"/>
            <w:tcBorders>
              <w:top w:val="nil"/>
              <w:left w:val="nil"/>
              <w:bottom w:val="nil"/>
              <w:right w:val="nil"/>
            </w:tcBorders>
            <w:shd w:val="clear" w:color="auto" w:fill="auto"/>
            <w:noWrap/>
            <w:vAlign w:val="bottom"/>
            <w:hideMark/>
          </w:tcPr>
          <w:p w14:paraId="4AFA763B"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0.39</w:t>
            </w:r>
          </w:p>
        </w:tc>
        <w:tc>
          <w:tcPr>
            <w:tcW w:w="388" w:type="dxa"/>
            <w:tcBorders>
              <w:top w:val="nil"/>
              <w:left w:val="nil"/>
              <w:bottom w:val="nil"/>
              <w:right w:val="nil"/>
            </w:tcBorders>
            <w:shd w:val="clear" w:color="auto" w:fill="auto"/>
            <w:noWrap/>
            <w:vAlign w:val="bottom"/>
            <w:hideMark/>
          </w:tcPr>
          <w:p w14:paraId="0596A30F"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w:t>
            </w:r>
          </w:p>
        </w:tc>
        <w:tc>
          <w:tcPr>
            <w:tcW w:w="923" w:type="dxa"/>
            <w:tcBorders>
              <w:top w:val="nil"/>
              <w:left w:val="nil"/>
              <w:bottom w:val="nil"/>
              <w:right w:val="nil"/>
            </w:tcBorders>
            <w:shd w:val="clear" w:color="auto" w:fill="auto"/>
            <w:noWrap/>
            <w:vAlign w:val="bottom"/>
            <w:hideMark/>
          </w:tcPr>
          <w:p w14:paraId="7EFA1FF5"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(0.18)</w:t>
            </w:r>
          </w:p>
        </w:tc>
        <w:tc>
          <w:tcPr>
            <w:tcW w:w="278" w:type="dxa"/>
            <w:tcBorders>
              <w:top w:val="nil"/>
              <w:left w:val="nil"/>
              <w:bottom w:val="nil"/>
              <w:right w:val="nil"/>
            </w:tcBorders>
            <w:shd w:val="clear" w:color="auto" w:fill="auto"/>
            <w:noWrap/>
            <w:vAlign w:val="bottom"/>
            <w:hideMark/>
          </w:tcPr>
          <w:p w14:paraId="5CA8EBF8" w14:textId="77777777" w:rsidR="000A299D" w:rsidRPr="00BD765A" w:rsidRDefault="000A299D" w:rsidP="00902E4F">
            <w:pPr>
              <w:spacing w:line="240" w:lineRule="auto"/>
              <w:rPr>
                <w:rFonts w:eastAsia="Times New Roman"/>
                <w:color w:val="auto"/>
                <w:lang w:eastAsia="en-GB"/>
              </w:rPr>
            </w:pPr>
          </w:p>
        </w:tc>
        <w:tc>
          <w:tcPr>
            <w:tcW w:w="1221" w:type="dxa"/>
            <w:tcBorders>
              <w:top w:val="nil"/>
              <w:left w:val="nil"/>
              <w:bottom w:val="nil"/>
              <w:right w:val="nil"/>
            </w:tcBorders>
            <w:shd w:val="clear" w:color="auto" w:fill="auto"/>
            <w:noWrap/>
            <w:vAlign w:val="bottom"/>
            <w:hideMark/>
          </w:tcPr>
          <w:p w14:paraId="57716D92"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0.08</w:t>
            </w:r>
          </w:p>
        </w:tc>
        <w:tc>
          <w:tcPr>
            <w:tcW w:w="380" w:type="dxa"/>
            <w:tcBorders>
              <w:top w:val="nil"/>
              <w:left w:val="nil"/>
              <w:bottom w:val="nil"/>
              <w:right w:val="nil"/>
            </w:tcBorders>
            <w:shd w:val="clear" w:color="auto" w:fill="auto"/>
            <w:noWrap/>
            <w:vAlign w:val="bottom"/>
            <w:hideMark/>
          </w:tcPr>
          <w:p w14:paraId="35856A22" w14:textId="77777777" w:rsidR="000A299D" w:rsidRPr="00BD765A" w:rsidRDefault="000A299D" w:rsidP="00902E4F">
            <w:pPr>
              <w:spacing w:line="240" w:lineRule="auto"/>
              <w:jc w:val="right"/>
              <w:rPr>
                <w:rFonts w:eastAsia="Times New Roman"/>
                <w:color w:val="auto"/>
                <w:lang w:eastAsia="en-GB"/>
              </w:rPr>
            </w:pPr>
          </w:p>
        </w:tc>
        <w:tc>
          <w:tcPr>
            <w:tcW w:w="889" w:type="dxa"/>
            <w:tcBorders>
              <w:top w:val="nil"/>
              <w:left w:val="nil"/>
              <w:bottom w:val="nil"/>
              <w:right w:val="nil"/>
            </w:tcBorders>
            <w:shd w:val="clear" w:color="auto" w:fill="auto"/>
            <w:noWrap/>
            <w:vAlign w:val="bottom"/>
            <w:hideMark/>
          </w:tcPr>
          <w:p w14:paraId="5A456A00"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0.60</w:t>
            </w:r>
          </w:p>
        </w:tc>
        <w:tc>
          <w:tcPr>
            <w:tcW w:w="388" w:type="dxa"/>
            <w:tcBorders>
              <w:top w:val="nil"/>
              <w:left w:val="nil"/>
              <w:bottom w:val="nil"/>
              <w:right w:val="nil"/>
            </w:tcBorders>
            <w:shd w:val="clear" w:color="auto" w:fill="auto"/>
            <w:noWrap/>
            <w:vAlign w:val="bottom"/>
            <w:hideMark/>
          </w:tcPr>
          <w:p w14:paraId="34005F10"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w:t>
            </w:r>
          </w:p>
        </w:tc>
        <w:tc>
          <w:tcPr>
            <w:tcW w:w="906" w:type="dxa"/>
            <w:tcBorders>
              <w:top w:val="nil"/>
              <w:left w:val="nil"/>
              <w:bottom w:val="nil"/>
              <w:right w:val="nil"/>
            </w:tcBorders>
            <w:shd w:val="clear" w:color="auto" w:fill="auto"/>
            <w:noWrap/>
            <w:vAlign w:val="bottom"/>
            <w:hideMark/>
          </w:tcPr>
          <w:p w14:paraId="0D4BB338"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(0.12)</w:t>
            </w:r>
          </w:p>
        </w:tc>
        <w:tc>
          <w:tcPr>
            <w:tcW w:w="278" w:type="dxa"/>
            <w:tcBorders>
              <w:top w:val="nil"/>
              <w:left w:val="nil"/>
              <w:bottom w:val="nil"/>
              <w:right w:val="nil"/>
            </w:tcBorders>
            <w:shd w:val="clear" w:color="auto" w:fill="auto"/>
            <w:noWrap/>
            <w:vAlign w:val="bottom"/>
            <w:hideMark/>
          </w:tcPr>
          <w:p w14:paraId="2C272CFC" w14:textId="77777777" w:rsidR="000A299D" w:rsidRPr="00BD765A" w:rsidRDefault="000A299D" w:rsidP="00902E4F">
            <w:pPr>
              <w:spacing w:line="240" w:lineRule="auto"/>
              <w:rPr>
                <w:rFonts w:eastAsia="Times New Roman"/>
                <w:color w:val="auto"/>
                <w:lang w:eastAsia="en-GB"/>
              </w:rPr>
            </w:pPr>
          </w:p>
        </w:tc>
        <w:tc>
          <w:tcPr>
            <w:tcW w:w="1200" w:type="dxa"/>
            <w:tcBorders>
              <w:top w:val="nil"/>
              <w:left w:val="nil"/>
              <w:bottom w:val="nil"/>
              <w:right w:val="nil"/>
            </w:tcBorders>
            <w:shd w:val="clear" w:color="auto" w:fill="auto"/>
            <w:noWrap/>
            <w:vAlign w:val="bottom"/>
            <w:hideMark/>
          </w:tcPr>
          <w:p w14:paraId="75F57784"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0.10</w:t>
            </w:r>
          </w:p>
        </w:tc>
        <w:tc>
          <w:tcPr>
            <w:tcW w:w="480" w:type="dxa"/>
            <w:tcBorders>
              <w:top w:val="nil"/>
              <w:left w:val="nil"/>
              <w:bottom w:val="nil"/>
              <w:right w:val="nil"/>
            </w:tcBorders>
            <w:shd w:val="clear" w:color="auto" w:fill="auto"/>
            <w:noWrap/>
            <w:vAlign w:val="center"/>
            <w:hideMark/>
          </w:tcPr>
          <w:p w14:paraId="64F6F717" w14:textId="77777777" w:rsidR="000A299D" w:rsidRPr="00BD765A" w:rsidRDefault="000A299D" w:rsidP="00902E4F">
            <w:pPr>
              <w:spacing w:line="240" w:lineRule="auto"/>
              <w:jc w:val="right"/>
              <w:rPr>
                <w:rFonts w:eastAsia="Times New Roman"/>
                <w:color w:val="auto"/>
                <w:lang w:eastAsia="en-GB"/>
              </w:rPr>
            </w:pPr>
          </w:p>
        </w:tc>
        <w:tc>
          <w:tcPr>
            <w:tcW w:w="943" w:type="dxa"/>
            <w:tcBorders>
              <w:top w:val="nil"/>
              <w:left w:val="nil"/>
              <w:bottom w:val="nil"/>
              <w:right w:val="nil"/>
            </w:tcBorders>
            <w:shd w:val="clear" w:color="auto" w:fill="auto"/>
            <w:noWrap/>
            <w:vAlign w:val="bottom"/>
            <w:hideMark/>
          </w:tcPr>
          <w:p w14:paraId="71721C2C"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0.85</w:t>
            </w:r>
          </w:p>
        </w:tc>
        <w:tc>
          <w:tcPr>
            <w:tcW w:w="276" w:type="dxa"/>
            <w:tcBorders>
              <w:top w:val="nil"/>
              <w:left w:val="nil"/>
              <w:bottom w:val="nil"/>
              <w:right w:val="nil"/>
            </w:tcBorders>
            <w:shd w:val="clear" w:color="auto" w:fill="auto"/>
            <w:noWrap/>
            <w:vAlign w:val="bottom"/>
            <w:hideMark/>
          </w:tcPr>
          <w:p w14:paraId="41AFB6A0" w14:textId="77777777" w:rsidR="000A299D" w:rsidRPr="00BD765A" w:rsidRDefault="000A299D" w:rsidP="00902E4F">
            <w:pPr>
              <w:spacing w:line="240" w:lineRule="auto"/>
              <w:jc w:val="right"/>
              <w:rPr>
                <w:rFonts w:eastAsia="Times New Roman"/>
                <w:color w:val="auto"/>
                <w:lang w:eastAsia="en-GB"/>
              </w:rPr>
            </w:pPr>
          </w:p>
        </w:tc>
      </w:tr>
      <w:tr w:rsidR="00BD765A" w:rsidRPr="00BD765A" w14:paraId="79FFF388" w14:textId="77777777" w:rsidTr="00902E4F">
        <w:trPr>
          <w:trHeight w:val="315"/>
        </w:trPr>
        <w:tc>
          <w:tcPr>
            <w:tcW w:w="3080" w:type="dxa"/>
            <w:tcBorders>
              <w:top w:val="nil"/>
              <w:left w:val="nil"/>
              <w:bottom w:val="nil"/>
              <w:right w:val="nil"/>
            </w:tcBorders>
            <w:shd w:val="clear" w:color="auto" w:fill="auto"/>
            <w:noWrap/>
            <w:vAlign w:val="bottom"/>
            <w:hideMark/>
          </w:tcPr>
          <w:p w14:paraId="04B9E819"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White (ethnicity)</w:t>
            </w:r>
          </w:p>
        </w:tc>
        <w:tc>
          <w:tcPr>
            <w:tcW w:w="889" w:type="dxa"/>
            <w:tcBorders>
              <w:top w:val="nil"/>
              <w:left w:val="nil"/>
              <w:bottom w:val="nil"/>
              <w:right w:val="nil"/>
            </w:tcBorders>
            <w:shd w:val="clear" w:color="auto" w:fill="auto"/>
            <w:noWrap/>
            <w:vAlign w:val="bottom"/>
            <w:hideMark/>
          </w:tcPr>
          <w:p w14:paraId="6B09AF9E"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0.42</w:t>
            </w:r>
          </w:p>
        </w:tc>
        <w:tc>
          <w:tcPr>
            <w:tcW w:w="388" w:type="dxa"/>
            <w:tcBorders>
              <w:top w:val="nil"/>
              <w:left w:val="nil"/>
              <w:bottom w:val="nil"/>
              <w:right w:val="nil"/>
            </w:tcBorders>
            <w:shd w:val="clear" w:color="auto" w:fill="auto"/>
            <w:noWrap/>
            <w:vAlign w:val="bottom"/>
            <w:hideMark/>
          </w:tcPr>
          <w:p w14:paraId="6DA32480"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w:t>
            </w:r>
          </w:p>
        </w:tc>
        <w:tc>
          <w:tcPr>
            <w:tcW w:w="923" w:type="dxa"/>
            <w:tcBorders>
              <w:top w:val="nil"/>
              <w:left w:val="nil"/>
              <w:bottom w:val="nil"/>
              <w:right w:val="nil"/>
            </w:tcBorders>
            <w:shd w:val="clear" w:color="auto" w:fill="auto"/>
            <w:noWrap/>
            <w:vAlign w:val="bottom"/>
            <w:hideMark/>
          </w:tcPr>
          <w:p w14:paraId="26BC361E"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(0.18)</w:t>
            </w:r>
          </w:p>
        </w:tc>
        <w:tc>
          <w:tcPr>
            <w:tcW w:w="278" w:type="dxa"/>
            <w:tcBorders>
              <w:top w:val="nil"/>
              <w:left w:val="nil"/>
              <w:bottom w:val="nil"/>
              <w:right w:val="nil"/>
            </w:tcBorders>
            <w:shd w:val="clear" w:color="auto" w:fill="auto"/>
            <w:noWrap/>
            <w:vAlign w:val="bottom"/>
            <w:hideMark/>
          </w:tcPr>
          <w:p w14:paraId="1D74DADE" w14:textId="77777777" w:rsidR="000A299D" w:rsidRPr="00BD765A" w:rsidRDefault="000A299D" w:rsidP="00902E4F">
            <w:pPr>
              <w:spacing w:line="240" w:lineRule="auto"/>
              <w:rPr>
                <w:rFonts w:eastAsia="Times New Roman"/>
                <w:color w:val="auto"/>
                <w:lang w:eastAsia="en-GB"/>
              </w:rPr>
            </w:pPr>
          </w:p>
        </w:tc>
        <w:tc>
          <w:tcPr>
            <w:tcW w:w="1221" w:type="dxa"/>
            <w:tcBorders>
              <w:top w:val="nil"/>
              <w:left w:val="nil"/>
              <w:bottom w:val="nil"/>
              <w:right w:val="nil"/>
            </w:tcBorders>
            <w:shd w:val="clear" w:color="auto" w:fill="auto"/>
            <w:noWrap/>
            <w:vAlign w:val="bottom"/>
            <w:hideMark/>
          </w:tcPr>
          <w:p w14:paraId="26FD3271"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0.09</w:t>
            </w:r>
          </w:p>
        </w:tc>
        <w:tc>
          <w:tcPr>
            <w:tcW w:w="380" w:type="dxa"/>
            <w:tcBorders>
              <w:top w:val="nil"/>
              <w:left w:val="nil"/>
              <w:bottom w:val="nil"/>
              <w:right w:val="nil"/>
            </w:tcBorders>
            <w:shd w:val="clear" w:color="auto" w:fill="auto"/>
            <w:noWrap/>
            <w:vAlign w:val="bottom"/>
            <w:hideMark/>
          </w:tcPr>
          <w:p w14:paraId="5A84F0F1" w14:textId="77777777" w:rsidR="000A299D" w:rsidRPr="00BD765A" w:rsidRDefault="000A299D" w:rsidP="00902E4F">
            <w:pPr>
              <w:spacing w:line="240" w:lineRule="auto"/>
              <w:jc w:val="right"/>
              <w:rPr>
                <w:rFonts w:eastAsia="Times New Roman"/>
                <w:color w:val="auto"/>
                <w:lang w:eastAsia="en-GB"/>
              </w:rPr>
            </w:pPr>
          </w:p>
        </w:tc>
        <w:tc>
          <w:tcPr>
            <w:tcW w:w="889" w:type="dxa"/>
            <w:tcBorders>
              <w:top w:val="nil"/>
              <w:left w:val="nil"/>
              <w:bottom w:val="nil"/>
              <w:right w:val="nil"/>
            </w:tcBorders>
            <w:shd w:val="clear" w:color="auto" w:fill="auto"/>
            <w:noWrap/>
            <w:vAlign w:val="bottom"/>
            <w:hideMark/>
          </w:tcPr>
          <w:p w14:paraId="391C29DD"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0.35</w:t>
            </w:r>
          </w:p>
        </w:tc>
        <w:tc>
          <w:tcPr>
            <w:tcW w:w="388" w:type="dxa"/>
            <w:tcBorders>
              <w:top w:val="nil"/>
              <w:left w:val="nil"/>
              <w:bottom w:val="nil"/>
              <w:right w:val="nil"/>
            </w:tcBorders>
            <w:shd w:val="clear" w:color="auto" w:fill="auto"/>
            <w:noWrap/>
            <w:vAlign w:val="bottom"/>
            <w:hideMark/>
          </w:tcPr>
          <w:p w14:paraId="087ED4BC"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w:t>
            </w:r>
          </w:p>
        </w:tc>
        <w:tc>
          <w:tcPr>
            <w:tcW w:w="906" w:type="dxa"/>
            <w:tcBorders>
              <w:top w:val="nil"/>
              <w:left w:val="nil"/>
              <w:bottom w:val="nil"/>
              <w:right w:val="nil"/>
            </w:tcBorders>
            <w:shd w:val="clear" w:color="auto" w:fill="auto"/>
            <w:noWrap/>
            <w:vAlign w:val="bottom"/>
            <w:hideMark/>
          </w:tcPr>
          <w:p w14:paraId="04B3F4C9"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(0.15)</w:t>
            </w:r>
          </w:p>
        </w:tc>
        <w:tc>
          <w:tcPr>
            <w:tcW w:w="278" w:type="dxa"/>
            <w:tcBorders>
              <w:top w:val="nil"/>
              <w:left w:val="nil"/>
              <w:bottom w:val="nil"/>
              <w:right w:val="nil"/>
            </w:tcBorders>
            <w:shd w:val="clear" w:color="auto" w:fill="auto"/>
            <w:noWrap/>
            <w:vAlign w:val="bottom"/>
            <w:hideMark/>
          </w:tcPr>
          <w:p w14:paraId="06C27740" w14:textId="77777777" w:rsidR="000A299D" w:rsidRPr="00BD765A" w:rsidRDefault="000A299D" w:rsidP="00902E4F">
            <w:pPr>
              <w:spacing w:line="240" w:lineRule="auto"/>
              <w:rPr>
                <w:rFonts w:eastAsia="Times New Roman"/>
                <w:color w:val="auto"/>
                <w:lang w:eastAsia="en-GB"/>
              </w:rPr>
            </w:pPr>
          </w:p>
        </w:tc>
        <w:tc>
          <w:tcPr>
            <w:tcW w:w="1200" w:type="dxa"/>
            <w:tcBorders>
              <w:top w:val="nil"/>
              <w:left w:val="nil"/>
              <w:bottom w:val="nil"/>
              <w:right w:val="nil"/>
            </w:tcBorders>
            <w:shd w:val="clear" w:color="auto" w:fill="auto"/>
            <w:noWrap/>
            <w:vAlign w:val="bottom"/>
            <w:hideMark/>
          </w:tcPr>
          <w:p w14:paraId="6D657683"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0.06</w:t>
            </w:r>
          </w:p>
        </w:tc>
        <w:tc>
          <w:tcPr>
            <w:tcW w:w="480" w:type="dxa"/>
            <w:tcBorders>
              <w:top w:val="nil"/>
              <w:left w:val="nil"/>
              <w:bottom w:val="nil"/>
              <w:right w:val="nil"/>
            </w:tcBorders>
            <w:shd w:val="clear" w:color="auto" w:fill="auto"/>
            <w:noWrap/>
            <w:vAlign w:val="center"/>
            <w:hideMark/>
          </w:tcPr>
          <w:p w14:paraId="68807C7E" w14:textId="77777777" w:rsidR="000A299D" w:rsidRPr="00BD765A" w:rsidRDefault="000A299D" w:rsidP="00902E4F">
            <w:pPr>
              <w:spacing w:line="240" w:lineRule="auto"/>
              <w:jc w:val="right"/>
              <w:rPr>
                <w:rFonts w:eastAsia="Times New Roman"/>
                <w:color w:val="auto"/>
                <w:lang w:eastAsia="en-GB"/>
              </w:rPr>
            </w:pPr>
          </w:p>
        </w:tc>
        <w:tc>
          <w:tcPr>
            <w:tcW w:w="943" w:type="dxa"/>
            <w:tcBorders>
              <w:top w:val="nil"/>
              <w:left w:val="nil"/>
              <w:bottom w:val="nil"/>
              <w:right w:val="nil"/>
            </w:tcBorders>
            <w:shd w:val="clear" w:color="auto" w:fill="auto"/>
            <w:noWrap/>
            <w:vAlign w:val="bottom"/>
            <w:hideMark/>
          </w:tcPr>
          <w:p w14:paraId="2434E62F"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0.10</w:t>
            </w:r>
          </w:p>
        </w:tc>
        <w:tc>
          <w:tcPr>
            <w:tcW w:w="276" w:type="dxa"/>
            <w:tcBorders>
              <w:top w:val="nil"/>
              <w:left w:val="nil"/>
              <w:bottom w:val="nil"/>
              <w:right w:val="nil"/>
            </w:tcBorders>
            <w:shd w:val="clear" w:color="auto" w:fill="auto"/>
            <w:noWrap/>
            <w:vAlign w:val="bottom"/>
            <w:hideMark/>
          </w:tcPr>
          <w:p w14:paraId="1C6F6EF2" w14:textId="77777777" w:rsidR="000A299D" w:rsidRPr="00BD765A" w:rsidRDefault="000A299D" w:rsidP="00902E4F">
            <w:pPr>
              <w:spacing w:line="240" w:lineRule="auto"/>
              <w:jc w:val="right"/>
              <w:rPr>
                <w:rFonts w:eastAsia="Times New Roman"/>
                <w:color w:val="auto"/>
                <w:lang w:eastAsia="en-GB"/>
              </w:rPr>
            </w:pPr>
          </w:p>
        </w:tc>
      </w:tr>
      <w:tr w:rsidR="00BD765A" w:rsidRPr="00BD765A" w14:paraId="7DC2C111" w14:textId="77777777" w:rsidTr="00902E4F">
        <w:trPr>
          <w:trHeight w:val="315"/>
        </w:trPr>
        <w:tc>
          <w:tcPr>
            <w:tcW w:w="3080" w:type="dxa"/>
            <w:tcBorders>
              <w:top w:val="nil"/>
              <w:left w:val="nil"/>
              <w:bottom w:val="nil"/>
              <w:right w:val="nil"/>
            </w:tcBorders>
            <w:shd w:val="clear" w:color="auto" w:fill="auto"/>
            <w:noWrap/>
            <w:vAlign w:val="bottom"/>
            <w:hideMark/>
          </w:tcPr>
          <w:p w14:paraId="6B2E9C65"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Black (ethnicity)</w:t>
            </w:r>
          </w:p>
        </w:tc>
        <w:tc>
          <w:tcPr>
            <w:tcW w:w="889" w:type="dxa"/>
            <w:tcBorders>
              <w:top w:val="nil"/>
              <w:left w:val="nil"/>
              <w:bottom w:val="nil"/>
              <w:right w:val="nil"/>
            </w:tcBorders>
            <w:shd w:val="clear" w:color="auto" w:fill="auto"/>
            <w:noWrap/>
            <w:vAlign w:val="bottom"/>
            <w:hideMark/>
          </w:tcPr>
          <w:p w14:paraId="7632AF6C"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0.52</w:t>
            </w:r>
          </w:p>
        </w:tc>
        <w:tc>
          <w:tcPr>
            <w:tcW w:w="388" w:type="dxa"/>
            <w:tcBorders>
              <w:top w:val="nil"/>
              <w:left w:val="nil"/>
              <w:bottom w:val="nil"/>
              <w:right w:val="nil"/>
            </w:tcBorders>
            <w:shd w:val="clear" w:color="auto" w:fill="auto"/>
            <w:noWrap/>
            <w:vAlign w:val="bottom"/>
            <w:hideMark/>
          </w:tcPr>
          <w:p w14:paraId="1180AF42"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w:t>
            </w:r>
          </w:p>
        </w:tc>
        <w:tc>
          <w:tcPr>
            <w:tcW w:w="923" w:type="dxa"/>
            <w:tcBorders>
              <w:top w:val="nil"/>
              <w:left w:val="nil"/>
              <w:bottom w:val="nil"/>
              <w:right w:val="nil"/>
            </w:tcBorders>
            <w:shd w:val="clear" w:color="auto" w:fill="auto"/>
            <w:noWrap/>
            <w:vAlign w:val="bottom"/>
            <w:hideMark/>
          </w:tcPr>
          <w:p w14:paraId="10D0358B"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(0.25)</w:t>
            </w:r>
          </w:p>
        </w:tc>
        <w:tc>
          <w:tcPr>
            <w:tcW w:w="278" w:type="dxa"/>
            <w:tcBorders>
              <w:top w:val="nil"/>
              <w:left w:val="nil"/>
              <w:bottom w:val="nil"/>
              <w:right w:val="nil"/>
            </w:tcBorders>
            <w:shd w:val="clear" w:color="auto" w:fill="auto"/>
            <w:noWrap/>
            <w:vAlign w:val="bottom"/>
            <w:hideMark/>
          </w:tcPr>
          <w:p w14:paraId="1EA2E2AD" w14:textId="77777777" w:rsidR="000A299D" w:rsidRPr="00BD765A" w:rsidRDefault="000A299D" w:rsidP="00902E4F">
            <w:pPr>
              <w:spacing w:line="240" w:lineRule="auto"/>
              <w:rPr>
                <w:rFonts w:eastAsia="Times New Roman"/>
                <w:color w:val="auto"/>
                <w:lang w:eastAsia="en-GB"/>
              </w:rPr>
            </w:pPr>
          </w:p>
        </w:tc>
        <w:tc>
          <w:tcPr>
            <w:tcW w:w="1221" w:type="dxa"/>
            <w:tcBorders>
              <w:top w:val="nil"/>
              <w:left w:val="nil"/>
              <w:bottom w:val="nil"/>
              <w:right w:val="nil"/>
            </w:tcBorders>
            <w:shd w:val="clear" w:color="auto" w:fill="auto"/>
            <w:noWrap/>
            <w:vAlign w:val="bottom"/>
            <w:hideMark/>
          </w:tcPr>
          <w:p w14:paraId="69DEBDC5"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0.10</w:t>
            </w:r>
          </w:p>
        </w:tc>
        <w:tc>
          <w:tcPr>
            <w:tcW w:w="380" w:type="dxa"/>
            <w:tcBorders>
              <w:top w:val="nil"/>
              <w:left w:val="nil"/>
              <w:bottom w:val="nil"/>
              <w:right w:val="nil"/>
            </w:tcBorders>
            <w:shd w:val="clear" w:color="auto" w:fill="auto"/>
            <w:noWrap/>
            <w:vAlign w:val="bottom"/>
            <w:hideMark/>
          </w:tcPr>
          <w:p w14:paraId="21230DE1" w14:textId="77777777" w:rsidR="000A299D" w:rsidRPr="00BD765A" w:rsidRDefault="000A299D" w:rsidP="00902E4F">
            <w:pPr>
              <w:spacing w:line="240" w:lineRule="auto"/>
              <w:jc w:val="right"/>
              <w:rPr>
                <w:rFonts w:eastAsia="Times New Roman"/>
                <w:color w:val="auto"/>
                <w:lang w:eastAsia="en-GB"/>
              </w:rPr>
            </w:pPr>
          </w:p>
        </w:tc>
        <w:tc>
          <w:tcPr>
            <w:tcW w:w="889" w:type="dxa"/>
            <w:tcBorders>
              <w:top w:val="nil"/>
              <w:left w:val="nil"/>
              <w:bottom w:val="nil"/>
              <w:right w:val="nil"/>
            </w:tcBorders>
            <w:shd w:val="clear" w:color="auto" w:fill="auto"/>
            <w:noWrap/>
            <w:vAlign w:val="bottom"/>
            <w:hideMark/>
          </w:tcPr>
          <w:p w14:paraId="58D82603"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0.10</w:t>
            </w:r>
          </w:p>
        </w:tc>
        <w:tc>
          <w:tcPr>
            <w:tcW w:w="388" w:type="dxa"/>
            <w:tcBorders>
              <w:top w:val="nil"/>
              <w:left w:val="nil"/>
              <w:bottom w:val="nil"/>
              <w:right w:val="nil"/>
            </w:tcBorders>
            <w:shd w:val="clear" w:color="auto" w:fill="auto"/>
            <w:noWrap/>
            <w:vAlign w:val="bottom"/>
            <w:hideMark/>
          </w:tcPr>
          <w:p w14:paraId="7737208C" w14:textId="77777777" w:rsidR="000A299D" w:rsidRPr="00BD765A" w:rsidRDefault="000A299D" w:rsidP="00902E4F">
            <w:pPr>
              <w:spacing w:line="240" w:lineRule="auto"/>
              <w:jc w:val="right"/>
              <w:rPr>
                <w:rFonts w:eastAsia="Times New Roman"/>
                <w:color w:val="auto"/>
                <w:lang w:eastAsia="en-GB"/>
              </w:rPr>
            </w:pPr>
          </w:p>
        </w:tc>
        <w:tc>
          <w:tcPr>
            <w:tcW w:w="906" w:type="dxa"/>
            <w:tcBorders>
              <w:top w:val="nil"/>
              <w:left w:val="nil"/>
              <w:bottom w:val="nil"/>
              <w:right w:val="nil"/>
            </w:tcBorders>
            <w:shd w:val="clear" w:color="auto" w:fill="auto"/>
            <w:noWrap/>
            <w:vAlign w:val="bottom"/>
            <w:hideMark/>
          </w:tcPr>
          <w:p w14:paraId="18E88470"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(0.23)</w:t>
            </w:r>
          </w:p>
        </w:tc>
        <w:tc>
          <w:tcPr>
            <w:tcW w:w="278" w:type="dxa"/>
            <w:tcBorders>
              <w:top w:val="nil"/>
              <w:left w:val="nil"/>
              <w:bottom w:val="nil"/>
              <w:right w:val="nil"/>
            </w:tcBorders>
            <w:shd w:val="clear" w:color="auto" w:fill="auto"/>
            <w:noWrap/>
            <w:vAlign w:val="bottom"/>
            <w:hideMark/>
          </w:tcPr>
          <w:p w14:paraId="2B2D6D9E" w14:textId="77777777" w:rsidR="000A299D" w:rsidRPr="00BD765A" w:rsidRDefault="000A299D" w:rsidP="00902E4F">
            <w:pPr>
              <w:spacing w:line="240" w:lineRule="auto"/>
              <w:rPr>
                <w:rFonts w:eastAsia="Times New Roman"/>
                <w:color w:val="auto"/>
                <w:lang w:eastAsia="en-GB"/>
              </w:rPr>
            </w:pPr>
          </w:p>
        </w:tc>
        <w:tc>
          <w:tcPr>
            <w:tcW w:w="1200" w:type="dxa"/>
            <w:tcBorders>
              <w:top w:val="nil"/>
              <w:left w:val="nil"/>
              <w:bottom w:val="nil"/>
              <w:right w:val="nil"/>
            </w:tcBorders>
            <w:shd w:val="clear" w:color="auto" w:fill="auto"/>
            <w:noWrap/>
            <w:vAlign w:val="bottom"/>
            <w:hideMark/>
          </w:tcPr>
          <w:p w14:paraId="08D31155"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0.02</w:t>
            </w:r>
          </w:p>
        </w:tc>
        <w:tc>
          <w:tcPr>
            <w:tcW w:w="480" w:type="dxa"/>
            <w:tcBorders>
              <w:top w:val="nil"/>
              <w:left w:val="nil"/>
              <w:bottom w:val="nil"/>
              <w:right w:val="nil"/>
            </w:tcBorders>
            <w:shd w:val="clear" w:color="auto" w:fill="auto"/>
            <w:noWrap/>
            <w:vAlign w:val="center"/>
            <w:hideMark/>
          </w:tcPr>
          <w:p w14:paraId="244C8F92" w14:textId="77777777" w:rsidR="000A299D" w:rsidRPr="00BD765A" w:rsidRDefault="000A299D" w:rsidP="00902E4F">
            <w:pPr>
              <w:spacing w:line="240" w:lineRule="auto"/>
              <w:jc w:val="right"/>
              <w:rPr>
                <w:rFonts w:eastAsia="Times New Roman"/>
                <w:color w:val="auto"/>
                <w:lang w:eastAsia="en-GB"/>
              </w:rPr>
            </w:pPr>
          </w:p>
        </w:tc>
        <w:tc>
          <w:tcPr>
            <w:tcW w:w="943" w:type="dxa"/>
            <w:tcBorders>
              <w:top w:val="nil"/>
              <w:left w:val="nil"/>
              <w:bottom w:val="nil"/>
              <w:right w:val="nil"/>
            </w:tcBorders>
            <w:shd w:val="clear" w:color="auto" w:fill="auto"/>
            <w:noWrap/>
            <w:vAlign w:val="bottom"/>
            <w:hideMark/>
          </w:tcPr>
          <w:p w14:paraId="282C9587"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1.60</w:t>
            </w:r>
          </w:p>
        </w:tc>
        <w:tc>
          <w:tcPr>
            <w:tcW w:w="276" w:type="dxa"/>
            <w:tcBorders>
              <w:top w:val="nil"/>
              <w:left w:val="nil"/>
              <w:bottom w:val="nil"/>
              <w:right w:val="nil"/>
            </w:tcBorders>
            <w:shd w:val="clear" w:color="auto" w:fill="auto"/>
            <w:noWrap/>
            <w:vAlign w:val="bottom"/>
            <w:hideMark/>
          </w:tcPr>
          <w:p w14:paraId="51712C71" w14:textId="77777777" w:rsidR="000A299D" w:rsidRPr="00BD765A" w:rsidRDefault="000A299D" w:rsidP="00902E4F">
            <w:pPr>
              <w:spacing w:line="240" w:lineRule="auto"/>
              <w:jc w:val="right"/>
              <w:rPr>
                <w:rFonts w:eastAsia="Times New Roman"/>
                <w:color w:val="auto"/>
                <w:lang w:eastAsia="en-GB"/>
              </w:rPr>
            </w:pPr>
          </w:p>
        </w:tc>
      </w:tr>
      <w:tr w:rsidR="00BD765A" w:rsidRPr="00BD765A" w14:paraId="19F7D19F" w14:textId="77777777" w:rsidTr="00902E4F">
        <w:trPr>
          <w:trHeight w:val="315"/>
        </w:trPr>
        <w:tc>
          <w:tcPr>
            <w:tcW w:w="3080" w:type="dxa"/>
            <w:tcBorders>
              <w:top w:val="nil"/>
              <w:left w:val="nil"/>
              <w:bottom w:val="nil"/>
              <w:right w:val="nil"/>
            </w:tcBorders>
            <w:shd w:val="clear" w:color="auto" w:fill="auto"/>
            <w:noWrap/>
            <w:vAlign w:val="bottom"/>
            <w:hideMark/>
          </w:tcPr>
          <w:p w14:paraId="33759719"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Constant</w:t>
            </w:r>
          </w:p>
        </w:tc>
        <w:tc>
          <w:tcPr>
            <w:tcW w:w="889" w:type="dxa"/>
            <w:tcBorders>
              <w:top w:val="nil"/>
              <w:left w:val="nil"/>
              <w:bottom w:val="nil"/>
              <w:right w:val="nil"/>
            </w:tcBorders>
            <w:shd w:val="clear" w:color="auto" w:fill="auto"/>
            <w:noWrap/>
            <w:vAlign w:val="bottom"/>
            <w:hideMark/>
          </w:tcPr>
          <w:p w14:paraId="41325F8A"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-2.24</w:t>
            </w:r>
          </w:p>
        </w:tc>
        <w:tc>
          <w:tcPr>
            <w:tcW w:w="388" w:type="dxa"/>
            <w:tcBorders>
              <w:top w:val="nil"/>
              <w:left w:val="nil"/>
              <w:bottom w:val="nil"/>
              <w:right w:val="nil"/>
            </w:tcBorders>
            <w:shd w:val="clear" w:color="auto" w:fill="auto"/>
            <w:noWrap/>
            <w:vAlign w:val="bottom"/>
            <w:hideMark/>
          </w:tcPr>
          <w:p w14:paraId="44881995"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w:t>
            </w:r>
          </w:p>
        </w:tc>
        <w:tc>
          <w:tcPr>
            <w:tcW w:w="923" w:type="dxa"/>
            <w:tcBorders>
              <w:top w:val="nil"/>
              <w:left w:val="nil"/>
              <w:bottom w:val="nil"/>
              <w:right w:val="nil"/>
            </w:tcBorders>
            <w:shd w:val="clear" w:color="auto" w:fill="auto"/>
            <w:noWrap/>
            <w:vAlign w:val="bottom"/>
            <w:hideMark/>
          </w:tcPr>
          <w:p w14:paraId="344A4AE9"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(0.41)</w:t>
            </w:r>
          </w:p>
        </w:tc>
        <w:tc>
          <w:tcPr>
            <w:tcW w:w="278" w:type="dxa"/>
            <w:tcBorders>
              <w:top w:val="nil"/>
              <w:left w:val="nil"/>
              <w:bottom w:val="nil"/>
              <w:right w:val="nil"/>
            </w:tcBorders>
            <w:shd w:val="clear" w:color="auto" w:fill="auto"/>
            <w:noWrap/>
            <w:vAlign w:val="bottom"/>
            <w:hideMark/>
          </w:tcPr>
          <w:p w14:paraId="2128A80F" w14:textId="77777777" w:rsidR="000A299D" w:rsidRPr="00BD765A" w:rsidRDefault="000A299D" w:rsidP="00902E4F">
            <w:pPr>
              <w:spacing w:line="240" w:lineRule="auto"/>
              <w:rPr>
                <w:rFonts w:eastAsia="Times New Roman"/>
                <w:color w:val="auto"/>
                <w:lang w:eastAsia="en-GB"/>
              </w:rPr>
            </w:pPr>
          </w:p>
        </w:tc>
        <w:tc>
          <w:tcPr>
            <w:tcW w:w="1221" w:type="dxa"/>
            <w:tcBorders>
              <w:top w:val="nil"/>
              <w:left w:val="nil"/>
              <w:bottom w:val="nil"/>
              <w:right w:val="nil"/>
            </w:tcBorders>
            <w:shd w:val="clear" w:color="auto" w:fill="auto"/>
            <w:noWrap/>
            <w:vAlign w:val="bottom"/>
            <w:hideMark/>
          </w:tcPr>
          <w:p w14:paraId="2FC41201" w14:textId="77777777" w:rsidR="000A299D" w:rsidRPr="00BD765A" w:rsidRDefault="000A299D" w:rsidP="00902E4F">
            <w:pPr>
              <w:spacing w:line="240" w:lineRule="auto"/>
              <w:jc w:val="right"/>
              <w:rPr>
                <w:rFonts w:eastAsia="Times New Roman"/>
                <w:color w:val="auto"/>
                <w:lang w:eastAsia="en-GB"/>
              </w:rPr>
            </w:pPr>
          </w:p>
        </w:tc>
        <w:tc>
          <w:tcPr>
            <w:tcW w:w="380" w:type="dxa"/>
            <w:tcBorders>
              <w:top w:val="nil"/>
              <w:left w:val="nil"/>
              <w:bottom w:val="nil"/>
              <w:right w:val="nil"/>
            </w:tcBorders>
            <w:shd w:val="clear" w:color="auto" w:fill="auto"/>
            <w:noWrap/>
            <w:vAlign w:val="bottom"/>
            <w:hideMark/>
          </w:tcPr>
          <w:p w14:paraId="0FF37FF1" w14:textId="77777777" w:rsidR="000A299D" w:rsidRPr="00BD765A" w:rsidRDefault="000A299D" w:rsidP="00902E4F">
            <w:pPr>
              <w:spacing w:line="240" w:lineRule="auto"/>
              <w:jc w:val="right"/>
              <w:rPr>
                <w:rFonts w:eastAsia="Times New Roman"/>
                <w:color w:val="auto"/>
                <w:lang w:eastAsia="en-GB"/>
              </w:rPr>
            </w:pPr>
          </w:p>
        </w:tc>
        <w:tc>
          <w:tcPr>
            <w:tcW w:w="889" w:type="dxa"/>
            <w:tcBorders>
              <w:top w:val="nil"/>
              <w:left w:val="nil"/>
              <w:bottom w:val="nil"/>
              <w:right w:val="nil"/>
            </w:tcBorders>
            <w:shd w:val="clear" w:color="auto" w:fill="auto"/>
            <w:noWrap/>
            <w:vAlign w:val="bottom"/>
            <w:hideMark/>
          </w:tcPr>
          <w:p w14:paraId="0B7FF049"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-1.93</w:t>
            </w:r>
          </w:p>
        </w:tc>
        <w:tc>
          <w:tcPr>
            <w:tcW w:w="388" w:type="dxa"/>
            <w:tcBorders>
              <w:top w:val="nil"/>
              <w:left w:val="nil"/>
              <w:bottom w:val="nil"/>
              <w:right w:val="nil"/>
            </w:tcBorders>
            <w:shd w:val="clear" w:color="auto" w:fill="auto"/>
            <w:noWrap/>
            <w:vAlign w:val="bottom"/>
            <w:hideMark/>
          </w:tcPr>
          <w:p w14:paraId="4631C8AE"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w:t>
            </w:r>
          </w:p>
        </w:tc>
        <w:tc>
          <w:tcPr>
            <w:tcW w:w="906" w:type="dxa"/>
            <w:tcBorders>
              <w:top w:val="nil"/>
              <w:left w:val="nil"/>
              <w:bottom w:val="nil"/>
              <w:right w:val="nil"/>
            </w:tcBorders>
            <w:shd w:val="clear" w:color="auto" w:fill="auto"/>
            <w:noWrap/>
            <w:vAlign w:val="bottom"/>
            <w:hideMark/>
          </w:tcPr>
          <w:p w14:paraId="7EECA2D5"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(0.31)</w:t>
            </w:r>
          </w:p>
        </w:tc>
        <w:tc>
          <w:tcPr>
            <w:tcW w:w="278" w:type="dxa"/>
            <w:tcBorders>
              <w:top w:val="nil"/>
              <w:left w:val="nil"/>
              <w:bottom w:val="nil"/>
              <w:right w:val="nil"/>
            </w:tcBorders>
            <w:shd w:val="clear" w:color="auto" w:fill="auto"/>
            <w:noWrap/>
            <w:vAlign w:val="bottom"/>
            <w:hideMark/>
          </w:tcPr>
          <w:p w14:paraId="572FCD99" w14:textId="77777777" w:rsidR="000A299D" w:rsidRPr="00BD765A" w:rsidRDefault="000A299D" w:rsidP="00902E4F">
            <w:pPr>
              <w:spacing w:line="240" w:lineRule="auto"/>
              <w:rPr>
                <w:rFonts w:eastAsia="Times New Roman"/>
                <w:color w:val="auto"/>
                <w:lang w:eastAsia="en-GB"/>
              </w:rPr>
            </w:pPr>
          </w:p>
        </w:tc>
        <w:tc>
          <w:tcPr>
            <w:tcW w:w="1200" w:type="dxa"/>
            <w:tcBorders>
              <w:top w:val="nil"/>
              <w:left w:val="nil"/>
              <w:bottom w:val="nil"/>
              <w:right w:val="nil"/>
            </w:tcBorders>
            <w:shd w:val="clear" w:color="auto" w:fill="auto"/>
            <w:noWrap/>
            <w:vAlign w:val="bottom"/>
            <w:hideMark/>
          </w:tcPr>
          <w:p w14:paraId="5FEF491C" w14:textId="77777777" w:rsidR="000A299D" w:rsidRPr="00BD765A" w:rsidRDefault="000A299D" w:rsidP="00902E4F">
            <w:pPr>
              <w:spacing w:line="240" w:lineRule="auto"/>
              <w:jc w:val="right"/>
              <w:rPr>
                <w:rFonts w:eastAsia="Times New Roman"/>
                <w:color w:val="auto"/>
                <w:lang w:eastAsia="en-GB"/>
              </w:rPr>
            </w:pPr>
          </w:p>
        </w:tc>
        <w:tc>
          <w:tcPr>
            <w:tcW w:w="480" w:type="dxa"/>
            <w:tcBorders>
              <w:top w:val="nil"/>
              <w:left w:val="nil"/>
              <w:bottom w:val="nil"/>
              <w:right w:val="nil"/>
            </w:tcBorders>
            <w:shd w:val="clear" w:color="auto" w:fill="auto"/>
            <w:noWrap/>
            <w:vAlign w:val="center"/>
            <w:hideMark/>
          </w:tcPr>
          <w:p w14:paraId="79D4B1E7" w14:textId="77777777" w:rsidR="000A299D" w:rsidRPr="00BD765A" w:rsidRDefault="000A299D" w:rsidP="00902E4F">
            <w:pPr>
              <w:spacing w:line="240" w:lineRule="auto"/>
              <w:jc w:val="right"/>
              <w:rPr>
                <w:rFonts w:eastAsia="Times New Roman"/>
                <w:color w:val="auto"/>
                <w:lang w:eastAsia="en-GB"/>
              </w:rPr>
            </w:pPr>
          </w:p>
        </w:tc>
        <w:tc>
          <w:tcPr>
            <w:tcW w:w="943" w:type="dxa"/>
            <w:tcBorders>
              <w:top w:val="nil"/>
              <w:left w:val="nil"/>
              <w:bottom w:val="nil"/>
              <w:right w:val="nil"/>
            </w:tcBorders>
            <w:shd w:val="clear" w:color="auto" w:fill="auto"/>
            <w:noWrap/>
            <w:vAlign w:val="bottom"/>
            <w:hideMark/>
          </w:tcPr>
          <w:p w14:paraId="6FB9D8FC" w14:textId="77777777" w:rsidR="000A299D" w:rsidRPr="00BD765A" w:rsidRDefault="000A299D" w:rsidP="00902E4F">
            <w:pPr>
              <w:spacing w:line="240" w:lineRule="auto"/>
              <w:jc w:val="right"/>
              <w:rPr>
                <w:rFonts w:ascii="Times New Roman" w:eastAsia="Times New Roman" w:hAnsi="Times New Roman" w:cs="Times New Roman"/>
                <w:color w:val="auto"/>
                <w:sz w:val="20"/>
                <w:szCs w:val="20"/>
                <w:lang w:eastAsia="en-GB"/>
              </w:rPr>
            </w:pPr>
          </w:p>
        </w:tc>
        <w:tc>
          <w:tcPr>
            <w:tcW w:w="276" w:type="dxa"/>
            <w:tcBorders>
              <w:top w:val="nil"/>
              <w:left w:val="nil"/>
              <w:bottom w:val="nil"/>
              <w:right w:val="nil"/>
            </w:tcBorders>
            <w:shd w:val="clear" w:color="auto" w:fill="auto"/>
            <w:noWrap/>
            <w:vAlign w:val="bottom"/>
            <w:hideMark/>
          </w:tcPr>
          <w:p w14:paraId="47C6354E"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r>
      <w:tr w:rsidR="00BD765A" w:rsidRPr="00BD765A" w14:paraId="10845B64" w14:textId="77777777" w:rsidTr="00902E4F">
        <w:trPr>
          <w:trHeight w:val="315"/>
        </w:trPr>
        <w:tc>
          <w:tcPr>
            <w:tcW w:w="3080" w:type="dxa"/>
            <w:tcBorders>
              <w:top w:val="nil"/>
              <w:left w:val="nil"/>
              <w:bottom w:val="nil"/>
              <w:right w:val="nil"/>
            </w:tcBorders>
            <w:shd w:val="clear" w:color="auto" w:fill="auto"/>
            <w:noWrap/>
            <w:vAlign w:val="bottom"/>
            <w:hideMark/>
          </w:tcPr>
          <w:p w14:paraId="533183E6"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Wald chi</w:t>
            </w:r>
            <w:r w:rsidRPr="00BD765A">
              <w:rPr>
                <w:rFonts w:eastAsia="Times New Roman"/>
                <w:color w:val="auto"/>
                <w:sz w:val="18"/>
                <w:szCs w:val="18"/>
                <w:vertAlign w:val="superscript"/>
                <w:lang w:eastAsia="en-GB"/>
              </w:rPr>
              <w:t>2</w:t>
            </w:r>
          </w:p>
        </w:tc>
        <w:tc>
          <w:tcPr>
            <w:tcW w:w="889" w:type="dxa"/>
            <w:tcBorders>
              <w:top w:val="nil"/>
              <w:left w:val="nil"/>
              <w:bottom w:val="nil"/>
              <w:right w:val="nil"/>
            </w:tcBorders>
            <w:shd w:val="clear" w:color="auto" w:fill="auto"/>
            <w:noWrap/>
            <w:vAlign w:val="bottom"/>
            <w:hideMark/>
          </w:tcPr>
          <w:p w14:paraId="2D9DDECE"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108.60</w:t>
            </w:r>
          </w:p>
        </w:tc>
        <w:tc>
          <w:tcPr>
            <w:tcW w:w="388" w:type="dxa"/>
            <w:tcBorders>
              <w:top w:val="nil"/>
              <w:left w:val="nil"/>
              <w:bottom w:val="nil"/>
              <w:right w:val="nil"/>
            </w:tcBorders>
            <w:shd w:val="clear" w:color="auto" w:fill="auto"/>
            <w:noWrap/>
            <w:vAlign w:val="bottom"/>
            <w:hideMark/>
          </w:tcPr>
          <w:p w14:paraId="1C794CEB"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c>
          <w:tcPr>
            <w:tcW w:w="923" w:type="dxa"/>
            <w:tcBorders>
              <w:top w:val="nil"/>
              <w:left w:val="nil"/>
              <w:bottom w:val="nil"/>
              <w:right w:val="nil"/>
            </w:tcBorders>
            <w:shd w:val="clear" w:color="auto" w:fill="auto"/>
            <w:noWrap/>
            <w:vAlign w:val="bottom"/>
            <w:hideMark/>
          </w:tcPr>
          <w:p w14:paraId="7488A32B"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c>
          <w:tcPr>
            <w:tcW w:w="278" w:type="dxa"/>
            <w:tcBorders>
              <w:top w:val="nil"/>
              <w:left w:val="nil"/>
              <w:bottom w:val="nil"/>
              <w:right w:val="nil"/>
            </w:tcBorders>
            <w:shd w:val="clear" w:color="auto" w:fill="auto"/>
            <w:noWrap/>
            <w:vAlign w:val="bottom"/>
            <w:hideMark/>
          </w:tcPr>
          <w:p w14:paraId="38E8939F"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c>
          <w:tcPr>
            <w:tcW w:w="1221" w:type="dxa"/>
            <w:tcBorders>
              <w:top w:val="nil"/>
              <w:left w:val="nil"/>
              <w:bottom w:val="nil"/>
              <w:right w:val="nil"/>
            </w:tcBorders>
            <w:shd w:val="clear" w:color="auto" w:fill="auto"/>
            <w:noWrap/>
            <w:vAlign w:val="bottom"/>
            <w:hideMark/>
          </w:tcPr>
          <w:p w14:paraId="4D73FCEC"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c>
          <w:tcPr>
            <w:tcW w:w="380" w:type="dxa"/>
            <w:tcBorders>
              <w:top w:val="nil"/>
              <w:left w:val="nil"/>
              <w:bottom w:val="nil"/>
              <w:right w:val="nil"/>
            </w:tcBorders>
            <w:shd w:val="clear" w:color="auto" w:fill="auto"/>
            <w:noWrap/>
            <w:vAlign w:val="bottom"/>
            <w:hideMark/>
          </w:tcPr>
          <w:p w14:paraId="75BAD27B"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c>
          <w:tcPr>
            <w:tcW w:w="889" w:type="dxa"/>
            <w:tcBorders>
              <w:top w:val="nil"/>
              <w:left w:val="nil"/>
              <w:bottom w:val="nil"/>
              <w:right w:val="nil"/>
            </w:tcBorders>
            <w:shd w:val="clear" w:color="auto" w:fill="auto"/>
            <w:noWrap/>
            <w:vAlign w:val="bottom"/>
            <w:hideMark/>
          </w:tcPr>
          <w:p w14:paraId="1B29B657"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r w:rsidRPr="00BD765A">
              <w:rPr>
                <w:rFonts w:eastAsia="Times New Roman"/>
                <w:color w:val="auto"/>
                <w:lang w:eastAsia="en-GB"/>
              </w:rPr>
              <w:t>202.73</w:t>
            </w:r>
          </w:p>
        </w:tc>
        <w:tc>
          <w:tcPr>
            <w:tcW w:w="388" w:type="dxa"/>
            <w:tcBorders>
              <w:top w:val="nil"/>
              <w:left w:val="nil"/>
              <w:bottom w:val="nil"/>
              <w:right w:val="nil"/>
            </w:tcBorders>
            <w:shd w:val="clear" w:color="auto" w:fill="auto"/>
            <w:noWrap/>
            <w:vAlign w:val="bottom"/>
            <w:hideMark/>
          </w:tcPr>
          <w:p w14:paraId="2A44F29C"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c>
          <w:tcPr>
            <w:tcW w:w="906" w:type="dxa"/>
            <w:tcBorders>
              <w:top w:val="nil"/>
              <w:left w:val="nil"/>
              <w:bottom w:val="nil"/>
              <w:right w:val="nil"/>
            </w:tcBorders>
            <w:shd w:val="clear" w:color="auto" w:fill="auto"/>
            <w:noWrap/>
            <w:vAlign w:val="bottom"/>
            <w:hideMark/>
          </w:tcPr>
          <w:p w14:paraId="321C1DB2"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c>
          <w:tcPr>
            <w:tcW w:w="278" w:type="dxa"/>
            <w:tcBorders>
              <w:top w:val="nil"/>
              <w:left w:val="nil"/>
              <w:bottom w:val="nil"/>
              <w:right w:val="nil"/>
            </w:tcBorders>
            <w:shd w:val="clear" w:color="auto" w:fill="auto"/>
            <w:noWrap/>
            <w:vAlign w:val="bottom"/>
            <w:hideMark/>
          </w:tcPr>
          <w:p w14:paraId="7BABF307"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c>
          <w:tcPr>
            <w:tcW w:w="1200" w:type="dxa"/>
            <w:tcBorders>
              <w:top w:val="nil"/>
              <w:left w:val="nil"/>
              <w:bottom w:val="nil"/>
              <w:right w:val="nil"/>
            </w:tcBorders>
            <w:shd w:val="clear" w:color="auto" w:fill="auto"/>
            <w:noWrap/>
            <w:vAlign w:val="bottom"/>
            <w:hideMark/>
          </w:tcPr>
          <w:p w14:paraId="0E974AAF"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c>
          <w:tcPr>
            <w:tcW w:w="480" w:type="dxa"/>
            <w:tcBorders>
              <w:top w:val="nil"/>
              <w:left w:val="nil"/>
              <w:bottom w:val="nil"/>
              <w:right w:val="nil"/>
            </w:tcBorders>
            <w:shd w:val="clear" w:color="auto" w:fill="auto"/>
            <w:noWrap/>
            <w:vAlign w:val="center"/>
            <w:hideMark/>
          </w:tcPr>
          <w:p w14:paraId="5D18C7DB"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c>
          <w:tcPr>
            <w:tcW w:w="943" w:type="dxa"/>
            <w:tcBorders>
              <w:top w:val="nil"/>
              <w:left w:val="nil"/>
              <w:bottom w:val="nil"/>
              <w:right w:val="nil"/>
            </w:tcBorders>
            <w:shd w:val="clear" w:color="auto" w:fill="auto"/>
            <w:noWrap/>
            <w:vAlign w:val="bottom"/>
            <w:hideMark/>
          </w:tcPr>
          <w:p w14:paraId="1AB803D0" w14:textId="77777777" w:rsidR="000A299D" w:rsidRPr="00BD765A" w:rsidRDefault="000A299D" w:rsidP="00902E4F">
            <w:pPr>
              <w:spacing w:line="240" w:lineRule="auto"/>
              <w:jc w:val="right"/>
              <w:rPr>
                <w:rFonts w:ascii="Times New Roman" w:eastAsia="Times New Roman" w:hAnsi="Times New Roman" w:cs="Times New Roman"/>
                <w:color w:val="auto"/>
                <w:sz w:val="20"/>
                <w:szCs w:val="20"/>
                <w:lang w:eastAsia="en-GB"/>
              </w:rPr>
            </w:pPr>
          </w:p>
        </w:tc>
        <w:tc>
          <w:tcPr>
            <w:tcW w:w="276" w:type="dxa"/>
            <w:tcBorders>
              <w:top w:val="nil"/>
              <w:left w:val="nil"/>
              <w:bottom w:val="nil"/>
              <w:right w:val="nil"/>
            </w:tcBorders>
            <w:shd w:val="clear" w:color="auto" w:fill="auto"/>
            <w:noWrap/>
            <w:vAlign w:val="bottom"/>
            <w:hideMark/>
          </w:tcPr>
          <w:p w14:paraId="20770194"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r>
      <w:tr w:rsidR="00BD765A" w:rsidRPr="00BD765A" w14:paraId="0D09B65B" w14:textId="77777777" w:rsidTr="00902E4F">
        <w:trPr>
          <w:trHeight w:val="315"/>
        </w:trPr>
        <w:tc>
          <w:tcPr>
            <w:tcW w:w="3080" w:type="dxa"/>
            <w:tcBorders>
              <w:top w:val="nil"/>
              <w:left w:val="nil"/>
              <w:bottom w:val="nil"/>
              <w:right w:val="nil"/>
            </w:tcBorders>
            <w:shd w:val="clear" w:color="auto" w:fill="auto"/>
            <w:noWrap/>
            <w:vAlign w:val="bottom"/>
            <w:hideMark/>
          </w:tcPr>
          <w:p w14:paraId="40B2CFE3"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Prob &gt; chi</w:t>
            </w:r>
            <w:r w:rsidRPr="00BD765A">
              <w:rPr>
                <w:rFonts w:eastAsia="Times New Roman"/>
                <w:color w:val="auto"/>
                <w:sz w:val="18"/>
                <w:szCs w:val="18"/>
                <w:vertAlign w:val="superscript"/>
                <w:lang w:eastAsia="en-GB"/>
              </w:rPr>
              <w:t>2</w:t>
            </w:r>
          </w:p>
        </w:tc>
        <w:tc>
          <w:tcPr>
            <w:tcW w:w="889" w:type="dxa"/>
            <w:tcBorders>
              <w:top w:val="nil"/>
              <w:left w:val="nil"/>
              <w:bottom w:val="nil"/>
              <w:right w:val="nil"/>
            </w:tcBorders>
            <w:shd w:val="clear" w:color="auto" w:fill="auto"/>
            <w:noWrap/>
            <w:vAlign w:val="bottom"/>
            <w:hideMark/>
          </w:tcPr>
          <w:p w14:paraId="26DE1906" w14:textId="77777777" w:rsidR="000A299D" w:rsidRPr="00BD765A" w:rsidRDefault="000A299D" w:rsidP="00902E4F">
            <w:pPr>
              <w:spacing w:line="240" w:lineRule="auto"/>
              <w:rPr>
                <w:rFonts w:eastAsia="Times New Roman"/>
                <w:color w:val="auto"/>
                <w:lang w:eastAsia="en-GB"/>
              </w:rPr>
            </w:pPr>
          </w:p>
        </w:tc>
        <w:tc>
          <w:tcPr>
            <w:tcW w:w="388" w:type="dxa"/>
            <w:tcBorders>
              <w:top w:val="nil"/>
              <w:left w:val="nil"/>
              <w:bottom w:val="nil"/>
              <w:right w:val="nil"/>
            </w:tcBorders>
            <w:shd w:val="clear" w:color="auto" w:fill="auto"/>
            <w:noWrap/>
            <w:vAlign w:val="bottom"/>
            <w:hideMark/>
          </w:tcPr>
          <w:p w14:paraId="3172C1B0"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c>
          <w:tcPr>
            <w:tcW w:w="923" w:type="dxa"/>
            <w:tcBorders>
              <w:top w:val="nil"/>
              <w:left w:val="nil"/>
              <w:bottom w:val="nil"/>
              <w:right w:val="nil"/>
            </w:tcBorders>
            <w:shd w:val="clear" w:color="auto" w:fill="auto"/>
            <w:noWrap/>
            <w:vAlign w:val="bottom"/>
            <w:hideMark/>
          </w:tcPr>
          <w:p w14:paraId="1A7D53DB"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c>
          <w:tcPr>
            <w:tcW w:w="278" w:type="dxa"/>
            <w:tcBorders>
              <w:top w:val="nil"/>
              <w:left w:val="nil"/>
              <w:bottom w:val="nil"/>
              <w:right w:val="nil"/>
            </w:tcBorders>
            <w:shd w:val="clear" w:color="auto" w:fill="auto"/>
            <w:noWrap/>
            <w:vAlign w:val="bottom"/>
            <w:hideMark/>
          </w:tcPr>
          <w:p w14:paraId="5506C702"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c>
          <w:tcPr>
            <w:tcW w:w="1221" w:type="dxa"/>
            <w:tcBorders>
              <w:top w:val="nil"/>
              <w:left w:val="nil"/>
              <w:bottom w:val="nil"/>
              <w:right w:val="nil"/>
            </w:tcBorders>
            <w:shd w:val="clear" w:color="auto" w:fill="auto"/>
            <w:noWrap/>
            <w:vAlign w:val="bottom"/>
            <w:hideMark/>
          </w:tcPr>
          <w:p w14:paraId="000D7863"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0.00</w:t>
            </w:r>
          </w:p>
        </w:tc>
        <w:tc>
          <w:tcPr>
            <w:tcW w:w="380" w:type="dxa"/>
            <w:tcBorders>
              <w:top w:val="nil"/>
              <w:left w:val="nil"/>
              <w:bottom w:val="nil"/>
              <w:right w:val="nil"/>
            </w:tcBorders>
            <w:shd w:val="clear" w:color="auto" w:fill="auto"/>
            <w:noWrap/>
            <w:vAlign w:val="bottom"/>
            <w:hideMark/>
          </w:tcPr>
          <w:p w14:paraId="1FD02D95" w14:textId="77777777" w:rsidR="000A299D" w:rsidRPr="00BD765A" w:rsidRDefault="000A299D" w:rsidP="00902E4F">
            <w:pPr>
              <w:spacing w:line="240" w:lineRule="auto"/>
              <w:jc w:val="right"/>
              <w:rPr>
                <w:rFonts w:eastAsia="Times New Roman"/>
                <w:color w:val="auto"/>
                <w:lang w:eastAsia="en-GB"/>
              </w:rPr>
            </w:pPr>
          </w:p>
        </w:tc>
        <w:tc>
          <w:tcPr>
            <w:tcW w:w="889" w:type="dxa"/>
            <w:tcBorders>
              <w:top w:val="nil"/>
              <w:left w:val="nil"/>
              <w:bottom w:val="nil"/>
              <w:right w:val="nil"/>
            </w:tcBorders>
            <w:shd w:val="clear" w:color="auto" w:fill="auto"/>
            <w:noWrap/>
            <w:vAlign w:val="bottom"/>
            <w:hideMark/>
          </w:tcPr>
          <w:p w14:paraId="107168C7"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c>
          <w:tcPr>
            <w:tcW w:w="388" w:type="dxa"/>
            <w:tcBorders>
              <w:top w:val="nil"/>
              <w:left w:val="nil"/>
              <w:bottom w:val="nil"/>
              <w:right w:val="nil"/>
            </w:tcBorders>
            <w:shd w:val="clear" w:color="auto" w:fill="auto"/>
            <w:noWrap/>
            <w:vAlign w:val="bottom"/>
            <w:hideMark/>
          </w:tcPr>
          <w:p w14:paraId="69CD4B85"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c>
          <w:tcPr>
            <w:tcW w:w="906" w:type="dxa"/>
            <w:tcBorders>
              <w:top w:val="nil"/>
              <w:left w:val="nil"/>
              <w:bottom w:val="nil"/>
              <w:right w:val="nil"/>
            </w:tcBorders>
            <w:shd w:val="clear" w:color="auto" w:fill="auto"/>
            <w:noWrap/>
            <w:vAlign w:val="bottom"/>
            <w:hideMark/>
          </w:tcPr>
          <w:p w14:paraId="03D7141F"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c>
          <w:tcPr>
            <w:tcW w:w="278" w:type="dxa"/>
            <w:tcBorders>
              <w:top w:val="nil"/>
              <w:left w:val="nil"/>
              <w:bottom w:val="nil"/>
              <w:right w:val="nil"/>
            </w:tcBorders>
            <w:shd w:val="clear" w:color="auto" w:fill="auto"/>
            <w:noWrap/>
            <w:vAlign w:val="bottom"/>
            <w:hideMark/>
          </w:tcPr>
          <w:p w14:paraId="6D2BA4D4"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c>
          <w:tcPr>
            <w:tcW w:w="1200" w:type="dxa"/>
            <w:tcBorders>
              <w:top w:val="nil"/>
              <w:left w:val="nil"/>
              <w:bottom w:val="nil"/>
              <w:right w:val="nil"/>
            </w:tcBorders>
            <w:shd w:val="clear" w:color="auto" w:fill="auto"/>
            <w:noWrap/>
            <w:vAlign w:val="bottom"/>
            <w:hideMark/>
          </w:tcPr>
          <w:p w14:paraId="3E5F425E"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0.00</w:t>
            </w:r>
          </w:p>
        </w:tc>
        <w:tc>
          <w:tcPr>
            <w:tcW w:w="480" w:type="dxa"/>
            <w:tcBorders>
              <w:top w:val="nil"/>
              <w:left w:val="nil"/>
              <w:bottom w:val="nil"/>
              <w:right w:val="nil"/>
            </w:tcBorders>
            <w:shd w:val="clear" w:color="auto" w:fill="auto"/>
            <w:noWrap/>
            <w:vAlign w:val="center"/>
            <w:hideMark/>
          </w:tcPr>
          <w:p w14:paraId="6781D29C" w14:textId="77777777" w:rsidR="000A299D" w:rsidRPr="00BD765A" w:rsidRDefault="000A299D" w:rsidP="00902E4F">
            <w:pPr>
              <w:spacing w:line="240" w:lineRule="auto"/>
              <w:jc w:val="right"/>
              <w:rPr>
                <w:rFonts w:eastAsia="Times New Roman"/>
                <w:color w:val="auto"/>
                <w:lang w:eastAsia="en-GB"/>
              </w:rPr>
            </w:pPr>
          </w:p>
        </w:tc>
        <w:tc>
          <w:tcPr>
            <w:tcW w:w="943" w:type="dxa"/>
            <w:tcBorders>
              <w:top w:val="nil"/>
              <w:left w:val="nil"/>
              <w:bottom w:val="nil"/>
              <w:right w:val="nil"/>
            </w:tcBorders>
            <w:shd w:val="clear" w:color="auto" w:fill="auto"/>
            <w:noWrap/>
            <w:vAlign w:val="bottom"/>
            <w:hideMark/>
          </w:tcPr>
          <w:p w14:paraId="7A7988EE" w14:textId="77777777" w:rsidR="000A299D" w:rsidRPr="00BD765A" w:rsidRDefault="000A299D" w:rsidP="00902E4F">
            <w:pPr>
              <w:spacing w:line="240" w:lineRule="auto"/>
              <w:jc w:val="right"/>
              <w:rPr>
                <w:rFonts w:ascii="Times New Roman" w:eastAsia="Times New Roman" w:hAnsi="Times New Roman" w:cs="Times New Roman"/>
                <w:color w:val="auto"/>
                <w:sz w:val="20"/>
                <w:szCs w:val="20"/>
                <w:lang w:eastAsia="en-GB"/>
              </w:rPr>
            </w:pPr>
          </w:p>
        </w:tc>
        <w:tc>
          <w:tcPr>
            <w:tcW w:w="276" w:type="dxa"/>
            <w:tcBorders>
              <w:top w:val="nil"/>
              <w:left w:val="nil"/>
              <w:bottom w:val="nil"/>
              <w:right w:val="nil"/>
            </w:tcBorders>
            <w:shd w:val="clear" w:color="auto" w:fill="auto"/>
            <w:noWrap/>
            <w:vAlign w:val="bottom"/>
            <w:hideMark/>
          </w:tcPr>
          <w:p w14:paraId="2386FFA2"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r>
      <w:tr w:rsidR="00BD765A" w:rsidRPr="00BD765A" w14:paraId="75DE433C" w14:textId="77777777" w:rsidTr="00902E4F">
        <w:trPr>
          <w:trHeight w:val="345"/>
        </w:trPr>
        <w:tc>
          <w:tcPr>
            <w:tcW w:w="3080" w:type="dxa"/>
            <w:tcBorders>
              <w:top w:val="nil"/>
              <w:left w:val="nil"/>
              <w:bottom w:val="nil"/>
              <w:right w:val="nil"/>
            </w:tcBorders>
            <w:shd w:val="clear" w:color="auto" w:fill="auto"/>
            <w:noWrap/>
            <w:vAlign w:val="bottom"/>
            <w:hideMark/>
          </w:tcPr>
          <w:p w14:paraId="48A585FE"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 xml:space="preserve">Pseudo </w:t>
            </w:r>
            <w:r w:rsidRPr="00BD765A">
              <w:rPr>
                <w:rFonts w:eastAsia="Times New Roman"/>
                <w:i/>
                <w:iCs/>
                <w:color w:val="auto"/>
                <w:lang w:eastAsia="en-GB"/>
              </w:rPr>
              <w:t>R</w:t>
            </w:r>
            <w:r w:rsidRPr="00BD765A">
              <w:rPr>
                <w:rFonts w:eastAsia="Times New Roman"/>
                <w:color w:val="auto"/>
                <w:vertAlign w:val="superscript"/>
                <w:lang w:eastAsia="en-GB"/>
              </w:rPr>
              <w:t>2</w:t>
            </w:r>
          </w:p>
        </w:tc>
        <w:tc>
          <w:tcPr>
            <w:tcW w:w="889" w:type="dxa"/>
            <w:tcBorders>
              <w:top w:val="nil"/>
              <w:left w:val="nil"/>
              <w:bottom w:val="nil"/>
              <w:right w:val="nil"/>
            </w:tcBorders>
            <w:shd w:val="clear" w:color="auto" w:fill="auto"/>
            <w:noWrap/>
            <w:vAlign w:val="bottom"/>
            <w:hideMark/>
          </w:tcPr>
          <w:p w14:paraId="11123F50"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0.13</w:t>
            </w:r>
          </w:p>
        </w:tc>
        <w:tc>
          <w:tcPr>
            <w:tcW w:w="388" w:type="dxa"/>
            <w:tcBorders>
              <w:top w:val="nil"/>
              <w:left w:val="nil"/>
              <w:bottom w:val="nil"/>
              <w:right w:val="nil"/>
            </w:tcBorders>
            <w:shd w:val="clear" w:color="auto" w:fill="auto"/>
            <w:noWrap/>
            <w:vAlign w:val="bottom"/>
            <w:hideMark/>
          </w:tcPr>
          <w:p w14:paraId="041391F8" w14:textId="77777777" w:rsidR="000A299D" w:rsidRPr="00BD765A" w:rsidRDefault="000A299D" w:rsidP="00902E4F">
            <w:pPr>
              <w:spacing w:line="240" w:lineRule="auto"/>
              <w:jc w:val="right"/>
              <w:rPr>
                <w:rFonts w:eastAsia="Times New Roman"/>
                <w:color w:val="auto"/>
                <w:lang w:eastAsia="en-GB"/>
              </w:rPr>
            </w:pPr>
          </w:p>
        </w:tc>
        <w:tc>
          <w:tcPr>
            <w:tcW w:w="923" w:type="dxa"/>
            <w:tcBorders>
              <w:top w:val="nil"/>
              <w:left w:val="nil"/>
              <w:bottom w:val="nil"/>
              <w:right w:val="nil"/>
            </w:tcBorders>
            <w:shd w:val="clear" w:color="auto" w:fill="auto"/>
            <w:noWrap/>
            <w:vAlign w:val="bottom"/>
            <w:hideMark/>
          </w:tcPr>
          <w:p w14:paraId="7DD38984"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c>
          <w:tcPr>
            <w:tcW w:w="278" w:type="dxa"/>
            <w:tcBorders>
              <w:top w:val="nil"/>
              <w:left w:val="nil"/>
              <w:bottom w:val="nil"/>
              <w:right w:val="nil"/>
            </w:tcBorders>
            <w:shd w:val="clear" w:color="auto" w:fill="auto"/>
            <w:noWrap/>
            <w:vAlign w:val="bottom"/>
            <w:hideMark/>
          </w:tcPr>
          <w:p w14:paraId="374F9686"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c>
          <w:tcPr>
            <w:tcW w:w="1221" w:type="dxa"/>
            <w:tcBorders>
              <w:top w:val="nil"/>
              <w:left w:val="nil"/>
              <w:bottom w:val="nil"/>
              <w:right w:val="nil"/>
            </w:tcBorders>
            <w:shd w:val="clear" w:color="auto" w:fill="auto"/>
            <w:noWrap/>
            <w:vAlign w:val="bottom"/>
            <w:hideMark/>
          </w:tcPr>
          <w:p w14:paraId="034E590B"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c>
          <w:tcPr>
            <w:tcW w:w="380" w:type="dxa"/>
            <w:tcBorders>
              <w:top w:val="nil"/>
              <w:left w:val="nil"/>
              <w:bottom w:val="nil"/>
              <w:right w:val="nil"/>
            </w:tcBorders>
            <w:shd w:val="clear" w:color="auto" w:fill="auto"/>
            <w:noWrap/>
            <w:vAlign w:val="bottom"/>
            <w:hideMark/>
          </w:tcPr>
          <w:p w14:paraId="6FBA9D9C"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c>
          <w:tcPr>
            <w:tcW w:w="889" w:type="dxa"/>
            <w:tcBorders>
              <w:top w:val="nil"/>
              <w:left w:val="nil"/>
              <w:bottom w:val="nil"/>
              <w:right w:val="nil"/>
            </w:tcBorders>
            <w:shd w:val="clear" w:color="auto" w:fill="auto"/>
            <w:noWrap/>
            <w:vAlign w:val="bottom"/>
            <w:hideMark/>
          </w:tcPr>
          <w:p w14:paraId="653D66BA"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0.10</w:t>
            </w:r>
          </w:p>
        </w:tc>
        <w:tc>
          <w:tcPr>
            <w:tcW w:w="388" w:type="dxa"/>
            <w:tcBorders>
              <w:top w:val="nil"/>
              <w:left w:val="nil"/>
              <w:bottom w:val="nil"/>
              <w:right w:val="nil"/>
            </w:tcBorders>
            <w:shd w:val="clear" w:color="auto" w:fill="auto"/>
            <w:noWrap/>
            <w:vAlign w:val="bottom"/>
            <w:hideMark/>
          </w:tcPr>
          <w:p w14:paraId="7F9AE47A" w14:textId="77777777" w:rsidR="000A299D" w:rsidRPr="00BD765A" w:rsidRDefault="000A299D" w:rsidP="00902E4F">
            <w:pPr>
              <w:spacing w:line="240" w:lineRule="auto"/>
              <w:jc w:val="right"/>
              <w:rPr>
                <w:rFonts w:eastAsia="Times New Roman"/>
                <w:color w:val="auto"/>
                <w:lang w:eastAsia="en-GB"/>
              </w:rPr>
            </w:pPr>
          </w:p>
        </w:tc>
        <w:tc>
          <w:tcPr>
            <w:tcW w:w="906" w:type="dxa"/>
            <w:tcBorders>
              <w:top w:val="nil"/>
              <w:left w:val="nil"/>
              <w:bottom w:val="nil"/>
              <w:right w:val="nil"/>
            </w:tcBorders>
            <w:shd w:val="clear" w:color="auto" w:fill="auto"/>
            <w:noWrap/>
            <w:vAlign w:val="bottom"/>
            <w:hideMark/>
          </w:tcPr>
          <w:p w14:paraId="743C26A3"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c>
          <w:tcPr>
            <w:tcW w:w="278" w:type="dxa"/>
            <w:tcBorders>
              <w:top w:val="nil"/>
              <w:left w:val="nil"/>
              <w:bottom w:val="nil"/>
              <w:right w:val="nil"/>
            </w:tcBorders>
            <w:shd w:val="clear" w:color="auto" w:fill="auto"/>
            <w:noWrap/>
            <w:vAlign w:val="bottom"/>
            <w:hideMark/>
          </w:tcPr>
          <w:p w14:paraId="42A3210B"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c>
          <w:tcPr>
            <w:tcW w:w="1200" w:type="dxa"/>
            <w:tcBorders>
              <w:top w:val="nil"/>
              <w:left w:val="nil"/>
              <w:bottom w:val="nil"/>
              <w:right w:val="nil"/>
            </w:tcBorders>
            <w:shd w:val="clear" w:color="auto" w:fill="auto"/>
            <w:noWrap/>
            <w:vAlign w:val="bottom"/>
            <w:hideMark/>
          </w:tcPr>
          <w:p w14:paraId="07377725"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c>
          <w:tcPr>
            <w:tcW w:w="480" w:type="dxa"/>
            <w:tcBorders>
              <w:top w:val="nil"/>
              <w:left w:val="nil"/>
              <w:bottom w:val="nil"/>
              <w:right w:val="nil"/>
            </w:tcBorders>
            <w:shd w:val="clear" w:color="auto" w:fill="auto"/>
            <w:noWrap/>
            <w:vAlign w:val="center"/>
            <w:hideMark/>
          </w:tcPr>
          <w:p w14:paraId="75E2793D"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c>
          <w:tcPr>
            <w:tcW w:w="943" w:type="dxa"/>
            <w:tcBorders>
              <w:top w:val="nil"/>
              <w:left w:val="nil"/>
              <w:bottom w:val="nil"/>
              <w:right w:val="nil"/>
            </w:tcBorders>
            <w:shd w:val="clear" w:color="auto" w:fill="auto"/>
            <w:noWrap/>
            <w:vAlign w:val="bottom"/>
            <w:hideMark/>
          </w:tcPr>
          <w:p w14:paraId="0C521F36" w14:textId="77777777" w:rsidR="000A299D" w:rsidRPr="00BD765A" w:rsidRDefault="000A299D" w:rsidP="00902E4F">
            <w:pPr>
              <w:spacing w:line="240" w:lineRule="auto"/>
              <w:jc w:val="right"/>
              <w:rPr>
                <w:rFonts w:ascii="Times New Roman" w:eastAsia="Times New Roman" w:hAnsi="Times New Roman" w:cs="Times New Roman"/>
                <w:color w:val="auto"/>
                <w:sz w:val="20"/>
                <w:szCs w:val="20"/>
                <w:lang w:eastAsia="en-GB"/>
              </w:rPr>
            </w:pPr>
          </w:p>
        </w:tc>
        <w:tc>
          <w:tcPr>
            <w:tcW w:w="276" w:type="dxa"/>
            <w:tcBorders>
              <w:top w:val="nil"/>
              <w:left w:val="nil"/>
              <w:bottom w:val="nil"/>
              <w:right w:val="nil"/>
            </w:tcBorders>
            <w:shd w:val="clear" w:color="auto" w:fill="auto"/>
            <w:noWrap/>
            <w:vAlign w:val="bottom"/>
            <w:hideMark/>
          </w:tcPr>
          <w:p w14:paraId="45840C72"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r>
      <w:tr w:rsidR="00BD765A" w:rsidRPr="00BD765A" w14:paraId="711B2C2F" w14:textId="77777777" w:rsidTr="00902E4F">
        <w:trPr>
          <w:trHeight w:val="315"/>
        </w:trPr>
        <w:tc>
          <w:tcPr>
            <w:tcW w:w="3080" w:type="dxa"/>
            <w:tcBorders>
              <w:top w:val="nil"/>
              <w:left w:val="nil"/>
              <w:bottom w:val="single" w:sz="4" w:space="0" w:color="auto"/>
              <w:right w:val="nil"/>
            </w:tcBorders>
            <w:shd w:val="clear" w:color="auto" w:fill="auto"/>
            <w:noWrap/>
            <w:vAlign w:val="bottom"/>
            <w:hideMark/>
          </w:tcPr>
          <w:p w14:paraId="6AC63C1F"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N</w:t>
            </w:r>
          </w:p>
        </w:tc>
        <w:tc>
          <w:tcPr>
            <w:tcW w:w="889" w:type="dxa"/>
            <w:tcBorders>
              <w:top w:val="nil"/>
              <w:left w:val="nil"/>
              <w:bottom w:val="single" w:sz="4" w:space="0" w:color="auto"/>
              <w:right w:val="nil"/>
            </w:tcBorders>
            <w:shd w:val="clear" w:color="auto" w:fill="auto"/>
            <w:noWrap/>
            <w:vAlign w:val="bottom"/>
            <w:hideMark/>
          </w:tcPr>
          <w:p w14:paraId="51FD5DAF"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1782</w:t>
            </w:r>
          </w:p>
        </w:tc>
        <w:tc>
          <w:tcPr>
            <w:tcW w:w="388" w:type="dxa"/>
            <w:tcBorders>
              <w:top w:val="nil"/>
              <w:left w:val="nil"/>
              <w:bottom w:val="single" w:sz="4" w:space="0" w:color="auto"/>
              <w:right w:val="nil"/>
            </w:tcBorders>
            <w:shd w:val="clear" w:color="auto" w:fill="auto"/>
            <w:noWrap/>
            <w:vAlign w:val="bottom"/>
            <w:hideMark/>
          </w:tcPr>
          <w:p w14:paraId="7FFFD61E"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 </w:t>
            </w:r>
          </w:p>
        </w:tc>
        <w:tc>
          <w:tcPr>
            <w:tcW w:w="923" w:type="dxa"/>
            <w:tcBorders>
              <w:top w:val="nil"/>
              <w:left w:val="nil"/>
              <w:bottom w:val="single" w:sz="4" w:space="0" w:color="auto"/>
              <w:right w:val="nil"/>
            </w:tcBorders>
            <w:shd w:val="clear" w:color="auto" w:fill="auto"/>
            <w:noWrap/>
            <w:vAlign w:val="bottom"/>
            <w:hideMark/>
          </w:tcPr>
          <w:p w14:paraId="14C62B0C"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 </w:t>
            </w:r>
          </w:p>
        </w:tc>
        <w:tc>
          <w:tcPr>
            <w:tcW w:w="278" w:type="dxa"/>
            <w:tcBorders>
              <w:top w:val="nil"/>
              <w:left w:val="nil"/>
              <w:bottom w:val="single" w:sz="4" w:space="0" w:color="auto"/>
              <w:right w:val="nil"/>
            </w:tcBorders>
            <w:shd w:val="clear" w:color="auto" w:fill="auto"/>
            <w:noWrap/>
            <w:vAlign w:val="bottom"/>
            <w:hideMark/>
          </w:tcPr>
          <w:p w14:paraId="116E1F70"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 </w:t>
            </w:r>
          </w:p>
        </w:tc>
        <w:tc>
          <w:tcPr>
            <w:tcW w:w="1221" w:type="dxa"/>
            <w:tcBorders>
              <w:top w:val="nil"/>
              <w:left w:val="nil"/>
              <w:bottom w:val="single" w:sz="4" w:space="0" w:color="auto"/>
              <w:right w:val="nil"/>
            </w:tcBorders>
            <w:shd w:val="clear" w:color="auto" w:fill="auto"/>
            <w:noWrap/>
            <w:vAlign w:val="bottom"/>
            <w:hideMark/>
          </w:tcPr>
          <w:p w14:paraId="48B8C861"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 </w:t>
            </w:r>
          </w:p>
        </w:tc>
        <w:tc>
          <w:tcPr>
            <w:tcW w:w="380" w:type="dxa"/>
            <w:tcBorders>
              <w:top w:val="nil"/>
              <w:left w:val="nil"/>
              <w:bottom w:val="single" w:sz="4" w:space="0" w:color="auto"/>
              <w:right w:val="nil"/>
            </w:tcBorders>
            <w:shd w:val="clear" w:color="auto" w:fill="auto"/>
            <w:noWrap/>
            <w:vAlign w:val="bottom"/>
            <w:hideMark/>
          </w:tcPr>
          <w:p w14:paraId="73EC1005"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 </w:t>
            </w:r>
          </w:p>
        </w:tc>
        <w:tc>
          <w:tcPr>
            <w:tcW w:w="889" w:type="dxa"/>
            <w:tcBorders>
              <w:top w:val="nil"/>
              <w:left w:val="nil"/>
              <w:bottom w:val="single" w:sz="4" w:space="0" w:color="auto"/>
              <w:right w:val="nil"/>
            </w:tcBorders>
            <w:shd w:val="clear" w:color="auto" w:fill="auto"/>
            <w:noWrap/>
            <w:vAlign w:val="bottom"/>
            <w:hideMark/>
          </w:tcPr>
          <w:p w14:paraId="422F8767"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3503</w:t>
            </w:r>
          </w:p>
        </w:tc>
        <w:tc>
          <w:tcPr>
            <w:tcW w:w="388" w:type="dxa"/>
            <w:tcBorders>
              <w:top w:val="nil"/>
              <w:left w:val="nil"/>
              <w:bottom w:val="single" w:sz="4" w:space="0" w:color="auto"/>
              <w:right w:val="nil"/>
            </w:tcBorders>
            <w:shd w:val="clear" w:color="auto" w:fill="auto"/>
            <w:noWrap/>
            <w:vAlign w:val="bottom"/>
            <w:hideMark/>
          </w:tcPr>
          <w:p w14:paraId="346A505D"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 </w:t>
            </w:r>
          </w:p>
        </w:tc>
        <w:tc>
          <w:tcPr>
            <w:tcW w:w="906" w:type="dxa"/>
            <w:tcBorders>
              <w:top w:val="nil"/>
              <w:left w:val="nil"/>
              <w:bottom w:val="single" w:sz="4" w:space="0" w:color="auto"/>
              <w:right w:val="nil"/>
            </w:tcBorders>
            <w:shd w:val="clear" w:color="auto" w:fill="auto"/>
            <w:noWrap/>
            <w:vAlign w:val="bottom"/>
            <w:hideMark/>
          </w:tcPr>
          <w:p w14:paraId="6D99C05F"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 </w:t>
            </w:r>
          </w:p>
        </w:tc>
        <w:tc>
          <w:tcPr>
            <w:tcW w:w="278" w:type="dxa"/>
            <w:tcBorders>
              <w:top w:val="nil"/>
              <w:left w:val="nil"/>
              <w:bottom w:val="single" w:sz="4" w:space="0" w:color="auto"/>
              <w:right w:val="nil"/>
            </w:tcBorders>
            <w:shd w:val="clear" w:color="auto" w:fill="auto"/>
            <w:noWrap/>
            <w:vAlign w:val="bottom"/>
            <w:hideMark/>
          </w:tcPr>
          <w:p w14:paraId="3E75EC61"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 </w:t>
            </w:r>
          </w:p>
        </w:tc>
        <w:tc>
          <w:tcPr>
            <w:tcW w:w="1200" w:type="dxa"/>
            <w:tcBorders>
              <w:top w:val="nil"/>
              <w:left w:val="nil"/>
              <w:bottom w:val="single" w:sz="4" w:space="0" w:color="auto"/>
              <w:right w:val="nil"/>
            </w:tcBorders>
            <w:shd w:val="clear" w:color="auto" w:fill="auto"/>
            <w:noWrap/>
            <w:vAlign w:val="bottom"/>
            <w:hideMark/>
          </w:tcPr>
          <w:p w14:paraId="4CFA266B"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 </w:t>
            </w:r>
          </w:p>
        </w:tc>
        <w:tc>
          <w:tcPr>
            <w:tcW w:w="480" w:type="dxa"/>
            <w:tcBorders>
              <w:top w:val="nil"/>
              <w:left w:val="nil"/>
              <w:bottom w:val="single" w:sz="4" w:space="0" w:color="auto"/>
              <w:right w:val="nil"/>
            </w:tcBorders>
            <w:shd w:val="clear" w:color="auto" w:fill="auto"/>
            <w:noWrap/>
            <w:vAlign w:val="bottom"/>
            <w:hideMark/>
          </w:tcPr>
          <w:p w14:paraId="33A0C744" w14:textId="77777777" w:rsidR="000A299D" w:rsidRPr="00BD765A" w:rsidRDefault="000A299D" w:rsidP="00902E4F">
            <w:pPr>
              <w:spacing w:line="240" w:lineRule="auto"/>
              <w:rPr>
                <w:rFonts w:ascii="Calibri" w:eastAsia="Times New Roman" w:hAnsi="Calibri" w:cs="Times New Roman"/>
                <w:color w:val="auto"/>
                <w:sz w:val="24"/>
                <w:szCs w:val="24"/>
                <w:lang w:eastAsia="en-GB"/>
              </w:rPr>
            </w:pPr>
            <w:r w:rsidRPr="00BD765A">
              <w:rPr>
                <w:rFonts w:ascii="Calibri" w:eastAsia="Times New Roman" w:hAnsi="Calibri" w:cs="Times New Roman"/>
                <w:color w:val="auto"/>
                <w:sz w:val="24"/>
                <w:szCs w:val="24"/>
                <w:lang w:eastAsia="en-GB"/>
              </w:rPr>
              <w:t> </w:t>
            </w:r>
          </w:p>
        </w:tc>
        <w:tc>
          <w:tcPr>
            <w:tcW w:w="943" w:type="dxa"/>
            <w:tcBorders>
              <w:top w:val="nil"/>
              <w:left w:val="nil"/>
              <w:bottom w:val="single" w:sz="4" w:space="0" w:color="auto"/>
              <w:right w:val="nil"/>
            </w:tcBorders>
            <w:shd w:val="clear" w:color="auto" w:fill="auto"/>
            <w:noWrap/>
            <w:vAlign w:val="bottom"/>
            <w:hideMark/>
          </w:tcPr>
          <w:p w14:paraId="3A0940DD" w14:textId="77777777" w:rsidR="000A299D" w:rsidRPr="00BD765A" w:rsidRDefault="000A299D" w:rsidP="00902E4F">
            <w:pPr>
              <w:spacing w:line="240" w:lineRule="auto"/>
              <w:rPr>
                <w:rFonts w:ascii="Calibri" w:eastAsia="Times New Roman" w:hAnsi="Calibri" w:cs="Times New Roman"/>
                <w:color w:val="auto"/>
                <w:sz w:val="24"/>
                <w:szCs w:val="24"/>
                <w:lang w:eastAsia="en-GB"/>
              </w:rPr>
            </w:pPr>
            <w:r w:rsidRPr="00BD765A">
              <w:rPr>
                <w:rFonts w:ascii="Calibri" w:eastAsia="Times New Roman" w:hAnsi="Calibri" w:cs="Times New Roman"/>
                <w:color w:val="auto"/>
                <w:sz w:val="24"/>
                <w:szCs w:val="24"/>
                <w:lang w:eastAsia="en-GB"/>
              </w:rPr>
              <w:t> </w:t>
            </w:r>
          </w:p>
        </w:tc>
        <w:tc>
          <w:tcPr>
            <w:tcW w:w="276" w:type="dxa"/>
            <w:tcBorders>
              <w:top w:val="nil"/>
              <w:left w:val="nil"/>
              <w:bottom w:val="single" w:sz="4" w:space="0" w:color="auto"/>
              <w:right w:val="nil"/>
            </w:tcBorders>
            <w:shd w:val="clear" w:color="auto" w:fill="auto"/>
            <w:noWrap/>
            <w:vAlign w:val="bottom"/>
            <w:hideMark/>
          </w:tcPr>
          <w:p w14:paraId="100A2ADD" w14:textId="77777777" w:rsidR="000A299D" w:rsidRPr="00BD765A" w:rsidRDefault="000A299D" w:rsidP="00902E4F">
            <w:pPr>
              <w:spacing w:line="240" w:lineRule="auto"/>
              <w:rPr>
                <w:rFonts w:ascii="Calibri" w:eastAsia="Times New Roman" w:hAnsi="Calibri" w:cs="Times New Roman"/>
                <w:color w:val="auto"/>
                <w:sz w:val="24"/>
                <w:szCs w:val="24"/>
                <w:lang w:eastAsia="en-GB"/>
              </w:rPr>
            </w:pPr>
            <w:r w:rsidRPr="00BD765A">
              <w:rPr>
                <w:rFonts w:ascii="Calibri" w:eastAsia="Times New Roman" w:hAnsi="Calibri" w:cs="Times New Roman"/>
                <w:color w:val="auto"/>
                <w:sz w:val="24"/>
                <w:szCs w:val="24"/>
                <w:lang w:eastAsia="en-GB"/>
              </w:rPr>
              <w:t> </w:t>
            </w:r>
          </w:p>
        </w:tc>
      </w:tr>
    </w:tbl>
    <w:p w14:paraId="3A7B075A" w14:textId="77777777" w:rsidR="000A299D" w:rsidRPr="00BD765A" w:rsidRDefault="000A299D" w:rsidP="000A299D">
      <w:pPr>
        <w:spacing w:line="240" w:lineRule="auto"/>
        <w:rPr>
          <w:rFonts w:ascii="Times New Roman" w:hAnsi="Times New Roman" w:cs="Times New Roman"/>
          <w:color w:val="auto"/>
          <w:sz w:val="24"/>
          <w:szCs w:val="24"/>
        </w:rPr>
      </w:pPr>
      <w:r w:rsidRPr="00BD765A">
        <w:rPr>
          <w:rFonts w:ascii="Times New Roman" w:hAnsi="Times New Roman" w:cs="Times New Roman"/>
          <w:color w:val="auto"/>
          <w:sz w:val="24"/>
          <w:szCs w:val="24"/>
        </w:rPr>
        <w:t>**p&lt;0.01; *p&lt;0.05</w:t>
      </w:r>
    </w:p>
    <w:p w14:paraId="1CD5E057" w14:textId="77777777" w:rsidR="000A299D" w:rsidRPr="00BD765A" w:rsidRDefault="000A299D" w:rsidP="000A299D">
      <w:pPr>
        <w:spacing w:line="240" w:lineRule="auto"/>
        <w:rPr>
          <w:rFonts w:ascii="Times New Roman" w:hAnsi="Times New Roman" w:cs="Times New Roman"/>
          <w:color w:val="auto"/>
          <w:sz w:val="24"/>
          <w:szCs w:val="24"/>
        </w:rPr>
      </w:pPr>
      <w:r w:rsidRPr="00BD765A">
        <w:rPr>
          <w:rFonts w:ascii="Times New Roman" w:hAnsi="Times New Roman" w:cs="Times New Roman"/>
          <w:color w:val="auto"/>
          <w:sz w:val="24"/>
          <w:szCs w:val="24"/>
        </w:rPr>
        <w:t>Standard errors in parentheses</w:t>
      </w:r>
    </w:p>
    <w:p w14:paraId="540C1882" w14:textId="77777777" w:rsidR="000A299D" w:rsidRPr="00BD765A" w:rsidRDefault="000A299D" w:rsidP="000A299D">
      <w:pPr>
        <w:spacing w:line="240" w:lineRule="auto"/>
        <w:rPr>
          <w:rFonts w:ascii="Times New Roman" w:hAnsi="Times New Roman" w:cs="Times New Roman"/>
          <w:color w:val="auto"/>
          <w:sz w:val="24"/>
          <w:szCs w:val="24"/>
        </w:rPr>
      </w:pPr>
      <w:r w:rsidRPr="00BD765A">
        <w:rPr>
          <w:rFonts w:ascii="Times New Roman" w:hAnsi="Times New Roman" w:cs="Times New Roman"/>
          <w:color w:val="auto"/>
          <w:sz w:val="24"/>
          <w:szCs w:val="24"/>
        </w:rPr>
        <w:t>Source: American National Election Study, 2012 (with weights).</w:t>
      </w:r>
    </w:p>
    <w:p w14:paraId="6F152830" w14:textId="77777777" w:rsidR="000A299D" w:rsidRPr="00BD765A" w:rsidRDefault="000A299D" w:rsidP="000A299D">
      <w:pPr>
        <w:keepNext/>
        <w:spacing w:line="240" w:lineRule="auto"/>
        <w:rPr>
          <w:rFonts w:ascii="Times New Roman" w:hAnsi="Times New Roman" w:cs="Times New Roman"/>
          <w:bCs/>
          <w:color w:val="auto"/>
          <w:sz w:val="24"/>
          <w:szCs w:val="24"/>
        </w:rPr>
      </w:pPr>
      <w:r w:rsidRPr="00BD765A">
        <w:rPr>
          <w:rFonts w:ascii="Times New Roman" w:hAnsi="Times New Roman" w:cs="Times New Roman"/>
          <w:bCs/>
          <w:color w:val="auto"/>
          <w:sz w:val="24"/>
          <w:szCs w:val="24"/>
        </w:rPr>
        <w:t>Change represents the maximum change in probability of the independent variable holding all other variables constant and their means or modes.</w:t>
      </w:r>
    </w:p>
    <w:p w14:paraId="01E1E472" w14:textId="77777777" w:rsidR="000A299D" w:rsidRPr="00BD765A" w:rsidRDefault="00630051" w:rsidP="000A299D">
      <w:pPr>
        <w:keepNext/>
        <w:spacing w:line="240" w:lineRule="auto"/>
        <w:rPr>
          <w:rFonts w:ascii="Times New Roman" w:hAnsi="Times New Roman" w:cs="Times New Roman"/>
          <w:b/>
          <w:bCs/>
          <w:color w:val="auto"/>
          <w:sz w:val="24"/>
          <w:szCs w:val="24"/>
        </w:rPr>
      </w:pPr>
      <w:r w:rsidRPr="00BD765A">
        <w:rPr>
          <w:rFonts w:ascii="Times New Roman" w:hAnsi="Times New Roman" w:cs="Times New Roman"/>
          <w:color w:val="auto"/>
          <w:sz w:val="24"/>
        </w:rPr>
        <w:br w:type="page"/>
      </w:r>
      <w:r w:rsidR="000A299D" w:rsidRPr="00BD765A">
        <w:rPr>
          <w:rFonts w:ascii="Times New Roman" w:hAnsi="Times New Roman" w:cs="Times New Roman"/>
          <w:b/>
          <w:bCs/>
          <w:color w:val="auto"/>
          <w:sz w:val="24"/>
          <w:szCs w:val="18"/>
        </w:rPr>
        <w:t xml:space="preserve">Table 4a: </w:t>
      </w:r>
      <w:r w:rsidR="000A299D" w:rsidRPr="00BD765A">
        <w:rPr>
          <w:rFonts w:ascii="Times New Roman" w:hAnsi="Times New Roman" w:cs="Times New Roman"/>
          <w:b/>
          <w:bCs/>
          <w:color w:val="auto"/>
          <w:sz w:val="24"/>
          <w:szCs w:val="24"/>
        </w:rPr>
        <w:t>Explaining turnout in Britain (Young respondents, 18-24)</w:t>
      </w:r>
    </w:p>
    <w:p w14:paraId="52059925" w14:textId="77777777" w:rsidR="000A299D" w:rsidRPr="00BD765A" w:rsidRDefault="000A299D" w:rsidP="000A299D">
      <w:pPr>
        <w:keepNext/>
        <w:spacing w:line="240" w:lineRule="auto"/>
        <w:rPr>
          <w:rFonts w:ascii="Times New Roman" w:hAnsi="Times New Roman" w:cs="Times New Roman"/>
          <w:b/>
          <w:bCs/>
          <w:color w:val="auto"/>
          <w:sz w:val="24"/>
          <w:szCs w:val="18"/>
        </w:rPr>
      </w:pPr>
      <w:r w:rsidRPr="00BD765A">
        <w:rPr>
          <w:rFonts w:ascii="Times New Roman" w:hAnsi="Times New Roman" w:cs="Times New Roman"/>
          <w:b/>
          <w:bCs/>
          <w:color w:val="auto"/>
          <w:sz w:val="24"/>
          <w:szCs w:val="24"/>
        </w:rPr>
        <w:t>(Logistic regression estimates)</w:t>
      </w:r>
    </w:p>
    <w:tbl>
      <w:tblPr>
        <w:tblW w:w="12162" w:type="dxa"/>
        <w:tblInd w:w="108" w:type="dxa"/>
        <w:tblLook w:val="04A0" w:firstRow="1" w:lastRow="0" w:firstColumn="1" w:lastColumn="0" w:noHBand="0" w:noVBand="1"/>
      </w:tblPr>
      <w:tblGrid>
        <w:gridCol w:w="2900"/>
        <w:gridCol w:w="804"/>
        <w:gridCol w:w="388"/>
        <w:gridCol w:w="874"/>
        <w:gridCol w:w="278"/>
        <w:gridCol w:w="1157"/>
        <w:gridCol w:w="440"/>
        <w:gridCol w:w="889"/>
        <w:gridCol w:w="388"/>
        <w:gridCol w:w="917"/>
        <w:gridCol w:w="278"/>
        <w:gridCol w:w="1214"/>
        <w:gridCol w:w="360"/>
        <w:gridCol w:w="918"/>
        <w:gridCol w:w="357"/>
      </w:tblGrid>
      <w:tr w:rsidR="00BD765A" w:rsidRPr="00BD765A" w14:paraId="6F62DE3B" w14:textId="77777777" w:rsidTr="00902E4F">
        <w:trPr>
          <w:trHeight w:val="285"/>
        </w:trPr>
        <w:tc>
          <w:tcPr>
            <w:tcW w:w="2900" w:type="dxa"/>
            <w:tcBorders>
              <w:top w:val="nil"/>
              <w:left w:val="nil"/>
              <w:bottom w:val="nil"/>
              <w:right w:val="nil"/>
            </w:tcBorders>
            <w:shd w:val="clear" w:color="auto" w:fill="auto"/>
            <w:noWrap/>
            <w:vAlign w:val="bottom"/>
            <w:hideMark/>
          </w:tcPr>
          <w:p w14:paraId="3BD0EEF8"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c>
          <w:tcPr>
            <w:tcW w:w="3501" w:type="dxa"/>
            <w:gridSpan w:val="5"/>
            <w:tcBorders>
              <w:top w:val="nil"/>
              <w:left w:val="nil"/>
              <w:bottom w:val="single" w:sz="4" w:space="0" w:color="auto"/>
              <w:right w:val="nil"/>
            </w:tcBorders>
            <w:shd w:val="clear" w:color="auto" w:fill="auto"/>
            <w:noWrap/>
            <w:vAlign w:val="bottom"/>
            <w:hideMark/>
          </w:tcPr>
          <w:p w14:paraId="596C785C" w14:textId="77777777" w:rsidR="000A299D" w:rsidRPr="00BD765A" w:rsidRDefault="000A299D" w:rsidP="00902E4F">
            <w:pPr>
              <w:spacing w:line="240" w:lineRule="auto"/>
              <w:jc w:val="center"/>
              <w:rPr>
                <w:rFonts w:eastAsia="Times New Roman"/>
                <w:color w:val="auto"/>
                <w:lang w:eastAsia="en-GB"/>
              </w:rPr>
            </w:pPr>
            <w:r w:rsidRPr="00BD765A">
              <w:rPr>
                <w:rFonts w:eastAsia="Times New Roman"/>
                <w:color w:val="auto"/>
                <w:lang w:eastAsia="en-GB"/>
              </w:rPr>
              <w:t>FTF</w:t>
            </w:r>
          </w:p>
        </w:tc>
        <w:tc>
          <w:tcPr>
            <w:tcW w:w="440" w:type="dxa"/>
            <w:tcBorders>
              <w:top w:val="nil"/>
              <w:left w:val="nil"/>
              <w:bottom w:val="nil"/>
              <w:right w:val="nil"/>
            </w:tcBorders>
            <w:shd w:val="clear" w:color="auto" w:fill="auto"/>
            <w:noWrap/>
            <w:vAlign w:val="bottom"/>
            <w:hideMark/>
          </w:tcPr>
          <w:p w14:paraId="31523A37" w14:textId="77777777" w:rsidR="000A299D" w:rsidRPr="00BD765A" w:rsidRDefault="000A299D" w:rsidP="00902E4F">
            <w:pPr>
              <w:spacing w:line="240" w:lineRule="auto"/>
              <w:jc w:val="center"/>
              <w:rPr>
                <w:rFonts w:eastAsia="Times New Roman"/>
                <w:color w:val="auto"/>
                <w:lang w:eastAsia="en-GB"/>
              </w:rPr>
            </w:pPr>
          </w:p>
        </w:tc>
        <w:tc>
          <w:tcPr>
            <w:tcW w:w="3686" w:type="dxa"/>
            <w:gridSpan w:val="5"/>
            <w:tcBorders>
              <w:top w:val="nil"/>
              <w:left w:val="nil"/>
              <w:bottom w:val="single" w:sz="4" w:space="0" w:color="auto"/>
              <w:right w:val="nil"/>
            </w:tcBorders>
            <w:shd w:val="clear" w:color="auto" w:fill="auto"/>
            <w:noWrap/>
            <w:vAlign w:val="bottom"/>
            <w:hideMark/>
          </w:tcPr>
          <w:p w14:paraId="3A900CD3" w14:textId="77777777" w:rsidR="000A299D" w:rsidRPr="00BD765A" w:rsidRDefault="000A299D" w:rsidP="00902E4F">
            <w:pPr>
              <w:spacing w:line="240" w:lineRule="auto"/>
              <w:jc w:val="center"/>
              <w:rPr>
                <w:rFonts w:eastAsia="Times New Roman"/>
                <w:color w:val="auto"/>
                <w:lang w:eastAsia="en-GB"/>
              </w:rPr>
            </w:pPr>
            <w:r w:rsidRPr="00BD765A">
              <w:rPr>
                <w:rFonts w:eastAsia="Times New Roman"/>
                <w:color w:val="auto"/>
                <w:lang w:eastAsia="en-GB"/>
              </w:rPr>
              <w:t>Online</w:t>
            </w:r>
          </w:p>
        </w:tc>
        <w:tc>
          <w:tcPr>
            <w:tcW w:w="360" w:type="dxa"/>
            <w:tcBorders>
              <w:top w:val="nil"/>
              <w:left w:val="nil"/>
              <w:bottom w:val="nil"/>
              <w:right w:val="nil"/>
            </w:tcBorders>
            <w:shd w:val="clear" w:color="auto" w:fill="auto"/>
            <w:noWrap/>
            <w:vAlign w:val="center"/>
            <w:hideMark/>
          </w:tcPr>
          <w:p w14:paraId="4348C103" w14:textId="77777777" w:rsidR="000A299D" w:rsidRPr="00BD765A" w:rsidRDefault="000A299D" w:rsidP="00902E4F">
            <w:pPr>
              <w:spacing w:line="240" w:lineRule="auto"/>
              <w:jc w:val="center"/>
              <w:rPr>
                <w:rFonts w:eastAsia="Times New Roman"/>
                <w:color w:val="auto"/>
                <w:lang w:eastAsia="en-GB"/>
              </w:rPr>
            </w:pPr>
          </w:p>
        </w:tc>
        <w:tc>
          <w:tcPr>
            <w:tcW w:w="1275" w:type="dxa"/>
            <w:gridSpan w:val="2"/>
            <w:tcBorders>
              <w:top w:val="nil"/>
              <w:left w:val="nil"/>
              <w:bottom w:val="single" w:sz="4" w:space="0" w:color="auto"/>
              <w:right w:val="nil"/>
            </w:tcBorders>
            <w:shd w:val="clear" w:color="auto" w:fill="auto"/>
            <w:noWrap/>
            <w:vAlign w:val="bottom"/>
            <w:hideMark/>
          </w:tcPr>
          <w:p w14:paraId="59215912" w14:textId="77777777" w:rsidR="000A299D" w:rsidRPr="00BD765A" w:rsidRDefault="000A299D" w:rsidP="00902E4F">
            <w:pPr>
              <w:spacing w:line="240" w:lineRule="auto"/>
              <w:jc w:val="center"/>
              <w:rPr>
                <w:rFonts w:eastAsia="Times New Roman"/>
                <w:color w:val="auto"/>
                <w:lang w:eastAsia="en-GB"/>
              </w:rPr>
            </w:pPr>
            <w:r w:rsidRPr="00BD765A">
              <w:rPr>
                <w:rFonts w:eastAsia="Times New Roman"/>
                <w:color w:val="auto"/>
                <w:lang w:eastAsia="en-GB"/>
              </w:rPr>
              <w:t>Difference</w:t>
            </w:r>
          </w:p>
        </w:tc>
      </w:tr>
      <w:tr w:rsidR="00BD765A" w:rsidRPr="00BD765A" w14:paraId="433F7D7B" w14:textId="77777777" w:rsidTr="00902E4F">
        <w:trPr>
          <w:trHeight w:val="285"/>
        </w:trPr>
        <w:tc>
          <w:tcPr>
            <w:tcW w:w="2900" w:type="dxa"/>
            <w:tcBorders>
              <w:top w:val="nil"/>
              <w:left w:val="nil"/>
              <w:bottom w:val="nil"/>
              <w:right w:val="nil"/>
            </w:tcBorders>
            <w:shd w:val="clear" w:color="auto" w:fill="auto"/>
            <w:noWrap/>
            <w:vAlign w:val="bottom"/>
            <w:hideMark/>
          </w:tcPr>
          <w:p w14:paraId="3EF45D58" w14:textId="77777777" w:rsidR="000A299D" w:rsidRPr="00BD765A" w:rsidRDefault="000A299D" w:rsidP="00902E4F">
            <w:pPr>
              <w:spacing w:line="240" w:lineRule="auto"/>
              <w:jc w:val="center"/>
              <w:rPr>
                <w:rFonts w:eastAsia="Times New Roman"/>
                <w:color w:val="auto"/>
                <w:lang w:eastAsia="en-GB"/>
              </w:rPr>
            </w:pPr>
          </w:p>
        </w:tc>
        <w:tc>
          <w:tcPr>
            <w:tcW w:w="804" w:type="dxa"/>
            <w:tcBorders>
              <w:top w:val="nil"/>
              <w:left w:val="nil"/>
              <w:bottom w:val="nil"/>
              <w:right w:val="nil"/>
            </w:tcBorders>
            <w:shd w:val="clear" w:color="auto" w:fill="auto"/>
            <w:noWrap/>
            <w:vAlign w:val="bottom"/>
            <w:hideMark/>
          </w:tcPr>
          <w:p w14:paraId="3FADBFA0"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Coef.</w:t>
            </w:r>
          </w:p>
        </w:tc>
        <w:tc>
          <w:tcPr>
            <w:tcW w:w="388" w:type="dxa"/>
            <w:tcBorders>
              <w:top w:val="nil"/>
              <w:left w:val="nil"/>
              <w:bottom w:val="nil"/>
              <w:right w:val="nil"/>
            </w:tcBorders>
            <w:shd w:val="clear" w:color="auto" w:fill="auto"/>
            <w:noWrap/>
            <w:vAlign w:val="bottom"/>
            <w:hideMark/>
          </w:tcPr>
          <w:p w14:paraId="079D41FB" w14:textId="77777777" w:rsidR="000A299D" w:rsidRPr="00BD765A" w:rsidRDefault="000A299D" w:rsidP="00902E4F">
            <w:pPr>
              <w:spacing w:line="240" w:lineRule="auto"/>
              <w:jc w:val="right"/>
              <w:rPr>
                <w:rFonts w:eastAsia="Times New Roman"/>
                <w:color w:val="auto"/>
                <w:lang w:eastAsia="en-GB"/>
              </w:rPr>
            </w:pPr>
          </w:p>
        </w:tc>
        <w:tc>
          <w:tcPr>
            <w:tcW w:w="874" w:type="dxa"/>
            <w:tcBorders>
              <w:top w:val="nil"/>
              <w:left w:val="nil"/>
              <w:bottom w:val="nil"/>
              <w:right w:val="nil"/>
            </w:tcBorders>
            <w:shd w:val="clear" w:color="auto" w:fill="auto"/>
            <w:noWrap/>
            <w:vAlign w:val="bottom"/>
            <w:hideMark/>
          </w:tcPr>
          <w:p w14:paraId="36F90064"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S.E.</w:t>
            </w:r>
          </w:p>
        </w:tc>
        <w:tc>
          <w:tcPr>
            <w:tcW w:w="278" w:type="dxa"/>
            <w:tcBorders>
              <w:top w:val="nil"/>
              <w:left w:val="nil"/>
              <w:bottom w:val="nil"/>
              <w:right w:val="nil"/>
            </w:tcBorders>
            <w:shd w:val="clear" w:color="auto" w:fill="auto"/>
            <w:noWrap/>
            <w:vAlign w:val="bottom"/>
            <w:hideMark/>
          </w:tcPr>
          <w:p w14:paraId="0990DDBD" w14:textId="77777777" w:rsidR="000A299D" w:rsidRPr="00BD765A" w:rsidRDefault="000A299D" w:rsidP="00902E4F">
            <w:pPr>
              <w:spacing w:line="240" w:lineRule="auto"/>
              <w:rPr>
                <w:rFonts w:eastAsia="Times New Roman"/>
                <w:color w:val="auto"/>
                <w:lang w:eastAsia="en-GB"/>
              </w:rPr>
            </w:pPr>
          </w:p>
        </w:tc>
        <w:tc>
          <w:tcPr>
            <w:tcW w:w="1157" w:type="dxa"/>
            <w:tcBorders>
              <w:top w:val="nil"/>
              <w:left w:val="nil"/>
              <w:bottom w:val="nil"/>
              <w:right w:val="nil"/>
            </w:tcBorders>
            <w:shd w:val="clear" w:color="auto" w:fill="auto"/>
            <w:noWrap/>
            <w:vAlign w:val="bottom"/>
            <w:hideMark/>
          </w:tcPr>
          <w:p w14:paraId="1597543C"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Change</w:t>
            </w:r>
          </w:p>
        </w:tc>
        <w:tc>
          <w:tcPr>
            <w:tcW w:w="440" w:type="dxa"/>
            <w:tcBorders>
              <w:top w:val="nil"/>
              <w:left w:val="nil"/>
              <w:bottom w:val="nil"/>
              <w:right w:val="nil"/>
            </w:tcBorders>
            <w:shd w:val="clear" w:color="auto" w:fill="auto"/>
            <w:noWrap/>
            <w:vAlign w:val="bottom"/>
            <w:hideMark/>
          </w:tcPr>
          <w:p w14:paraId="69873A97" w14:textId="77777777" w:rsidR="000A299D" w:rsidRPr="00BD765A" w:rsidRDefault="000A299D" w:rsidP="00902E4F">
            <w:pPr>
              <w:spacing w:line="240" w:lineRule="auto"/>
              <w:rPr>
                <w:rFonts w:eastAsia="Times New Roman"/>
                <w:color w:val="auto"/>
                <w:lang w:eastAsia="en-GB"/>
              </w:rPr>
            </w:pPr>
          </w:p>
        </w:tc>
        <w:tc>
          <w:tcPr>
            <w:tcW w:w="889" w:type="dxa"/>
            <w:tcBorders>
              <w:top w:val="nil"/>
              <w:left w:val="nil"/>
              <w:bottom w:val="nil"/>
              <w:right w:val="nil"/>
            </w:tcBorders>
            <w:shd w:val="clear" w:color="auto" w:fill="auto"/>
            <w:noWrap/>
            <w:vAlign w:val="bottom"/>
            <w:hideMark/>
          </w:tcPr>
          <w:p w14:paraId="03DFA6EC"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Coef.</w:t>
            </w:r>
          </w:p>
        </w:tc>
        <w:tc>
          <w:tcPr>
            <w:tcW w:w="388" w:type="dxa"/>
            <w:tcBorders>
              <w:top w:val="nil"/>
              <w:left w:val="nil"/>
              <w:bottom w:val="nil"/>
              <w:right w:val="nil"/>
            </w:tcBorders>
            <w:shd w:val="clear" w:color="auto" w:fill="auto"/>
            <w:noWrap/>
            <w:vAlign w:val="bottom"/>
            <w:hideMark/>
          </w:tcPr>
          <w:p w14:paraId="36136D13" w14:textId="77777777" w:rsidR="000A299D" w:rsidRPr="00BD765A" w:rsidRDefault="000A299D" w:rsidP="00902E4F">
            <w:pPr>
              <w:spacing w:line="240" w:lineRule="auto"/>
              <w:jc w:val="right"/>
              <w:rPr>
                <w:rFonts w:eastAsia="Times New Roman"/>
                <w:color w:val="auto"/>
                <w:lang w:eastAsia="en-GB"/>
              </w:rPr>
            </w:pPr>
          </w:p>
        </w:tc>
        <w:tc>
          <w:tcPr>
            <w:tcW w:w="917" w:type="dxa"/>
            <w:tcBorders>
              <w:top w:val="nil"/>
              <w:left w:val="nil"/>
              <w:bottom w:val="nil"/>
              <w:right w:val="nil"/>
            </w:tcBorders>
            <w:shd w:val="clear" w:color="auto" w:fill="auto"/>
            <w:noWrap/>
            <w:vAlign w:val="bottom"/>
            <w:hideMark/>
          </w:tcPr>
          <w:p w14:paraId="224C345E"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S.E.</w:t>
            </w:r>
          </w:p>
        </w:tc>
        <w:tc>
          <w:tcPr>
            <w:tcW w:w="278" w:type="dxa"/>
            <w:tcBorders>
              <w:top w:val="nil"/>
              <w:left w:val="nil"/>
              <w:bottom w:val="nil"/>
              <w:right w:val="nil"/>
            </w:tcBorders>
            <w:shd w:val="clear" w:color="auto" w:fill="auto"/>
            <w:noWrap/>
            <w:vAlign w:val="bottom"/>
            <w:hideMark/>
          </w:tcPr>
          <w:p w14:paraId="6081B20B" w14:textId="77777777" w:rsidR="000A299D" w:rsidRPr="00BD765A" w:rsidRDefault="000A299D" w:rsidP="00902E4F">
            <w:pPr>
              <w:spacing w:line="240" w:lineRule="auto"/>
              <w:rPr>
                <w:rFonts w:eastAsia="Times New Roman"/>
                <w:color w:val="auto"/>
                <w:lang w:eastAsia="en-GB"/>
              </w:rPr>
            </w:pPr>
          </w:p>
        </w:tc>
        <w:tc>
          <w:tcPr>
            <w:tcW w:w="1214" w:type="dxa"/>
            <w:tcBorders>
              <w:top w:val="nil"/>
              <w:left w:val="nil"/>
              <w:bottom w:val="nil"/>
              <w:right w:val="nil"/>
            </w:tcBorders>
            <w:shd w:val="clear" w:color="auto" w:fill="auto"/>
            <w:noWrap/>
            <w:vAlign w:val="bottom"/>
            <w:hideMark/>
          </w:tcPr>
          <w:p w14:paraId="6A983D2A"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Change</w:t>
            </w:r>
          </w:p>
        </w:tc>
        <w:tc>
          <w:tcPr>
            <w:tcW w:w="360" w:type="dxa"/>
            <w:tcBorders>
              <w:top w:val="nil"/>
              <w:left w:val="nil"/>
              <w:bottom w:val="nil"/>
              <w:right w:val="nil"/>
            </w:tcBorders>
            <w:shd w:val="clear" w:color="auto" w:fill="auto"/>
            <w:noWrap/>
            <w:vAlign w:val="center"/>
            <w:hideMark/>
          </w:tcPr>
          <w:p w14:paraId="6D6F670C" w14:textId="77777777" w:rsidR="000A299D" w:rsidRPr="00BD765A" w:rsidRDefault="000A299D" w:rsidP="00902E4F">
            <w:pPr>
              <w:spacing w:line="240" w:lineRule="auto"/>
              <w:jc w:val="right"/>
              <w:rPr>
                <w:rFonts w:eastAsia="Times New Roman"/>
                <w:color w:val="auto"/>
                <w:sz w:val="18"/>
                <w:szCs w:val="18"/>
                <w:lang w:eastAsia="en-GB"/>
              </w:rPr>
            </w:pPr>
            <w:r w:rsidRPr="00BD765A">
              <w:rPr>
                <w:rFonts w:eastAsia="Times New Roman"/>
                <w:color w:val="auto"/>
                <w:sz w:val="18"/>
                <w:szCs w:val="18"/>
                <w:lang w:eastAsia="en-GB"/>
              </w:rPr>
              <w:t xml:space="preserve"> </w:t>
            </w:r>
          </w:p>
        </w:tc>
        <w:tc>
          <w:tcPr>
            <w:tcW w:w="918" w:type="dxa"/>
            <w:tcBorders>
              <w:top w:val="nil"/>
              <w:left w:val="nil"/>
              <w:bottom w:val="nil"/>
              <w:right w:val="nil"/>
            </w:tcBorders>
            <w:shd w:val="clear" w:color="auto" w:fill="auto"/>
            <w:noWrap/>
            <w:vAlign w:val="bottom"/>
            <w:hideMark/>
          </w:tcPr>
          <w:p w14:paraId="65D11BB0"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Chi</w:t>
            </w:r>
            <w:r w:rsidRPr="00BD765A">
              <w:rPr>
                <w:rFonts w:eastAsia="Times New Roman"/>
                <w:color w:val="auto"/>
                <w:sz w:val="18"/>
                <w:szCs w:val="18"/>
                <w:vertAlign w:val="superscript"/>
                <w:lang w:eastAsia="en-GB"/>
              </w:rPr>
              <w:t>2</w:t>
            </w:r>
          </w:p>
        </w:tc>
        <w:tc>
          <w:tcPr>
            <w:tcW w:w="357" w:type="dxa"/>
            <w:tcBorders>
              <w:top w:val="nil"/>
              <w:left w:val="nil"/>
              <w:bottom w:val="nil"/>
              <w:right w:val="nil"/>
            </w:tcBorders>
            <w:shd w:val="clear" w:color="auto" w:fill="auto"/>
            <w:noWrap/>
            <w:vAlign w:val="center"/>
            <w:hideMark/>
          </w:tcPr>
          <w:p w14:paraId="2220112C" w14:textId="77777777" w:rsidR="000A299D" w:rsidRPr="00BD765A" w:rsidRDefault="000A299D" w:rsidP="00902E4F">
            <w:pPr>
              <w:spacing w:line="240" w:lineRule="auto"/>
              <w:jc w:val="right"/>
              <w:rPr>
                <w:rFonts w:eastAsia="Times New Roman"/>
                <w:color w:val="auto"/>
                <w:lang w:eastAsia="en-GB"/>
              </w:rPr>
            </w:pPr>
          </w:p>
        </w:tc>
      </w:tr>
      <w:tr w:rsidR="00BD765A" w:rsidRPr="00BD765A" w14:paraId="7E2A81A8" w14:textId="77777777" w:rsidTr="00902E4F">
        <w:trPr>
          <w:trHeight w:val="285"/>
        </w:trPr>
        <w:tc>
          <w:tcPr>
            <w:tcW w:w="2900" w:type="dxa"/>
            <w:tcBorders>
              <w:top w:val="nil"/>
              <w:left w:val="nil"/>
              <w:bottom w:val="nil"/>
              <w:right w:val="nil"/>
            </w:tcBorders>
            <w:shd w:val="clear" w:color="auto" w:fill="auto"/>
            <w:noWrap/>
            <w:vAlign w:val="bottom"/>
            <w:hideMark/>
          </w:tcPr>
          <w:p w14:paraId="75BDAFDF"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Party ID: Labour</w:t>
            </w:r>
          </w:p>
        </w:tc>
        <w:tc>
          <w:tcPr>
            <w:tcW w:w="804" w:type="dxa"/>
            <w:tcBorders>
              <w:top w:val="nil"/>
              <w:left w:val="nil"/>
              <w:bottom w:val="nil"/>
              <w:right w:val="nil"/>
            </w:tcBorders>
            <w:shd w:val="clear" w:color="auto" w:fill="auto"/>
            <w:noWrap/>
            <w:vAlign w:val="bottom"/>
            <w:hideMark/>
          </w:tcPr>
          <w:p w14:paraId="0910F633"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0.17</w:t>
            </w:r>
          </w:p>
        </w:tc>
        <w:tc>
          <w:tcPr>
            <w:tcW w:w="388" w:type="dxa"/>
            <w:tcBorders>
              <w:top w:val="nil"/>
              <w:left w:val="nil"/>
              <w:bottom w:val="nil"/>
              <w:right w:val="nil"/>
            </w:tcBorders>
            <w:shd w:val="clear" w:color="auto" w:fill="auto"/>
            <w:noWrap/>
            <w:vAlign w:val="bottom"/>
            <w:hideMark/>
          </w:tcPr>
          <w:p w14:paraId="6AC1C37D" w14:textId="77777777" w:rsidR="000A299D" w:rsidRPr="00BD765A" w:rsidRDefault="000A299D" w:rsidP="00902E4F">
            <w:pPr>
              <w:spacing w:line="240" w:lineRule="auto"/>
              <w:jc w:val="right"/>
              <w:rPr>
                <w:rFonts w:eastAsia="Times New Roman"/>
                <w:color w:val="auto"/>
                <w:lang w:eastAsia="en-GB"/>
              </w:rPr>
            </w:pPr>
          </w:p>
        </w:tc>
        <w:tc>
          <w:tcPr>
            <w:tcW w:w="874" w:type="dxa"/>
            <w:tcBorders>
              <w:top w:val="nil"/>
              <w:left w:val="nil"/>
              <w:bottom w:val="nil"/>
              <w:right w:val="nil"/>
            </w:tcBorders>
            <w:shd w:val="clear" w:color="auto" w:fill="auto"/>
            <w:noWrap/>
            <w:vAlign w:val="bottom"/>
            <w:hideMark/>
          </w:tcPr>
          <w:p w14:paraId="26757EC2"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(0.40)</w:t>
            </w:r>
          </w:p>
        </w:tc>
        <w:tc>
          <w:tcPr>
            <w:tcW w:w="278" w:type="dxa"/>
            <w:tcBorders>
              <w:top w:val="nil"/>
              <w:left w:val="nil"/>
              <w:bottom w:val="nil"/>
              <w:right w:val="nil"/>
            </w:tcBorders>
            <w:shd w:val="clear" w:color="auto" w:fill="auto"/>
            <w:noWrap/>
            <w:vAlign w:val="bottom"/>
            <w:hideMark/>
          </w:tcPr>
          <w:p w14:paraId="048CA4FB" w14:textId="77777777" w:rsidR="000A299D" w:rsidRPr="00BD765A" w:rsidRDefault="000A299D" w:rsidP="00902E4F">
            <w:pPr>
              <w:spacing w:line="240" w:lineRule="auto"/>
              <w:jc w:val="right"/>
              <w:rPr>
                <w:rFonts w:eastAsia="Times New Roman"/>
                <w:color w:val="auto"/>
                <w:lang w:eastAsia="en-GB"/>
              </w:rPr>
            </w:pPr>
          </w:p>
        </w:tc>
        <w:tc>
          <w:tcPr>
            <w:tcW w:w="1157" w:type="dxa"/>
            <w:tcBorders>
              <w:top w:val="nil"/>
              <w:left w:val="nil"/>
              <w:bottom w:val="nil"/>
              <w:right w:val="nil"/>
            </w:tcBorders>
            <w:shd w:val="clear" w:color="auto" w:fill="auto"/>
            <w:noWrap/>
            <w:vAlign w:val="bottom"/>
            <w:hideMark/>
          </w:tcPr>
          <w:p w14:paraId="22A1F61F"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0.03</w:t>
            </w:r>
          </w:p>
        </w:tc>
        <w:tc>
          <w:tcPr>
            <w:tcW w:w="440" w:type="dxa"/>
            <w:tcBorders>
              <w:top w:val="nil"/>
              <w:left w:val="nil"/>
              <w:bottom w:val="nil"/>
              <w:right w:val="nil"/>
            </w:tcBorders>
            <w:shd w:val="clear" w:color="auto" w:fill="auto"/>
            <w:noWrap/>
            <w:vAlign w:val="bottom"/>
            <w:hideMark/>
          </w:tcPr>
          <w:p w14:paraId="3A6BBAEF" w14:textId="77777777" w:rsidR="000A299D" w:rsidRPr="00BD765A" w:rsidRDefault="000A299D" w:rsidP="00902E4F">
            <w:pPr>
              <w:spacing w:line="240" w:lineRule="auto"/>
              <w:jc w:val="right"/>
              <w:rPr>
                <w:rFonts w:eastAsia="Times New Roman"/>
                <w:color w:val="auto"/>
                <w:lang w:eastAsia="en-GB"/>
              </w:rPr>
            </w:pPr>
          </w:p>
        </w:tc>
        <w:tc>
          <w:tcPr>
            <w:tcW w:w="889" w:type="dxa"/>
            <w:tcBorders>
              <w:top w:val="nil"/>
              <w:left w:val="nil"/>
              <w:bottom w:val="nil"/>
              <w:right w:val="nil"/>
            </w:tcBorders>
            <w:shd w:val="clear" w:color="auto" w:fill="auto"/>
            <w:noWrap/>
            <w:vAlign w:val="bottom"/>
            <w:hideMark/>
          </w:tcPr>
          <w:p w14:paraId="51EF3B17"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-0.75</w:t>
            </w:r>
          </w:p>
        </w:tc>
        <w:tc>
          <w:tcPr>
            <w:tcW w:w="388" w:type="dxa"/>
            <w:tcBorders>
              <w:top w:val="nil"/>
              <w:left w:val="nil"/>
              <w:bottom w:val="nil"/>
              <w:right w:val="nil"/>
            </w:tcBorders>
            <w:shd w:val="clear" w:color="auto" w:fill="auto"/>
            <w:noWrap/>
            <w:vAlign w:val="bottom"/>
            <w:hideMark/>
          </w:tcPr>
          <w:p w14:paraId="61BABA25"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w:t>
            </w:r>
          </w:p>
        </w:tc>
        <w:tc>
          <w:tcPr>
            <w:tcW w:w="917" w:type="dxa"/>
            <w:tcBorders>
              <w:top w:val="nil"/>
              <w:left w:val="nil"/>
              <w:bottom w:val="nil"/>
              <w:right w:val="nil"/>
            </w:tcBorders>
            <w:shd w:val="clear" w:color="auto" w:fill="auto"/>
            <w:noWrap/>
            <w:vAlign w:val="bottom"/>
            <w:hideMark/>
          </w:tcPr>
          <w:p w14:paraId="538400A5"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(0.34)</w:t>
            </w:r>
          </w:p>
        </w:tc>
        <w:tc>
          <w:tcPr>
            <w:tcW w:w="278" w:type="dxa"/>
            <w:tcBorders>
              <w:top w:val="nil"/>
              <w:left w:val="nil"/>
              <w:bottom w:val="nil"/>
              <w:right w:val="nil"/>
            </w:tcBorders>
            <w:shd w:val="clear" w:color="auto" w:fill="auto"/>
            <w:noWrap/>
            <w:vAlign w:val="bottom"/>
            <w:hideMark/>
          </w:tcPr>
          <w:p w14:paraId="0A19A6AA" w14:textId="77777777" w:rsidR="000A299D" w:rsidRPr="00BD765A" w:rsidRDefault="000A299D" w:rsidP="00902E4F">
            <w:pPr>
              <w:spacing w:line="240" w:lineRule="auto"/>
              <w:jc w:val="right"/>
              <w:rPr>
                <w:rFonts w:eastAsia="Times New Roman"/>
                <w:color w:val="auto"/>
                <w:lang w:eastAsia="en-GB"/>
              </w:rPr>
            </w:pPr>
          </w:p>
        </w:tc>
        <w:tc>
          <w:tcPr>
            <w:tcW w:w="1214" w:type="dxa"/>
            <w:tcBorders>
              <w:top w:val="nil"/>
              <w:left w:val="nil"/>
              <w:bottom w:val="nil"/>
              <w:right w:val="nil"/>
            </w:tcBorders>
            <w:shd w:val="clear" w:color="auto" w:fill="auto"/>
            <w:noWrap/>
            <w:vAlign w:val="bottom"/>
            <w:hideMark/>
          </w:tcPr>
          <w:p w14:paraId="151B90BE"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-0.04</w:t>
            </w:r>
          </w:p>
        </w:tc>
        <w:tc>
          <w:tcPr>
            <w:tcW w:w="360" w:type="dxa"/>
            <w:tcBorders>
              <w:top w:val="nil"/>
              <w:left w:val="nil"/>
              <w:bottom w:val="nil"/>
              <w:right w:val="nil"/>
            </w:tcBorders>
            <w:shd w:val="clear" w:color="auto" w:fill="auto"/>
            <w:noWrap/>
            <w:vAlign w:val="bottom"/>
            <w:hideMark/>
          </w:tcPr>
          <w:p w14:paraId="5D8C795A" w14:textId="77777777" w:rsidR="000A299D" w:rsidRPr="00BD765A" w:rsidRDefault="000A299D" w:rsidP="00902E4F">
            <w:pPr>
              <w:spacing w:line="240" w:lineRule="auto"/>
              <w:jc w:val="right"/>
              <w:rPr>
                <w:rFonts w:eastAsia="Times New Roman"/>
                <w:color w:val="auto"/>
                <w:lang w:eastAsia="en-GB"/>
              </w:rPr>
            </w:pPr>
          </w:p>
        </w:tc>
        <w:tc>
          <w:tcPr>
            <w:tcW w:w="918" w:type="dxa"/>
            <w:tcBorders>
              <w:top w:val="nil"/>
              <w:left w:val="nil"/>
              <w:bottom w:val="nil"/>
              <w:right w:val="nil"/>
            </w:tcBorders>
            <w:shd w:val="clear" w:color="auto" w:fill="auto"/>
            <w:noWrap/>
            <w:vAlign w:val="bottom"/>
            <w:hideMark/>
          </w:tcPr>
          <w:p w14:paraId="7118519A"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3.03</w:t>
            </w:r>
          </w:p>
        </w:tc>
        <w:tc>
          <w:tcPr>
            <w:tcW w:w="357" w:type="dxa"/>
            <w:tcBorders>
              <w:top w:val="nil"/>
              <w:left w:val="nil"/>
              <w:bottom w:val="nil"/>
              <w:right w:val="nil"/>
            </w:tcBorders>
            <w:shd w:val="clear" w:color="auto" w:fill="auto"/>
            <w:noWrap/>
            <w:vAlign w:val="center"/>
            <w:hideMark/>
          </w:tcPr>
          <w:p w14:paraId="4CFF6DF7" w14:textId="77777777" w:rsidR="000A299D" w:rsidRPr="00BD765A" w:rsidRDefault="000A299D" w:rsidP="00902E4F">
            <w:pPr>
              <w:spacing w:line="240" w:lineRule="auto"/>
              <w:rPr>
                <w:rFonts w:eastAsia="Times New Roman"/>
                <w:color w:val="auto"/>
                <w:sz w:val="18"/>
                <w:szCs w:val="18"/>
                <w:lang w:eastAsia="en-GB"/>
              </w:rPr>
            </w:pPr>
          </w:p>
        </w:tc>
      </w:tr>
      <w:tr w:rsidR="00BD765A" w:rsidRPr="00BD765A" w14:paraId="12532803" w14:textId="77777777" w:rsidTr="00902E4F">
        <w:trPr>
          <w:trHeight w:val="285"/>
        </w:trPr>
        <w:tc>
          <w:tcPr>
            <w:tcW w:w="2900" w:type="dxa"/>
            <w:tcBorders>
              <w:top w:val="nil"/>
              <w:left w:val="nil"/>
              <w:bottom w:val="nil"/>
              <w:right w:val="nil"/>
            </w:tcBorders>
            <w:shd w:val="clear" w:color="auto" w:fill="auto"/>
            <w:noWrap/>
            <w:vAlign w:val="bottom"/>
            <w:hideMark/>
          </w:tcPr>
          <w:p w14:paraId="3FBCFD92"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Party ID: Liberal Democrat</w:t>
            </w:r>
          </w:p>
        </w:tc>
        <w:tc>
          <w:tcPr>
            <w:tcW w:w="804" w:type="dxa"/>
            <w:tcBorders>
              <w:top w:val="nil"/>
              <w:left w:val="nil"/>
              <w:bottom w:val="nil"/>
              <w:right w:val="nil"/>
            </w:tcBorders>
            <w:shd w:val="clear" w:color="auto" w:fill="auto"/>
            <w:noWrap/>
            <w:vAlign w:val="bottom"/>
            <w:hideMark/>
          </w:tcPr>
          <w:p w14:paraId="5058A779"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0.22</w:t>
            </w:r>
          </w:p>
        </w:tc>
        <w:tc>
          <w:tcPr>
            <w:tcW w:w="388" w:type="dxa"/>
            <w:tcBorders>
              <w:top w:val="nil"/>
              <w:left w:val="nil"/>
              <w:bottom w:val="nil"/>
              <w:right w:val="nil"/>
            </w:tcBorders>
            <w:shd w:val="clear" w:color="auto" w:fill="auto"/>
            <w:noWrap/>
            <w:vAlign w:val="bottom"/>
            <w:hideMark/>
          </w:tcPr>
          <w:p w14:paraId="741DBA33" w14:textId="77777777" w:rsidR="000A299D" w:rsidRPr="00BD765A" w:rsidRDefault="000A299D" w:rsidP="00902E4F">
            <w:pPr>
              <w:spacing w:line="240" w:lineRule="auto"/>
              <w:jc w:val="right"/>
              <w:rPr>
                <w:rFonts w:eastAsia="Times New Roman"/>
                <w:color w:val="auto"/>
                <w:lang w:eastAsia="en-GB"/>
              </w:rPr>
            </w:pPr>
          </w:p>
        </w:tc>
        <w:tc>
          <w:tcPr>
            <w:tcW w:w="874" w:type="dxa"/>
            <w:tcBorders>
              <w:top w:val="nil"/>
              <w:left w:val="nil"/>
              <w:bottom w:val="nil"/>
              <w:right w:val="nil"/>
            </w:tcBorders>
            <w:shd w:val="clear" w:color="auto" w:fill="auto"/>
            <w:noWrap/>
            <w:vAlign w:val="bottom"/>
            <w:hideMark/>
          </w:tcPr>
          <w:p w14:paraId="337D3049"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(0.42)</w:t>
            </w:r>
          </w:p>
        </w:tc>
        <w:tc>
          <w:tcPr>
            <w:tcW w:w="278" w:type="dxa"/>
            <w:tcBorders>
              <w:top w:val="nil"/>
              <w:left w:val="nil"/>
              <w:bottom w:val="nil"/>
              <w:right w:val="nil"/>
            </w:tcBorders>
            <w:shd w:val="clear" w:color="auto" w:fill="auto"/>
            <w:noWrap/>
            <w:vAlign w:val="bottom"/>
            <w:hideMark/>
          </w:tcPr>
          <w:p w14:paraId="64B240CD" w14:textId="77777777" w:rsidR="000A299D" w:rsidRPr="00BD765A" w:rsidRDefault="000A299D" w:rsidP="00902E4F">
            <w:pPr>
              <w:spacing w:line="240" w:lineRule="auto"/>
              <w:jc w:val="right"/>
              <w:rPr>
                <w:rFonts w:eastAsia="Times New Roman"/>
                <w:color w:val="auto"/>
                <w:lang w:eastAsia="en-GB"/>
              </w:rPr>
            </w:pPr>
          </w:p>
        </w:tc>
        <w:tc>
          <w:tcPr>
            <w:tcW w:w="1157" w:type="dxa"/>
            <w:tcBorders>
              <w:top w:val="nil"/>
              <w:left w:val="nil"/>
              <w:bottom w:val="nil"/>
              <w:right w:val="nil"/>
            </w:tcBorders>
            <w:shd w:val="clear" w:color="auto" w:fill="auto"/>
            <w:noWrap/>
            <w:vAlign w:val="bottom"/>
            <w:hideMark/>
          </w:tcPr>
          <w:p w14:paraId="256CE1F9"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0.03</w:t>
            </w:r>
          </w:p>
        </w:tc>
        <w:tc>
          <w:tcPr>
            <w:tcW w:w="440" w:type="dxa"/>
            <w:tcBorders>
              <w:top w:val="nil"/>
              <w:left w:val="nil"/>
              <w:bottom w:val="nil"/>
              <w:right w:val="nil"/>
            </w:tcBorders>
            <w:shd w:val="clear" w:color="auto" w:fill="auto"/>
            <w:noWrap/>
            <w:vAlign w:val="bottom"/>
            <w:hideMark/>
          </w:tcPr>
          <w:p w14:paraId="5D25DDB4" w14:textId="77777777" w:rsidR="000A299D" w:rsidRPr="00BD765A" w:rsidRDefault="000A299D" w:rsidP="00902E4F">
            <w:pPr>
              <w:spacing w:line="240" w:lineRule="auto"/>
              <w:jc w:val="right"/>
              <w:rPr>
                <w:rFonts w:eastAsia="Times New Roman"/>
                <w:color w:val="auto"/>
                <w:lang w:eastAsia="en-GB"/>
              </w:rPr>
            </w:pPr>
          </w:p>
        </w:tc>
        <w:tc>
          <w:tcPr>
            <w:tcW w:w="889" w:type="dxa"/>
            <w:tcBorders>
              <w:top w:val="nil"/>
              <w:left w:val="nil"/>
              <w:bottom w:val="nil"/>
              <w:right w:val="nil"/>
            </w:tcBorders>
            <w:shd w:val="clear" w:color="auto" w:fill="auto"/>
            <w:noWrap/>
            <w:vAlign w:val="bottom"/>
            <w:hideMark/>
          </w:tcPr>
          <w:p w14:paraId="10B730D7"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0.19</w:t>
            </w:r>
          </w:p>
        </w:tc>
        <w:tc>
          <w:tcPr>
            <w:tcW w:w="388" w:type="dxa"/>
            <w:tcBorders>
              <w:top w:val="nil"/>
              <w:left w:val="nil"/>
              <w:bottom w:val="nil"/>
              <w:right w:val="nil"/>
            </w:tcBorders>
            <w:shd w:val="clear" w:color="auto" w:fill="auto"/>
            <w:noWrap/>
            <w:vAlign w:val="bottom"/>
            <w:hideMark/>
          </w:tcPr>
          <w:p w14:paraId="5ED9518A" w14:textId="77777777" w:rsidR="000A299D" w:rsidRPr="00BD765A" w:rsidRDefault="000A299D" w:rsidP="00902E4F">
            <w:pPr>
              <w:spacing w:line="240" w:lineRule="auto"/>
              <w:jc w:val="right"/>
              <w:rPr>
                <w:rFonts w:eastAsia="Times New Roman"/>
                <w:color w:val="auto"/>
                <w:lang w:eastAsia="en-GB"/>
              </w:rPr>
            </w:pPr>
          </w:p>
        </w:tc>
        <w:tc>
          <w:tcPr>
            <w:tcW w:w="917" w:type="dxa"/>
            <w:tcBorders>
              <w:top w:val="nil"/>
              <w:left w:val="nil"/>
              <w:bottom w:val="nil"/>
              <w:right w:val="nil"/>
            </w:tcBorders>
            <w:shd w:val="clear" w:color="auto" w:fill="auto"/>
            <w:noWrap/>
            <w:vAlign w:val="bottom"/>
            <w:hideMark/>
          </w:tcPr>
          <w:p w14:paraId="521A0621"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(0.37)</w:t>
            </w:r>
          </w:p>
        </w:tc>
        <w:tc>
          <w:tcPr>
            <w:tcW w:w="278" w:type="dxa"/>
            <w:tcBorders>
              <w:top w:val="nil"/>
              <w:left w:val="nil"/>
              <w:bottom w:val="nil"/>
              <w:right w:val="nil"/>
            </w:tcBorders>
            <w:shd w:val="clear" w:color="auto" w:fill="auto"/>
            <w:noWrap/>
            <w:vAlign w:val="bottom"/>
            <w:hideMark/>
          </w:tcPr>
          <w:p w14:paraId="4B6A0883" w14:textId="77777777" w:rsidR="000A299D" w:rsidRPr="00BD765A" w:rsidRDefault="000A299D" w:rsidP="00902E4F">
            <w:pPr>
              <w:spacing w:line="240" w:lineRule="auto"/>
              <w:jc w:val="right"/>
              <w:rPr>
                <w:rFonts w:eastAsia="Times New Roman"/>
                <w:color w:val="auto"/>
                <w:lang w:eastAsia="en-GB"/>
              </w:rPr>
            </w:pPr>
          </w:p>
        </w:tc>
        <w:tc>
          <w:tcPr>
            <w:tcW w:w="1214" w:type="dxa"/>
            <w:tcBorders>
              <w:top w:val="nil"/>
              <w:left w:val="nil"/>
              <w:bottom w:val="nil"/>
              <w:right w:val="nil"/>
            </w:tcBorders>
            <w:shd w:val="clear" w:color="auto" w:fill="auto"/>
            <w:noWrap/>
            <w:vAlign w:val="bottom"/>
            <w:hideMark/>
          </w:tcPr>
          <w:p w14:paraId="3DD57257"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0.01</w:t>
            </w:r>
          </w:p>
        </w:tc>
        <w:tc>
          <w:tcPr>
            <w:tcW w:w="360" w:type="dxa"/>
            <w:tcBorders>
              <w:top w:val="nil"/>
              <w:left w:val="nil"/>
              <w:bottom w:val="nil"/>
              <w:right w:val="nil"/>
            </w:tcBorders>
            <w:shd w:val="clear" w:color="auto" w:fill="auto"/>
            <w:noWrap/>
            <w:vAlign w:val="bottom"/>
            <w:hideMark/>
          </w:tcPr>
          <w:p w14:paraId="40904AE6" w14:textId="77777777" w:rsidR="000A299D" w:rsidRPr="00BD765A" w:rsidRDefault="000A299D" w:rsidP="00902E4F">
            <w:pPr>
              <w:spacing w:line="240" w:lineRule="auto"/>
              <w:jc w:val="right"/>
              <w:rPr>
                <w:rFonts w:eastAsia="Times New Roman"/>
                <w:color w:val="auto"/>
                <w:lang w:eastAsia="en-GB"/>
              </w:rPr>
            </w:pPr>
          </w:p>
        </w:tc>
        <w:tc>
          <w:tcPr>
            <w:tcW w:w="918" w:type="dxa"/>
            <w:tcBorders>
              <w:top w:val="nil"/>
              <w:left w:val="nil"/>
              <w:bottom w:val="nil"/>
              <w:right w:val="nil"/>
            </w:tcBorders>
            <w:shd w:val="clear" w:color="auto" w:fill="auto"/>
            <w:noWrap/>
            <w:vAlign w:val="bottom"/>
            <w:hideMark/>
          </w:tcPr>
          <w:p w14:paraId="7A96247B"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0.00</w:t>
            </w:r>
          </w:p>
        </w:tc>
        <w:tc>
          <w:tcPr>
            <w:tcW w:w="357" w:type="dxa"/>
            <w:tcBorders>
              <w:top w:val="nil"/>
              <w:left w:val="nil"/>
              <w:bottom w:val="nil"/>
              <w:right w:val="nil"/>
            </w:tcBorders>
            <w:shd w:val="clear" w:color="auto" w:fill="auto"/>
            <w:noWrap/>
            <w:vAlign w:val="center"/>
            <w:hideMark/>
          </w:tcPr>
          <w:p w14:paraId="6D027519" w14:textId="77777777" w:rsidR="000A299D" w:rsidRPr="00BD765A" w:rsidRDefault="000A299D" w:rsidP="00902E4F">
            <w:pPr>
              <w:spacing w:line="240" w:lineRule="auto"/>
              <w:jc w:val="right"/>
              <w:rPr>
                <w:rFonts w:eastAsia="Times New Roman"/>
                <w:color w:val="auto"/>
                <w:lang w:eastAsia="en-GB"/>
              </w:rPr>
            </w:pPr>
          </w:p>
        </w:tc>
      </w:tr>
      <w:tr w:rsidR="00BD765A" w:rsidRPr="00BD765A" w14:paraId="466ADD7F" w14:textId="77777777" w:rsidTr="00902E4F">
        <w:trPr>
          <w:trHeight w:val="285"/>
        </w:trPr>
        <w:tc>
          <w:tcPr>
            <w:tcW w:w="2900" w:type="dxa"/>
            <w:tcBorders>
              <w:top w:val="nil"/>
              <w:left w:val="nil"/>
              <w:bottom w:val="nil"/>
              <w:right w:val="nil"/>
            </w:tcBorders>
            <w:shd w:val="clear" w:color="auto" w:fill="auto"/>
            <w:noWrap/>
            <w:vAlign w:val="bottom"/>
            <w:hideMark/>
          </w:tcPr>
          <w:p w14:paraId="1B32AC2C"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Party ID: other / none</w:t>
            </w:r>
          </w:p>
        </w:tc>
        <w:tc>
          <w:tcPr>
            <w:tcW w:w="804" w:type="dxa"/>
            <w:tcBorders>
              <w:top w:val="nil"/>
              <w:left w:val="nil"/>
              <w:bottom w:val="nil"/>
              <w:right w:val="nil"/>
            </w:tcBorders>
            <w:shd w:val="clear" w:color="auto" w:fill="auto"/>
            <w:noWrap/>
            <w:vAlign w:val="bottom"/>
            <w:hideMark/>
          </w:tcPr>
          <w:p w14:paraId="0203C67D"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0.16</w:t>
            </w:r>
          </w:p>
        </w:tc>
        <w:tc>
          <w:tcPr>
            <w:tcW w:w="388" w:type="dxa"/>
            <w:tcBorders>
              <w:top w:val="nil"/>
              <w:left w:val="nil"/>
              <w:bottom w:val="nil"/>
              <w:right w:val="nil"/>
            </w:tcBorders>
            <w:shd w:val="clear" w:color="auto" w:fill="auto"/>
            <w:noWrap/>
            <w:vAlign w:val="bottom"/>
            <w:hideMark/>
          </w:tcPr>
          <w:p w14:paraId="65E26D38" w14:textId="77777777" w:rsidR="000A299D" w:rsidRPr="00BD765A" w:rsidRDefault="000A299D" w:rsidP="00902E4F">
            <w:pPr>
              <w:spacing w:line="240" w:lineRule="auto"/>
              <w:jc w:val="right"/>
              <w:rPr>
                <w:rFonts w:eastAsia="Times New Roman"/>
                <w:color w:val="auto"/>
                <w:lang w:eastAsia="en-GB"/>
              </w:rPr>
            </w:pPr>
          </w:p>
        </w:tc>
        <w:tc>
          <w:tcPr>
            <w:tcW w:w="874" w:type="dxa"/>
            <w:tcBorders>
              <w:top w:val="nil"/>
              <w:left w:val="nil"/>
              <w:bottom w:val="nil"/>
              <w:right w:val="nil"/>
            </w:tcBorders>
            <w:shd w:val="clear" w:color="auto" w:fill="auto"/>
            <w:noWrap/>
            <w:vAlign w:val="bottom"/>
            <w:hideMark/>
          </w:tcPr>
          <w:p w14:paraId="3A84E5F2"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(0.46)</w:t>
            </w:r>
          </w:p>
        </w:tc>
        <w:tc>
          <w:tcPr>
            <w:tcW w:w="278" w:type="dxa"/>
            <w:tcBorders>
              <w:top w:val="nil"/>
              <w:left w:val="nil"/>
              <w:bottom w:val="nil"/>
              <w:right w:val="nil"/>
            </w:tcBorders>
            <w:shd w:val="clear" w:color="auto" w:fill="auto"/>
            <w:noWrap/>
            <w:vAlign w:val="bottom"/>
            <w:hideMark/>
          </w:tcPr>
          <w:p w14:paraId="17765546" w14:textId="77777777" w:rsidR="000A299D" w:rsidRPr="00BD765A" w:rsidRDefault="000A299D" w:rsidP="00902E4F">
            <w:pPr>
              <w:spacing w:line="240" w:lineRule="auto"/>
              <w:jc w:val="right"/>
              <w:rPr>
                <w:rFonts w:eastAsia="Times New Roman"/>
                <w:color w:val="auto"/>
                <w:lang w:eastAsia="en-GB"/>
              </w:rPr>
            </w:pPr>
          </w:p>
        </w:tc>
        <w:tc>
          <w:tcPr>
            <w:tcW w:w="1157" w:type="dxa"/>
            <w:tcBorders>
              <w:top w:val="nil"/>
              <w:left w:val="nil"/>
              <w:bottom w:val="nil"/>
              <w:right w:val="nil"/>
            </w:tcBorders>
            <w:shd w:val="clear" w:color="auto" w:fill="auto"/>
            <w:noWrap/>
            <w:vAlign w:val="bottom"/>
            <w:hideMark/>
          </w:tcPr>
          <w:p w14:paraId="31B22889"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0.03</w:t>
            </w:r>
          </w:p>
        </w:tc>
        <w:tc>
          <w:tcPr>
            <w:tcW w:w="440" w:type="dxa"/>
            <w:tcBorders>
              <w:top w:val="nil"/>
              <w:left w:val="nil"/>
              <w:bottom w:val="nil"/>
              <w:right w:val="nil"/>
            </w:tcBorders>
            <w:shd w:val="clear" w:color="auto" w:fill="auto"/>
            <w:noWrap/>
            <w:vAlign w:val="bottom"/>
            <w:hideMark/>
          </w:tcPr>
          <w:p w14:paraId="1AC9DBE6" w14:textId="77777777" w:rsidR="000A299D" w:rsidRPr="00BD765A" w:rsidRDefault="000A299D" w:rsidP="00902E4F">
            <w:pPr>
              <w:spacing w:line="240" w:lineRule="auto"/>
              <w:jc w:val="right"/>
              <w:rPr>
                <w:rFonts w:eastAsia="Times New Roman"/>
                <w:color w:val="auto"/>
                <w:lang w:eastAsia="en-GB"/>
              </w:rPr>
            </w:pPr>
          </w:p>
        </w:tc>
        <w:tc>
          <w:tcPr>
            <w:tcW w:w="889" w:type="dxa"/>
            <w:tcBorders>
              <w:top w:val="nil"/>
              <w:left w:val="nil"/>
              <w:bottom w:val="nil"/>
              <w:right w:val="nil"/>
            </w:tcBorders>
            <w:shd w:val="clear" w:color="auto" w:fill="auto"/>
            <w:noWrap/>
            <w:vAlign w:val="bottom"/>
            <w:hideMark/>
          </w:tcPr>
          <w:p w14:paraId="4D05CF03"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-0.66</w:t>
            </w:r>
          </w:p>
        </w:tc>
        <w:tc>
          <w:tcPr>
            <w:tcW w:w="388" w:type="dxa"/>
            <w:tcBorders>
              <w:top w:val="nil"/>
              <w:left w:val="nil"/>
              <w:bottom w:val="nil"/>
              <w:right w:val="nil"/>
            </w:tcBorders>
            <w:shd w:val="clear" w:color="auto" w:fill="auto"/>
            <w:noWrap/>
            <w:vAlign w:val="bottom"/>
            <w:hideMark/>
          </w:tcPr>
          <w:p w14:paraId="72E3725D"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w:t>
            </w:r>
          </w:p>
        </w:tc>
        <w:tc>
          <w:tcPr>
            <w:tcW w:w="917" w:type="dxa"/>
            <w:tcBorders>
              <w:top w:val="nil"/>
              <w:left w:val="nil"/>
              <w:bottom w:val="nil"/>
              <w:right w:val="nil"/>
            </w:tcBorders>
            <w:shd w:val="clear" w:color="auto" w:fill="auto"/>
            <w:noWrap/>
            <w:vAlign w:val="bottom"/>
            <w:hideMark/>
          </w:tcPr>
          <w:p w14:paraId="1AA7568B"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(0.30)</w:t>
            </w:r>
          </w:p>
        </w:tc>
        <w:tc>
          <w:tcPr>
            <w:tcW w:w="278" w:type="dxa"/>
            <w:tcBorders>
              <w:top w:val="nil"/>
              <w:left w:val="nil"/>
              <w:bottom w:val="nil"/>
              <w:right w:val="nil"/>
            </w:tcBorders>
            <w:shd w:val="clear" w:color="auto" w:fill="auto"/>
            <w:noWrap/>
            <w:vAlign w:val="bottom"/>
            <w:hideMark/>
          </w:tcPr>
          <w:p w14:paraId="20AFD69C" w14:textId="77777777" w:rsidR="000A299D" w:rsidRPr="00BD765A" w:rsidRDefault="000A299D" w:rsidP="00902E4F">
            <w:pPr>
              <w:spacing w:line="240" w:lineRule="auto"/>
              <w:jc w:val="right"/>
              <w:rPr>
                <w:rFonts w:eastAsia="Times New Roman"/>
                <w:color w:val="auto"/>
                <w:lang w:eastAsia="en-GB"/>
              </w:rPr>
            </w:pPr>
          </w:p>
        </w:tc>
        <w:tc>
          <w:tcPr>
            <w:tcW w:w="1214" w:type="dxa"/>
            <w:tcBorders>
              <w:top w:val="nil"/>
              <w:left w:val="nil"/>
              <w:bottom w:val="nil"/>
              <w:right w:val="nil"/>
            </w:tcBorders>
            <w:shd w:val="clear" w:color="auto" w:fill="auto"/>
            <w:noWrap/>
            <w:vAlign w:val="bottom"/>
            <w:hideMark/>
          </w:tcPr>
          <w:p w14:paraId="14C8D66C"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-0.04</w:t>
            </w:r>
          </w:p>
        </w:tc>
        <w:tc>
          <w:tcPr>
            <w:tcW w:w="360" w:type="dxa"/>
            <w:tcBorders>
              <w:top w:val="nil"/>
              <w:left w:val="nil"/>
              <w:bottom w:val="nil"/>
              <w:right w:val="nil"/>
            </w:tcBorders>
            <w:shd w:val="clear" w:color="auto" w:fill="auto"/>
            <w:noWrap/>
            <w:vAlign w:val="bottom"/>
            <w:hideMark/>
          </w:tcPr>
          <w:p w14:paraId="77D6A61A" w14:textId="77777777" w:rsidR="000A299D" w:rsidRPr="00BD765A" w:rsidRDefault="000A299D" w:rsidP="00902E4F">
            <w:pPr>
              <w:spacing w:line="240" w:lineRule="auto"/>
              <w:jc w:val="right"/>
              <w:rPr>
                <w:rFonts w:eastAsia="Times New Roman"/>
                <w:color w:val="auto"/>
                <w:lang w:eastAsia="en-GB"/>
              </w:rPr>
            </w:pPr>
          </w:p>
        </w:tc>
        <w:tc>
          <w:tcPr>
            <w:tcW w:w="918" w:type="dxa"/>
            <w:tcBorders>
              <w:top w:val="nil"/>
              <w:left w:val="nil"/>
              <w:bottom w:val="nil"/>
              <w:right w:val="nil"/>
            </w:tcBorders>
            <w:shd w:val="clear" w:color="auto" w:fill="auto"/>
            <w:noWrap/>
            <w:vAlign w:val="bottom"/>
            <w:hideMark/>
          </w:tcPr>
          <w:p w14:paraId="00AF2E7B"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2.22</w:t>
            </w:r>
          </w:p>
        </w:tc>
        <w:tc>
          <w:tcPr>
            <w:tcW w:w="357" w:type="dxa"/>
            <w:tcBorders>
              <w:top w:val="nil"/>
              <w:left w:val="nil"/>
              <w:bottom w:val="nil"/>
              <w:right w:val="nil"/>
            </w:tcBorders>
            <w:shd w:val="clear" w:color="auto" w:fill="auto"/>
            <w:noWrap/>
            <w:vAlign w:val="center"/>
            <w:hideMark/>
          </w:tcPr>
          <w:p w14:paraId="5B96E20C" w14:textId="77777777" w:rsidR="000A299D" w:rsidRPr="00BD765A" w:rsidRDefault="000A299D" w:rsidP="00902E4F">
            <w:pPr>
              <w:spacing w:line="240" w:lineRule="auto"/>
              <w:jc w:val="right"/>
              <w:rPr>
                <w:rFonts w:eastAsia="Times New Roman"/>
                <w:color w:val="auto"/>
                <w:lang w:eastAsia="en-GB"/>
              </w:rPr>
            </w:pPr>
          </w:p>
        </w:tc>
      </w:tr>
      <w:tr w:rsidR="00BD765A" w:rsidRPr="00BD765A" w14:paraId="3468A6CC" w14:textId="77777777" w:rsidTr="00902E4F">
        <w:trPr>
          <w:trHeight w:val="285"/>
        </w:trPr>
        <w:tc>
          <w:tcPr>
            <w:tcW w:w="2900" w:type="dxa"/>
            <w:tcBorders>
              <w:top w:val="nil"/>
              <w:left w:val="nil"/>
              <w:bottom w:val="nil"/>
              <w:right w:val="nil"/>
            </w:tcBorders>
            <w:shd w:val="clear" w:color="auto" w:fill="auto"/>
            <w:noWrap/>
            <w:vAlign w:val="bottom"/>
            <w:hideMark/>
          </w:tcPr>
          <w:p w14:paraId="0CC02F1A"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Campaign interest</w:t>
            </w:r>
          </w:p>
        </w:tc>
        <w:tc>
          <w:tcPr>
            <w:tcW w:w="804" w:type="dxa"/>
            <w:tcBorders>
              <w:top w:val="nil"/>
              <w:left w:val="nil"/>
              <w:bottom w:val="nil"/>
              <w:right w:val="nil"/>
            </w:tcBorders>
            <w:shd w:val="clear" w:color="auto" w:fill="auto"/>
            <w:noWrap/>
            <w:vAlign w:val="bottom"/>
            <w:hideMark/>
          </w:tcPr>
          <w:p w14:paraId="43DBA361"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1.06</w:t>
            </w:r>
          </w:p>
        </w:tc>
        <w:tc>
          <w:tcPr>
            <w:tcW w:w="388" w:type="dxa"/>
            <w:tcBorders>
              <w:top w:val="nil"/>
              <w:left w:val="nil"/>
              <w:bottom w:val="nil"/>
              <w:right w:val="nil"/>
            </w:tcBorders>
            <w:shd w:val="clear" w:color="auto" w:fill="auto"/>
            <w:noWrap/>
            <w:vAlign w:val="bottom"/>
            <w:hideMark/>
          </w:tcPr>
          <w:p w14:paraId="5C179D26"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w:t>
            </w:r>
          </w:p>
        </w:tc>
        <w:tc>
          <w:tcPr>
            <w:tcW w:w="874" w:type="dxa"/>
            <w:tcBorders>
              <w:top w:val="nil"/>
              <w:left w:val="nil"/>
              <w:bottom w:val="nil"/>
              <w:right w:val="nil"/>
            </w:tcBorders>
            <w:shd w:val="clear" w:color="auto" w:fill="auto"/>
            <w:noWrap/>
            <w:vAlign w:val="bottom"/>
            <w:hideMark/>
          </w:tcPr>
          <w:p w14:paraId="10F49DA3"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(0.22)</w:t>
            </w:r>
          </w:p>
        </w:tc>
        <w:tc>
          <w:tcPr>
            <w:tcW w:w="278" w:type="dxa"/>
            <w:tcBorders>
              <w:top w:val="nil"/>
              <w:left w:val="nil"/>
              <w:bottom w:val="nil"/>
              <w:right w:val="nil"/>
            </w:tcBorders>
            <w:shd w:val="clear" w:color="auto" w:fill="auto"/>
            <w:noWrap/>
            <w:vAlign w:val="bottom"/>
            <w:hideMark/>
          </w:tcPr>
          <w:p w14:paraId="13504019" w14:textId="77777777" w:rsidR="000A299D" w:rsidRPr="00BD765A" w:rsidRDefault="000A299D" w:rsidP="00902E4F">
            <w:pPr>
              <w:spacing w:line="240" w:lineRule="auto"/>
              <w:jc w:val="right"/>
              <w:rPr>
                <w:rFonts w:eastAsia="Times New Roman"/>
                <w:color w:val="auto"/>
                <w:lang w:eastAsia="en-GB"/>
              </w:rPr>
            </w:pPr>
          </w:p>
        </w:tc>
        <w:tc>
          <w:tcPr>
            <w:tcW w:w="1157" w:type="dxa"/>
            <w:tcBorders>
              <w:top w:val="nil"/>
              <w:left w:val="nil"/>
              <w:bottom w:val="nil"/>
              <w:right w:val="nil"/>
            </w:tcBorders>
            <w:shd w:val="clear" w:color="auto" w:fill="auto"/>
            <w:noWrap/>
            <w:vAlign w:val="bottom"/>
            <w:hideMark/>
          </w:tcPr>
          <w:p w14:paraId="08B7B64F"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0.63</w:t>
            </w:r>
          </w:p>
        </w:tc>
        <w:tc>
          <w:tcPr>
            <w:tcW w:w="440" w:type="dxa"/>
            <w:tcBorders>
              <w:top w:val="nil"/>
              <w:left w:val="nil"/>
              <w:bottom w:val="nil"/>
              <w:right w:val="nil"/>
            </w:tcBorders>
            <w:shd w:val="clear" w:color="auto" w:fill="auto"/>
            <w:noWrap/>
            <w:vAlign w:val="bottom"/>
            <w:hideMark/>
          </w:tcPr>
          <w:p w14:paraId="0AD9A329" w14:textId="77777777" w:rsidR="000A299D" w:rsidRPr="00BD765A" w:rsidRDefault="000A299D" w:rsidP="00902E4F">
            <w:pPr>
              <w:spacing w:line="240" w:lineRule="auto"/>
              <w:jc w:val="right"/>
              <w:rPr>
                <w:rFonts w:eastAsia="Times New Roman"/>
                <w:color w:val="auto"/>
                <w:lang w:eastAsia="en-GB"/>
              </w:rPr>
            </w:pPr>
          </w:p>
        </w:tc>
        <w:tc>
          <w:tcPr>
            <w:tcW w:w="889" w:type="dxa"/>
            <w:tcBorders>
              <w:top w:val="nil"/>
              <w:left w:val="nil"/>
              <w:bottom w:val="nil"/>
              <w:right w:val="nil"/>
            </w:tcBorders>
            <w:shd w:val="clear" w:color="auto" w:fill="auto"/>
            <w:noWrap/>
            <w:vAlign w:val="bottom"/>
            <w:hideMark/>
          </w:tcPr>
          <w:p w14:paraId="5A5500AF"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0.34</w:t>
            </w:r>
          </w:p>
        </w:tc>
        <w:tc>
          <w:tcPr>
            <w:tcW w:w="388" w:type="dxa"/>
            <w:tcBorders>
              <w:top w:val="nil"/>
              <w:left w:val="nil"/>
              <w:bottom w:val="nil"/>
              <w:right w:val="nil"/>
            </w:tcBorders>
            <w:shd w:val="clear" w:color="auto" w:fill="auto"/>
            <w:noWrap/>
            <w:vAlign w:val="bottom"/>
            <w:hideMark/>
          </w:tcPr>
          <w:p w14:paraId="0A081A89"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 xml:space="preserve">* </w:t>
            </w:r>
          </w:p>
        </w:tc>
        <w:tc>
          <w:tcPr>
            <w:tcW w:w="917" w:type="dxa"/>
            <w:tcBorders>
              <w:top w:val="nil"/>
              <w:left w:val="nil"/>
              <w:bottom w:val="nil"/>
              <w:right w:val="nil"/>
            </w:tcBorders>
            <w:shd w:val="clear" w:color="auto" w:fill="auto"/>
            <w:noWrap/>
            <w:vAlign w:val="bottom"/>
            <w:hideMark/>
          </w:tcPr>
          <w:p w14:paraId="73EEAEE4"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(0.14)</w:t>
            </w:r>
          </w:p>
        </w:tc>
        <w:tc>
          <w:tcPr>
            <w:tcW w:w="278" w:type="dxa"/>
            <w:tcBorders>
              <w:top w:val="nil"/>
              <w:left w:val="nil"/>
              <w:bottom w:val="nil"/>
              <w:right w:val="nil"/>
            </w:tcBorders>
            <w:shd w:val="clear" w:color="auto" w:fill="auto"/>
            <w:noWrap/>
            <w:vAlign w:val="bottom"/>
            <w:hideMark/>
          </w:tcPr>
          <w:p w14:paraId="26B858B7" w14:textId="77777777" w:rsidR="000A299D" w:rsidRPr="00BD765A" w:rsidRDefault="000A299D" w:rsidP="00902E4F">
            <w:pPr>
              <w:spacing w:line="240" w:lineRule="auto"/>
              <w:jc w:val="right"/>
              <w:rPr>
                <w:rFonts w:eastAsia="Times New Roman"/>
                <w:color w:val="auto"/>
                <w:lang w:eastAsia="en-GB"/>
              </w:rPr>
            </w:pPr>
          </w:p>
        </w:tc>
        <w:tc>
          <w:tcPr>
            <w:tcW w:w="1214" w:type="dxa"/>
            <w:tcBorders>
              <w:top w:val="nil"/>
              <w:left w:val="nil"/>
              <w:bottom w:val="nil"/>
              <w:right w:val="nil"/>
            </w:tcBorders>
            <w:shd w:val="clear" w:color="auto" w:fill="auto"/>
            <w:noWrap/>
            <w:vAlign w:val="bottom"/>
            <w:hideMark/>
          </w:tcPr>
          <w:p w14:paraId="09302FF0"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0.07</w:t>
            </w:r>
          </w:p>
        </w:tc>
        <w:tc>
          <w:tcPr>
            <w:tcW w:w="360" w:type="dxa"/>
            <w:tcBorders>
              <w:top w:val="nil"/>
              <w:left w:val="nil"/>
              <w:bottom w:val="nil"/>
              <w:right w:val="nil"/>
            </w:tcBorders>
            <w:shd w:val="clear" w:color="auto" w:fill="auto"/>
            <w:noWrap/>
            <w:vAlign w:val="bottom"/>
            <w:hideMark/>
          </w:tcPr>
          <w:p w14:paraId="18ABBA4B" w14:textId="77777777" w:rsidR="000A299D" w:rsidRPr="00BD765A" w:rsidRDefault="000A299D" w:rsidP="00902E4F">
            <w:pPr>
              <w:spacing w:line="240" w:lineRule="auto"/>
              <w:jc w:val="right"/>
              <w:rPr>
                <w:rFonts w:eastAsia="Times New Roman"/>
                <w:color w:val="auto"/>
                <w:lang w:eastAsia="en-GB"/>
              </w:rPr>
            </w:pPr>
          </w:p>
        </w:tc>
        <w:tc>
          <w:tcPr>
            <w:tcW w:w="918" w:type="dxa"/>
            <w:tcBorders>
              <w:top w:val="nil"/>
              <w:left w:val="nil"/>
              <w:bottom w:val="nil"/>
              <w:right w:val="nil"/>
            </w:tcBorders>
            <w:shd w:val="clear" w:color="auto" w:fill="auto"/>
            <w:noWrap/>
            <w:vAlign w:val="bottom"/>
            <w:hideMark/>
          </w:tcPr>
          <w:p w14:paraId="0F169A41"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7.74</w:t>
            </w:r>
          </w:p>
        </w:tc>
        <w:tc>
          <w:tcPr>
            <w:tcW w:w="357" w:type="dxa"/>
            <w:tcBorders>
              <w:top w:val="nil"/>
              <w:left w:val="nil"/>
              <w:bottom w:val="nil"/>
              <w:right w:val="nil"/>
            </w:tcBorders>
            <w:shd w:val="clear" w:color="auto" w:fill="auto"/>
            <w:noWrap/>
            <w:vAlign w:val="center"/>
            <w:hideMark/>
          </w:tcPr>
          <w:p w14:paraId="71285C45" w14:textId="77777777" w:rsidR="000A299D" w:rsidRPr="00BD765A" w:rsidRDefault="000A299D" w:rsidP="00902E4F">
            <w:pPr>
              <w:spacing w:line="240" w:lineRule="auto"/>
              <w:rPr>
                <w:rFonts w:eastAsia="Times New Roman"/>
                <w:color w:val="auto"/>
                <w:sz w:val="18"/>
                <w:szCs w:val="18"/>
                <w:lang w:eastAsia="en-GB"/>
              </w:rPr>
            </w:pPr>
            <w:r w:rsidRPr="00BD765A">
              <w:rPr>
                <w:rFonts w:eastAsia="Times New Roman"/>
                <w:color w:val="auto"/>
                <w:sz w:val="18"/>
                <w:szCs w:val="18"/>
                <w:lang w:eastAsia="en-GB"/>
              </w:rPr>
              <w:t>**</w:t>
            </w:r>
          </w:p>
        </w:tc>
      </w:tr>
      <w:tr w:rsidR="00BD765A" w:rsidRPr="00BD765A" w14:paraId="0030929F" w14:textId="77777777" w:rsidTr="00902E4F">
        <w:trPr>
          <w:trHeight w:val="285"/>
        </w:trPr>
        <w:tc>
          <w:tcPr>
            <w:tcW w:w="2900" w:type="dxa"/>
            <w:tcBorders>
              <w:top w:val="nil"/>
              <w:left w:val="nil"/>
              <w:bottom w:val="nil"/>
              <w:right w:val="nil"/>
            </w:tcBorders>
            <w:shd w:val="clear" w:color="auto" w:fill="auto"/>
            <w:noWrap/>
            <w:vAlign w:val="bottom"/>
            <w:hideMark/>
          </w:tcPr>
          <w:p w14:paraId="2DD3B0F5"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Civic Duty</w:t>
            </w:r>
          </w:p>
        </w:tc>
        <w:tc>
          <w:tcPr>
            <w:tcW w:w="804" w:type="dxa"/>
            <w:tcBorders>
              <w:top w:val="nil"/>
              <w:left w:val="nil"/>
              <w:bottom w:val="nil"/>
              <w:right w:val="nil"/>
            </w:tcBorders>
            <w:shd w:val="clear" w:color="auto" w:fill="auto"/>
            <w:noWrap/>
            <w:vAlign w:val="bottom"/>
            <w:hideMark/>
          </w:tcPr>
          <w:p w14:paraId="2D388078"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0.65</w:t>
            </w:r>
          </w:p>
        </w:tc>
        <w:tc>
          <w:tcPr>
            <w:tcW w:w="388" w:type="dxa"/>
            <w:tcBorders>
              <w:top w:val="nil"/>
              <w:left w:val="nil"/>
              <w:bottom w:val="nil"/>
              <w:right w:val="nil"/>
            </w:tcBorders>
            <w:shd w:val="clear" w:color="auto" w:fill="auto"/>
            <w:noWrap/>
            <w:vAlign w:val="bottom"/>
            <w:hideMark/>
          </w:tcPr>
          <w:p w14:paraId="6BA550C9"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w:t>
            </w:r>
          </w:p>
        </w:tc>
        <w:tc>
          <w:tcPr>
            <w:tcW w:w="874" w:type="dxa"/>
            <w:tcBorders>
              <w:top w:val="nil"/>
              <w:left w:val="nil"/>
              <w:bottom w:val="nil"/>
              <w:right w:val="nil"/>
            </w:tcBorders>
            <w:shd w:val="clear" w:color="auto" w:fill="auto"/>
            <w:noWrap/>
            <w:vAlign w:val="bottom"/>
            <w:hideMark/>
          </w:tcPr>
          <w:p w14:paraId="40191D04"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(0.14)</w:t>
            </w:r>
          </w:p>
        </w:tc>
        <w:tc>
          <w:tcPr>
            <w:tcW w:w="278" w:type="dxa"/>
            <w:tcBorders>
              <w:top w:val="nil"/>
              <w:left w:val="nil"/>
              <w:bottom w:val="nil"/>
              <w:right w:val="nil"/>
            </w:tcBorders>
            <w:shd w:val="clear" w:color="auto" w:fill="auto"/>
            <w:noWrap/>
            <w:vAlign w:val="bottom"/>
            <w:hideMark/>
          </w:tcPr>
          <w:p w14:paraId="1E7AEECF" w14:textId="77777777" w:rsidR="000A299D" w:rsidRPr="00BD765A" w:rsidRDefault="000A299D" w:rsidP="00902E4F">
            <w:pPr>
              <w:spacing w:line="240" w:lineRule="auto"/>
              <w:jc w:val="right"/>
              <w:rPr>
                <w:rFonts w:eastAsia="Times New Roman"/>
                <w:color w:val="auto"/>
                <w:lang w:eastAsia="en-GB"/>
              </w:rPr>
            </w:pPr>
          </w:p>
        </w:tc>
        <w:tc>
          <w:tcPr>
            <w:tcW w:w="1157" w:type="dxa"/>
            <w:tcBorders>
              <w:top w:val="nil"/>
              <w:left w:val="nil"/>
              <w:bottom w:val="nil"/>
              <w:right w:val="nil"/>
            </w:tcBorders>
            <w:shd w:val="clear" w:color="auto" w:fill="auto"/>
            <w:noWrap/>
            <w:vAlign w:val="bottom"/>
            <w:hideMark/>
          </w:tcPr>
          <w:p w14:paraId="6D283232"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0.47</w:t>
            </w:r>
          </w:p>
        </w:tc>
        <w:tc>
          <w:tcPr>
            <w:tcW w:w="440" w:type="dxa"/>
            <w:tcBorders>
              <w:top w:val="nil"/>
              <w:left w:val="nil"/>
              <w:bottom w:val="nil"/>
              <w:right w:val="nil"/>
            </w:tcBorders>
            <w:shd w:val="clear" w:color="auto" w:fill="auto"/>
            <w:noWrap/>
            <w:vAlign w:val="bottom"/>
            <w:hideMark/>
          </w:tcPr>
          <w:p w14:paraId="3A1A8E71" w14:textId="77777777" w:rsidR="000A299D" w:rsidRPr="00BD765A" w:rsidRDefault="000A299D" w:rsidP="00902E4F">
            <w:pPr>
              <w:spacing w:line="240" w:lineRule="auto"/>
              <w:jc w:val="right"/>
              <w:rPr>
                <w:rFonts w:eastAsia="Times New Roman"/>
                <w:color w:val="auto"/>
                <w:lang w:eastAsia="en-GB"/>
              </w:rPr>
            </w:pPr>
          </w:p>
        </w:tc>
        <w:tc>
          <w:tcPr>
            <w:tcW w:w="889" w:type="dxa"/>
            <w:tcBorders>
              <w:top w:val="nil"/>
              <w:left w:val="nil"/>
              <w:bottom w:val="nil"/>
              <w:right w:val="nil"/>
            </w:tcBorders>
            <w:shd w:val="clear" w:color="auto" w:fill="auto"/>
            <w:noWrap/>
            <w:vAlign w:val="bottom"/>
            <w:hideMark/>
          </w:tcPr>
          <w:p w14:paraId="27D75CA5"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0.88</w:t>
            </w:r>
          </w:p>
        </w:tc>
        <w:tc>
          <w:tcPr>
            <w:tcW w:w="388" w:type="dxa"/>
            <w:tcBorders>
              <w:top w:val="nil"/>
              <w:left w:val="nil"/>
              <w:bottom w:val="nil"/>
              <w:right w:val="nil"/>
            </w:tcBorders>
            <w:shd w:val="clear" w:color="auto" w:fill="auto"/>
            <w:noWrap/>
            <w:vAlign w:val="bottom"/>
            <w:hideMark/>
          </w:tcPr>
          <w:p w14:paraId="0C09E662"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w:t>
            </w:r>
          </w:p>
        </w:tc>
        <w:tc>
          <w:tcPr>
            <w:tcW w:w="917" w:type="dxa"/>
            <w:tcBorders>
              <w:top w:val="nil"/>
              <w:left w:val="nil"/>
              <w:bottom w:val="nil"/>
              <w:right w:val="nil"/>
            </w:tcBorders>
            <w:shd w:val="clear" w:color="auto" w:fill="auto"/>
            <w:noWrap/>
            <w:vAlign w:val="bottom"/>
            <w:hideMark/>
          </w:tcPr>
          <w:p w14:paraId="72D7F92B"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(0.09)</w:t>
            </w:r>
          </w:p>
        </w:tc>
        <w:tc>
          <w:tcPr>
            <w:tcW w:w="278" w:type="dxa"/>
            <w:tcBorders>
              <w:top w:val="nil"/>
              <w:left w:val="nil"/>
              <w:bottom w:val="nil"/>
              <w:right w:val="nil"/>
            </w:tcBorders>
            <w:shd w:val="clear" w:color="auto" w:fill="auto"/>
            <w:noWrap/>
            <w:vAlign w:val="bottom"/>
            <w:hideMark/>
          </w:tcPr>
          <w:p w14:paraId="627ECFF8" w14:textId="77777777" w:rsidR="000A299D" w:rsidRPr="00BD765A" w:rsidRDefault="000A299D" w:rsidP="00902E4F">
            <w:pPr>
              <w:spacing w:line="240" w:lineRule="auto"/>
              <w:jc w:val="right"/>
              <w:rPr>
                <w:rFonts w:eastAsia="Times New Roman"/>
                <w:color w:val="auto"/>
                <w:lang w:eastAsia="en-GB"/>
              </w:rPr>
            </w:pPr>
          </w:p>
        </w:tc>
        <w:tc>
          <w:tcPr>
            <w:tcW w:w="1214" w:type="dxa"/>
            <w:tcBorders>
              <w:top w:val="nil"/>
              <w:left w:val="nil"/>
              <w:bottom w:val="nil"/>
              <w:right w:val="nil"/>
            </w:tcBorders>
            <w:shd w:val="clear" w:color="auto" w:fill="auto"/>
            <w:noWrap/>
            <w:vAlign w:val="bottom"/>
            <w:hideMark/>
          </w:tcPr>
          <w:p w14:paraId="35FD45EB"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0.46</w:t>
            </w:r>
          </w:p>
        </w:tc>
        <w:tc>
          <w:tcPr>
            <w:tcW w:w="360" w:type="dxa"/>
            <w:tcBorders>
              <w:top w:val="nil"/>
              <w:left w:val="nil"/>
              <w:bottom w:val="nil"/>
              <w:right w:val="nil"/>
            </w:tcBorders>
            <w:shd w:val="clear" w:color="auto" w:fill="auto"/>
            <w:noWrap/>
            <w:vAlign w:val="bottom"/>
            <w:hideMark/>
          </w:tcPr>
          <w:p w14:paraId="507026A1" w14:textId="77777777" w:rsidR="000A299D" w:rsidRPr="00BD765A" w:rsidRDefault="000A299D" w:rsidP="00902E4F">
            <w:pPr>
              <w:spacing w:line="240" w:lineRule="auto"/>
              <w:jc w:val="right"/>
              <w:rPr>
                <w:rFonts w:eastAsia="Times New Roman"/>
                <w:color w:val="auto"/>
                <w:lang w:eastAsia="en-GB"/>
              </w:rPr>
            </w:pPr>
          </w:p>
        </w:tc>
        <w:tc>
          <w:tcPr>
            <w:tcW w:w="918" w:type="dxa"/>
            <w:tcBorders>
              <w:top w:val="nil"/>
              <w:left w:val="nil"/>
              <w:bottom w:val="nil"/>
              <w:right w:val="nil"/>
            </w:tcBorders>
            <w:shd w:val="clear" w:color="auto" w:fill="auto"/>
            <w:noWrap/>
            <w:vAlign w:val="bottom"/>
            <w:hideMark/>
          </w:tcPr>
          <w:p w14:paraId="7986DBA8"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2.04</w:t>
            </w:r>
          </w:p>
        </w:tc>
        <w:tc>
          <w:tcPr>
            <w:tcW w:w="357" w:type="dxa"/>
            <w:tcBorders>
              <w:top w:val="nil"/>
              <w:left w:val="nil"/>
              <w:bottom w:val="nil"/>
              <w:right w:val="nil"/>
            </w:tcBorders>
            <w:shd w:val="clear" w:color="auto" w:fill="auto"/>
            <w:noWrap/>
            <w:vAlign w:val="center"/>
            <w:hideMark/>
          </w:tcPr>
          <w:p w14:paraId="45A5AED2" w14:textId="77777777" w:rsidR="000A299D" w:rsidRPr="00BD765A" w:rsidRDefault="000A299D" w:rsidP="00902E4F">
            <w:pPr>
              <w:spacing w:line="240" w:lineRule="auto"/>
              <w:jc w:val="right"/>
              <w:rPr>
                <w:rFonts w:eastAsia="Times New Roman"/>
                <w:color w:val="auto"/>
                <w:lang w:eastAsia="en-GB"/>
              </w:rPr>
            </w:pPr>
          </w:p>
        </w:tc>
      </w:tr>
      <w:tr w:rsidR="00BD765A" w:rsidRPr="00BD765A" w14:paraId="304DE04B" w14:textId="77777777" w:rsidTr="00902E4F">
        <w:trPr>
          <w:trHeight w:val="285"/>
        </w:trPr>
        <w:tc>
          <w:tcPr>
            <w:tcW w:w="2900" w:type="dxa"/>
            <w:tcBorders>
              <w:top w:val="nil"/>
              <w:left w:val="nil"/>
              <w:bottom w:val="nil"/>
              <w:right w:val="nil"/>
            </w:tcBorders>
            <w:shd w:val="clear" w:color="auto" w:fill="auto"/>
            <w:noWrap/>
            <w:vAlign w:val="bottom"/>
            <w:hideMark/>
          </w:tcPr>
          <w:p w14:paraId="6275998D"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Mobilization: party contact</w:t>
            </w:r>
          </w:p>
        </w:tc>
        <w:tc>
          <w:tcPr>
            <w:tcW w:w="804" w:type="dxa"/>
            <w:tcBorders>
              <w:top w:val="nil"/>
              <w:left w:val="nil"/>
              <w:bottom w:val="nil"/>
              <w:right w:val="nil"/>
            </w:tcBorders>
            <w:shd w:val="clear" w:color="auto" w:fill="auto"/>
            <w:noWrap/>
            <w:vAlign w:val="bottom"/>
            <w:hideMark/>
          </w:tcPr>
          <w:p w14:paraId="5490B47A"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0.73</w:t>
            </w:r>
          </w:p>
        </w:tc>
        <w:tc>
          <w:tcPr>
            <w:tcW w:w="388" w:type="dxa"/>
            <w:tcBorders>
              <w:top w:val="nil"/>
              <w:left w:val="nil"/>
              <w:bottom w:val="nil"/>
              <w:right w:val="nil"/>
            </w:tcBorders>
            <w:shd w:val="clear" w:color="auto" w:fill="auto"/>
            <w:noWrap/>
            <w:vAlign w:val="bottom"/>
            <w:hideMark/>
          </w:tcPr>
          <w:p w14:paraId="4E689705"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w:t>
            </w:r>
          </w:p>
        </w:tc>
        <w:tc>
          <w:tcPr>
            <w:tcW w:w="874" w:type="dxa"/>
            <w:tcBorders>
              <w:top w:val="nil"/>
              <w:left w:val="nil"/>
              <w:bottom w:val="nil"/>
              <w:right w:val="nil"/>
            </w:tcBorders>
            <w:shd w:val="clear" w:color="auto" w:fill="auto"/>
            <w:noWrap/>
            <w:vAlign w:val="bottom"/>
            <w:hideMark/>
          </w:tcPr>
          <w:p w14:paraId="1D766778"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(0.32)</w:t>
            </w:r>
          </w:p>
        </w:tc>
        <w:tc>
          <w:tcPr>
            <w:tcW w:w="278" w:type="dxa"/>
            <w:tcBorders>
              <w:top w:val="nil"/>
              <w:left w:val="nil"/>
              <w:bottom w:val="nil"/>
              <w:right w:val="nil"/>
            </w:tcBorders>
            <w:shd w:val="clear" w:color="auto" w:fill="auto"/>
            <w:noWrap/>
            <w:vAlign w:val="bottom"/>
            <w:hideMark/>
          </w:tcPr>
          <w:p w14:paraId="626C3976" w14:textId="77777777" w:rsidR="000A299D" w:rsidRPr="00BD765A" w:rsidRDefault="000A299D" w:rsidP="00902E4F">
            <w:pPr>
              <w:spacing w:line="240" w:lineRule="auto"/>
              <w:jc w:val="right"/>
              <w:rPr>
                <w:rFonts w:eastAsia="Times New Roman"/>
                <w:color w:val="auto"/>
                <w:lang w:eastAsia="en-GB"/>
              </w:rPr>
            </w:pPr>
          </w:p>
        </w:tc>
        <w:tc>
          <w:tcPr>
            <w:tcW w:w="1157" w:type="dxa"/>
            <w:tcBorders>
              <w:top w:val="nil"/>
              <w:left w:val="nil"/>
              <w:bottom w:val="nil"/>
              <w:right w:val="nil"/>
            </w:tcBorders>
            <w:shd w:val="clear" w:color="auto" w:fill="auto"/>
            <w:noWrap/>
            <w:vAlign w:val="bottom"/>
            <w:hideMark/>
          </w:tcPr>
          <w:p w14:paraId="6CE56005"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0.12</w:t>
            </w:r>
          </w:p>
        </w:tc>
        <w:tc>
          <w:tcPr>
            <w:tcW w:w="440" w:type="dxa"/>
            <w:tcBorders>
              <w:top w:val="nil"/>
              <w:left w:val="nil"/>
              <w:bottom w:val="nil"/>
              <w:right w:val="nil"/>
            </w:tcBorders>
            <w:shd w:val="clear" w:color="auto" w:fill="auto"/>
            <w:noWrap/>
            <w:vAlign w:val="bottom"/>
            <w:hideMark/>
          </w:tcPr>
          <w:p w14:paraId="36A19F32" w14:textId="77777777" w:rsidR="000A299D" w:rsidRPr="00BD765A" w:rsidRDefault="000A299D" w:rsidP="00902E4F">
            <w:pPr>
              <w:spacing w:line="240" w:lineRule="auto"/>
              <w:jc w:val="right"/>
              <w:rPr>
                <w:rFonts w:eastAsia="Times New Roman"/>
                <w:color w:val="auto"/>
                <w:lang w:eastAsia="en-GB"/>
              </w:rPr>
            </w:pPr>
          </w:p>
        </w:tc>
        <w:tc>
          <w:tcPr>
            <w:tcW w:w="889" w:type="dxa"/>
            <w:tcBorders>
              <w:top w:val="nil"/>
              <w:left w:val="nil"/>
              <w:bottom w:val="nil"/>
              <w:right w:val="nil"/>
            </w:tcBorders>
            <w:shd w:val="clear" w:color="auto" w:fill="auto"/>
            <w:noWrap/>
            <w:vAlign w:val="bottom"/>
            <w:hideMark/>
          </w:tcPr>
          <w:p w14:paraId="716512E8"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0.25</w:t>
            </w:r>
          </w:p>
        </w:tc>
        <w:tc>
          <w:tcPr>
            <w:tcW w:w="388" w:type="dxa"/>
            <w:tcBorders>
              <w:top w:val="nil"/>
              <w:left w:val="nil"/>
              <w:bottom w:val="nil"/>
              <w:right w:val="nil"/>
            </w:tcBorders>
            <w:shd w:val="clear" w:color="auto" w:fill="auto"/>
            <w:noWrap/>
            <w:vAlign w:val="bottom"/>
            <w:hideMark/>
          </w:tcPr>
          <w:p w14:paraId="4D935500" w14:textId="77777777" w:rsidR="000A299D" w:rsidRPr="00BD765A" w:rsidRDefault="000A299D" w:rsidP="00902E4F">
            <w:pPr>
              <w:spacing w:line="240" w:lineRule="auto"/>
              <w:jc w:val="right"/>
              <w:rPr>
                <w:rFonts w:eastAsia="Times New Roman"/>
                <w:color w:val="auto"/>
                <w:lang w:eastAsia="en-GB"/>
              </w:rPr>
            </w:pPr>
          </w:p>
        </w:tc>
        <w:tc>
          <w:tcPr>
            <w:tcW w:w="917" w:type="dxa"/>
            <w:tcBorders>
              <w:top w:val="nil"/>
              <w:left w:val="nil"/>
              <w:bottom w:val="nil"/>
              <w:right w:val="nil"/>
            </w:tcBorders>
            <w:shd w:val="clear" w:color="auto" w:fill="auto"/>
            <w:noWrap/>
            <w:vAlign w:val="bottom"/>
            <w:hideMark/>
          </w:tcPr>
          <w:p w14:paraId="2830D19E"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(0.20)</w:t>
            </w:r>
          </w:p>
        </w:tc>
        <w:tc>
          <w:tcPr>
            <w:tcW w:w="278" w:type="dxa"/>
            <w:tcBorders>
              <w:top w:val="nil"/>
              <w:left w:val="nil"/>
              <w:bottom w:val="nil"/>
              <w:right w:val="nil"/>
            </w:tcBorders>
            <w:shd w:val="clear" w:color="auto" w:fill="auto"/>
            <w:noWrap/>
            <w:vAlign w:val="bottom"/>
            <w:hideMark/>
          </w:tcPr>
          <w:p w14:paraId="73E67476" w14:textId="77777777" w:rsidR="000A299D" w:rsidRPr="00BD765A" w:rsidRDefault="000A299D" w:rsidP="00902E4F">
            <w:pPr>
              <w:spacing w:line="240" w:lineRule="auto"/>
              <w:jc w:val="right"/>
              <w:rPr>
                <w:rFonts w:eastAsia="Times New Roman"/>
                <w:color w:val="auto"/>
                <w:lang w:eastAsia="en-GB"/>
              </w:rPr>
            </w:pPr>
          </w:p>
        </w:tc>
        <w:tc>
          <w:tcPr>
            <w:tcW w:w="1214" w:type="dxa"/>
            <w:tcBorders>
              <w:top w:val="nil"/>
              <w:left w:val="nil"/>
              <w:bottom w:val="nil"/>
              <w:right w:val="nil"/>
            </w:tcBorders>
            <w:shd w:val="clear" w:color="auto" w:fill="auto"/>
            <w:noWrap/>
            <w:vAlign w:val="bottom"/>
            <w:hideMark/>
          </w:tcPr>
          <w:p w14:paraId="6B0EB971"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0.01</w:t>
            </w:r>
          </w:p>
        </w:tc>
        <w:tc>
          <w:tcPr>
            <w:tcW w:w="360" w:type="dxa"/>
            <w:tcBorders>
              <w:top w:val="nil"/>
              <w:left w:val="nil"/>
              <w:bottom w:val="nil"/>
              <w:right w:val="nil"/>
            </w:tcBorders>
            <w:shd w:val="clear" w:color="auto" w:fill="auto"/>
            <w:noWrap/>
            <w:vAlign w:val="bottom"/>
            <w:hideMark/>
          </w:tcPr>
          <w:p w14:paraId="2EED1784" w14:textId="77777777" w:rsidR="000A299D" w:rsidRPr="00BD765A" w:rsidRDefault="000A299D" w:rsidP="00902E4F">
            <w:pPr>
              <w:spacing w:line="240" w:lineRule="auto"/>
              <w:jc w:val="right"/>
              <w:rPr>
                <w:rFonts w:eastAsia="Times New Roman"/>
                <w:color w:val="auto"/>
                <w:lang w:eastAsia="en-GB"/>
              </w:rPr>
            </w:pPr>
          </w:p>
        </w:tc>
        <w:tc>
          <w:tcPr>
            <w:tcW w:w="918" w:type="dxa"/>
            <w:tcBorders>
              <w:top w:val="nil"/>
              <w:left w:val="nil"/>
              <w:bottom w:val="nil"/>
              <w:right w:val="nil"/>
            </w:tcBorders>
            <w:shd w:val="clear" w:color="auto" w:fill="auto"/>
            <w:noWrap/>
            <w:vAlign w:val="bottom"/>
            <w:hideMark/>
          </w:tcPr>
          <w:p w14:paraId="58ABF958"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1.60</w:t>
            </w:r>
          </w:p>
        </w:tc>
        <w:tc>
          <w:tcPr>
            <w:tcW w:w="357" w:type="dxa"/>
            <w:tcBorders>
              <w:top w:val="nil"/>
              <w:left w:val="nil"/>
              <w:bottom w:val="nil"/>
              <w:right w:val="nil"/>
            </w:tcBorders>
            <w:shd w:val="clear" w:color="auto" w:fill="auto"/>
            <w:noWrap/>
            <w:vAlign w:val="center"/>
            <w:hideMark/>
          </w:tcPr>
          <w:p w14:paraId="58898F5E" w14:textId="77777777" w:rsidR="000A299D" w:rsidRPr="00BD765A" w:rsidRDefault="000A299D" w:rsidP="00902E4F">
            <w:pPr>
              <w:spacing w:line="240" w:lineRule="auto"/>
              <w:jc w:val="right"/>
              <w:rPr>
                <w:rFonts w:eastAsia="Times New Roman"/>
                <w:color w:val="auto"/>
                <w:lang w:eastAsia="en-GB"/>
              </w:rPr>
            </w:pPr>
          </w:p>
        </w:tc>
      </w:tr>
      <w:tr w:rsidR="00BD765A" w:rsidRPr="00BD765A" w14:paraId="70E69E9A" w14:textId="77777777" w:rsidTr="00902E4F">
        <w:trPr>
          <w:trHeight w:val="285"/>
        </w:trPr>
        <w:tc>
          <w:tcPr>
            <w:tcW w:w="2900" w:type="dxa"/>
            <w:tcBorders>
              <w:top w:val="nil"/>
              <w:left w:val="nil"/>
              <w:bottom w:val="nil"/>
              <w:right w:val="nil"/>
            </w:tcBorders>
            <w:shd w:val="clear" w:color="auto" w:fill="auto"/>
            <w:noWrap/>
            <w:vAlign w:val="bottom"/>
            <w:hideMark/>
          </w:tcPr>
          <w:p w14:paraId="36A25A3D"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Follow political events (TV)</w:t>
            </w:r>
          </w:p>
        </w:tc>
        <w:tc>
          <w:tcPr>
            <w:tcW w:w="804" w:type="dxa"/>
            <w:tcBorders>
              <w:top w:val="nil"/>
              <w:left w:val="nil"/>
              <w:bottom w:val="nil"/>
              <w:right w:val="nil"/>
            </w:tcBorders>
            <w:shd w:val="clear" w:color="auto" w:fill="auto"/>
            <w:noWrap/>
            <w:vAlign w:val="bottom"/>
            <w:hideMark/>
          </w:tcPr>
          <w:p w14:paraId="0D6CAA75"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0.48</w:t>
            </w:r>
          </w:p>
        </w:tc>
        <w:tc>
          <w:tcPr>
            <w:tcW w:w="388" w:type="dxa"/>
            <w:tcBorders>
              <w:top w:val="nil"/>
              <w:left w:val="nil"/>
              <w:bottom w:val="nil"/>
              <w:right w:val="nil"/>
            </w:tcBorders>
            <w:shd w:val="clear" w:color="auto" w:fill="auto"/>
            <w:noWrap/>
            <w:vAlign w:val="bottom"/>
            <w:hideMark/>
          </w:tcPr>
          <w:p w14:paraId="1CD40B3F" w14:textId="77777777" w:rsidR="000A299D" w:rsidRPr="00BD765A" w:rsidRDefault="000A299D" w:rsidP="00902E4F">
            <w:pPr>
              <w:spacing w:line="240" w:lineRule="auto"/>
              <w:jc w:val="right"/>
              <w:rPr>
                <w:rFonts w:eastAsia="Times New Roman"/>
                <w:color w:val="auto"/>
                <w:lang w:eastAsia="en-GB"/>
              </w:rPr>
            </w:pPr>
          </w:p>
        </w:tc>
        <w:tc>
          <w:tcPr>
            <w:tcW w:w="874" w:type="dxa"/>
            <w:tcBorders>
              <w:top w:val="nil"/>
              <w:left w:val="nil"/>
              <w:bottom w:val="nil"/>
              <w:right w:val="nil"/>
            </w:tcBorders>
            <w:shd w:val="clear" w:color="auto" w:fill="auto"/>
            <w:noWrap/>
            <w:vAlign w:val="bottom"/>
            <w:hideMark/>
          </w:tcPr>
          <w:p w14:paraId="0DC020F8"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(0.37)</w:t>
            </w:r>
          </w:p>
        </w:tc>
        <w:tc>
          <w:tcPr>
            <w:tcW w:w="278" w:type="dxa"/>
            <w:tcBorders>
              <w:top w:val="nil"/>
              <w:left w:val="nil"/>
              <w:bottom w:val="nil"/>
              <w:right w:val="nil"/>
            </w:tcBorders>
            <w:shd w:val="clear" w:color="auto" w:fill="auto"/>
            <w:noWrap/>
            <w:vAlign w:val="bottom"/>
            <w:hideMark/>
          </w:tcPr>
          <w:p w14:paraId="1EBD7C99" w14:textId="77777777" w:rsidR="000A299D" w:rsidRPr="00BD765A" w:rsidRDefault="000A299D" w:rsidP="00902E4F">
            <w:pPr>
              <w:spacing w:line="240" w:lineRule="auto"/>
              <w:jc w:val="right"/>
              <w:rPr>
                <w:rFonts w:eastAsia="Times New Roman"/>
                <w:color w:val="auto"/>
                <w:lang w:eastAsia="en-GB"/>
              </w:rPr>
            </w:pPr>
          </w:p>
        </w:tc>
        <w:tc>
          <w:tcPr>
            <w:tcW w:w="1157" w:type="dxa"/>
            <w:tcBorders>
              <w:top w:val="nil"/>
              <w:left w:val="nil"/>
              <w:bottom w:val="nil"/>
              <w:right w:val="nil"/>
            </w:tcBorders>
            <w:shd w:val="clear" w:color="auto" w:fill="auto"/>
            <w:noWrap/>
            <w:vAlign w:val="bottom"/>
            <w:hideMark/>
          </w:tcPr>
          <w:p w14:paraId="6661BD64"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0.08</w:t>
            </w:r>
          </w:p>
        </w:tc>
        <w:tc>
          <w:tcPr>
            <w:tcW w:w="440" w:type="dxa"/>
            <w:tcBorders>
              <w:top w:val="nil"/>
              <w:left w:val="nil"/>
              <w:bottom w:val="nil"/>
              <w:right w:val="nil"/>
            </w:tcBorders>
            <w:shd w:val="clear" w:color="auto" w:fill="auto"/>
            <w:noWrap/>
            <w:vAlign w:val="bottom"/>
            <w:hideMark/>
          </w:tcPr>
          <w:p w14:paraId="4EAB8DED" w14:textId="77777777" w:rsidR="000A299D" w:rsidRPr="00BD765A" w:rsidRDefault="000A299D" w:rsidP="00902E4F">
            <w:pPr>
              <w:spacing w:line="240" w:lineRule="auto"/>
              <w:jc w:val="right"/>
              <w:rPr>
                <w:rFonts w:eastAsia="Times New Roman"/>
                <w:color w:val="auto"/>
                <w:lang w:eastAsia="en-GB"/>
              </w:rPr>
            </w:pPr>
          </w:p>
        </w:tc>
        <w:tc>
          <w:tcPr>
            <w:tcW w:w="889" w:type="dxa"/>
            <w:tcBorders>
              <w:top w:val="nil"/>
              <w:left w:val="nil"/>
              <w:bottom w:val="nil"/>
              <w:right w:val="nil"/>
            </w:tcBorders>
            <w:shd w:val="clear" w:color="auto" w:fill="auto"/>
            <w:noWrap/>
            <w:vAlign w:val="bottom"/>
            <w:hideMark/>
          </w:tcPr>
          <w:p w14:paraId="2670ACD1"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0.73</w:t>
            </w:r>
          </w:p>
        </w:tc>
        <w:tc>
          <w:tcPr>
            <w:tcW w:w="388" w:type="dxa"/>
            <w:tcBorders>
              <w:top w:val="nil"/>
              <w:left w:val="nil"/>
              <w:bottom w:val="nil"/>
              <w:right w:val="nil"/>
            </w:tcBorders>
            <w:shd w:val="clear" w:color="auto" w:fill="auto"/>
            <w:noWrap/>
            <w:vAlign w:val="bottom"/>
            <w:hideMark/>
          </w:tcPr>
          <w:p w14:paraId="4BA2A119"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w:t>
            </w:r>
          </w:p>
        </w:tc>
        <w:tc>
          <w:tcPr>
            <w:tcW w:w="917" w:type="dxa"/>
            <w:tcBorders>
              <w:top w:val="nil"/>
              <w:left w:val="nil"/>
              <w:bottom w:val="nil"/>
              <w:right w:val="nil"/>
            </w:tcBorders>
            <w:shd w:val="clear" w:color="auto" w:fill="auto"/>
            <w:noWrap/>
            <w:vAlign w:val="bottom"/>
            <w:hideMark/>
          </w:tcPr>
          <w:p w14:paraId="390B0763"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(0.21)</w:t>
            </w:r>
          </w:p>
        </w:tc>
        <w:tc>
          <w:tcPr>
            <w:tcW w:w="278" w:type="dxa"/>
            <w:tcBorders>
              <w:top w:val="nil"/>
              <w:left w:val="nil"/>
              <w:bottom w:val="nil"/>
              <w:right w:val="nil"/>
            </w:tcBorders>
            <w:shd w:val="clear" w:color="auto" w:fill="auto"/>
            <w:noWrap/>
            <w:vAlign w:val="bottom"/>
            <w:hideMark/>
          </w:tcPr>
          <w:p w14:paraId="7727297E" w14:textId="77777777" w:rsidR="000A299D" w:rsidRPr="00BD765A" w:rsidRDefault="000A299D" w:rsidP="00902E4F">
            <w:pPr>
              <w:spacing w:line="240" w:lineRule="auto"/>
              <w:jc w:val="right"/>
              <w:rPr>
                <w:rFonts w:eastAsia="Times New Roman"/>
                <w:color w:val="auto"/>
                <w:lang w:eastAsia="en-GB"/>
              </w:rPr>
            </w:pPr>
          </w:p>
        </w:tc>
        <w:tc>
          <w:tcPr>
            <w:tcW w:w="1214" w:type="dxa"/>
            <w:tcBorders>
              <w:top w:val="nil"/>
              <w:left w:val="nil"/>
              <w:bottom w:val="nil"/>
              <w:right w:val="nil"/>
            </w:tcBorders>
            <w:shd w:val="clear" w:color="auto" w:fill="auto"/>
            <w:noWrap/>
            <w:vAlign w:val="bottom"/>
            <w:hideMark/>
          </w:tcPr>
          <w:p w14:paraId="346FC062"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0.04</w:t>
            </w:r>
          </w:p>
        </w:tc>
        <w:tc>
          <w:tcPr>
            <w:tcW w:w="360" w:type="dxa"/>
            <w:tcBorders>
              <w:top w:val="nil"/>
              <w:left w:val="nil"/>
              <w:bottom w:val="nil"/>
              <w:right w:val="nil"/>
            </w:tcBorders>
            <w:shd w:val="clear" w:color="auto" w:fill="auto"/>
            <w:noWrap/>
            <w:vAlign w:val="bottom"/>
            <w:hideMark/>
          </w:tcPr>
          <w:p w14:paraId="3E3441F3" w14:textId="77777777" w:rsidR="000A299D" w:rsidRPr="00BD765A" w:rsidRDefault="000A299D" w:rsidP="00902E4F">
            <w:pPr>
              <w:spacing w:line="240" w:lineRule="auto"/>
              <w:jc w:val="right"/>
              <w:rPr>
                <w:rFonts w:eastAsia="Times New Roman"/>
                <w:color w:val="auto"/>
                <w:lang w:eastAsia="en-GB"/>
              </w:rPr>
            </w:pPr>
          </w:p>
        </w:tc>
        <w:tc>
          <w:tcPr>
            <w:tcW w:w="918" w:type="dxa"/>
            <w:tcBorders>
              <w:top w:val="nil"/>
              <w:left w:val="nil"/>
              <w:bottom w:val="nil"/>
              <w:right w:val="nil"/>
            </w:tcBorders>
            <w:shd w:val="clear" w:color="auto" w:fill="auto"/>
            <w:noWrap/>
            <w:vAlign w:val="bottom"/>
            <w:hideMark/>
          </w:tcPr>
          <w:p w14:paraId="75D2D2A7"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0.36</w:t>
            </w:r>
          </w:p>
        </w:tc>
        <w:tc>
          <w:tcPr>
            <w:tcW w:w="357" w:type="dxa"/>
            <w:tcBorders>
              <w:top w:val="nil"/>
              <w:left w:val="nil"/>
              <w:bottom w:val="nil"/>
              <w:right w:val="nil"/>
            </w:tcBorders>
            <w:shd w:val="clear" w:color="auto" w:fill="auto"/>
            <w:noWrap/>
            <w:vAlign w:val="center"/>
            <w:hideMark/>
          </w:tcPr>
          <w:p w14:paraId="33E84688" w14:textId="77777777" w:rsidR="000A299D" w:rsidRPr="00BD765A" w:rsidRDefault="000A299D" w:rsidP="00902E4F">
            <w:pPr>
              <w:spacing w:line="240" w:lineRule="auto"/>
              <w:jc w:val="right"/>
              <w:rPr>
                <w:rFonts w:eastAsia="Times New Roman"/>
                <w:color w:val="auto"/>
                <w:lang w:eastAsia="en-GB"/>
              </w:rPr>
            </w:pPr>
          </w:p>
        </w:tc>
      </w:tr>
      <w:tr w:rsidR="00BD765A" w:rsidRPr="00BD765A" w14:paraId="5497865F" w14:textId="77777777" w:rsidTr="00902E4F">
        <w:trPr>
          <w:trHeight w:val="285"/>
        </w:trPr>
        <w:tc>
          <w:tcPr>
            <w:tcW w:w="2900" w:type="dxa"/>
            <w:tcBorders>
              <w:top w:val="nil"/>
              <w:left w:val="nil"/>
              <w:bottom w:val="nil"/>
              <w:right w:val="nil"/>
            </w:tcBorders>
            <w:shd w:val="clear" w:color="auto" w:fill="auto"/>
            <w:noWrap/>
            <w:vAlign w:val="bottom"/>
            <w:hideMark/>
          </w:tcPr>
          <w:p w14:paraId="5A5F79EC"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Efficacy: influence on politics</w:t>
            </w:r>
          </w:p>
        </w:tc>
        <w:tc>
          <w:tcPr>
            <w:tcW w:w="804" w:type="dxa"/>
            <w:tcBorders>
              <w:top w:val="nil"/>
              <w:left w:val="nil"/>
              <w:bottom w:val="nil"/>
              <w:right w:val="nil"/>
            </w:tcBorders>
            <w:shd w:val="clear" w:color="auto" w:fill="auto"/>
            <w:noWrap/>
            <w:vAlign w:val="bottom"/>
            <w:hideMark/>
          </w:tcPr>
          <w:p w14:paraId="1BD535DE"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0.06</w:t>
            </w:r>
          </w:p>
        </w:tc>
        <w:tc>
          <w:tcPr>
            <w:tcW w:w="388" w:type="dxa"/>
            <w:tcBorders>
              <w:top w:val="nil"/>
              <w:left w:val="nil"/>
              <w:bottom w:val="nil"/>
              <w:right w:val="nil"/>
            </w:tcBorders>
            <w:shd w:val="clear" w:color="auto" w:fill="auto"/>
            <w:noWrap/>
            <w:vAlign w:val="bottom"/>
            <w:hideMark/>
          </w:tcPr>
          <w:p w14:paraId="5D804509" w14:textId="77777777" w:rsidR="000A299D" w:rsidRPr="00BD765A" w:rsidRDefault="000A299D" w:rsidP="00902E4F">
            <w:pPr>
              <w:spacing w:line="240" w:lineRule="auto"/>
              <w:jc w:val="right"/>
              <w:rPr>
                <w:rFonts w:eastAsia="Times New Roman"/>
                <w:color w:val="auto"/>
                <w:lang w:eastAsia="en-GB"/>
              </w:rPr>
            </w:pPr>
          </w:p>
        </w:tc>
        <w:tc>
          <w:tcPr>
            <w:tcW w:w="874" w:type="dxa"/>
            <w:tcBorders>
              <w:top w:val="nil"/>
              <w:left w:val="nil"/>
              <w:bottom w:val="nil"/>
              <w:right w:val="nil"/>
            </w:tcBorders>
            <w:shd w:val="clear" w:color="auto" w:fill="auto"/>
            <w:noWrap/>
            <w:vAlign w:val="bottom"/>
            <w:hideMark/>
          </w:tcPr>
          <w:p w14:paraId="1CE55DBD"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(0.07)</w:t>
            </w:r>
          </w:p>
        </w:tc>
        <w:tc>
          <w:tcPr>
            <w:tcW w:w="278" w:type="dxa"/>
            <w:tcBorders>
              <w:top w:val="nil"/>
              <w:left w:val="nil"/>
              <w:bottom w:val="nil"/>
              <w:right w:val="nil"/>
            </w:tcBorders>
            <w:shd w:val="clear" w:color="auto" w:fill="auto"/>
            <w:noWrap/>
            <w:vAlign w:val="bottom"/>
            <w:hideMark/>
          </w:tcPr>
          <w:p w14:paraId="2649CB9E" w14:textId="77777777" w:rsidR="000A299D" w:rsidRPr="00BD765A" w:rsidRDefault="000A299D" w:rsidP="00902E4F">
            <w:pPr>
              <w:spacing w:line="240" w:lineRule="auto"/>
              <w:jc w:val="right"/>
              <w:rPr>
                <w:rFonts w:eastAsia="Times New Roman"/>
                <w:color w:val="auto"/>
                <w:lang w:eastAsia="en-GB"/>
              </w:rPr>
            </w:pPr>
          </w:p>
        </w:tc>
        <w:tc>
          <w:tcPr>
            <w:tcW w:w="1157" w:type="dxa"/>
            <w:tcBorders>
              <w:top w:val="nil"/>
              <w:left w:val="nil"/>
              <w:bottom w:val="nil"/>
              <w:right w:val="nil"/>
            </w:tcBorders>
            <w:shd w:val="clear" w:color="auto" w:fill="auto"/>
            <w:noWrap/>
            <w:vAlign w:val="bottom"/>
            <w:hideMark/>
          </w:tcPr>
          <w:p w14:paraId="78152976"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0.09</w:t>
            </w:r>
          </w:p>
        </w:tc>
        <w:tc>
          <w:tcPr>
            <w:tcW w:w="440" w:type="dxa"/>
            <w:tcBorders>
              <w:top w:val="nil"/>
              <w:left w:val="nil"/>
              <w:bottom w:val="nil"/>
              <w:right w:val="nil"/>
            </w:tcBorders>
            <w:shd w:val="clear" w:color="auto" w:fill="auto"/>
            <w:noWrap/>
            <w:vAlign w:val="bottom"/>
            <w:hideMark/>
          </w:tcPr>
          <w:p w14:paraId="5EE4957E" w14:textId="77777777" w:rsidR="000A299D" w:rsidRPr="00BD765A" w:rsidRDefault="000A299D" w:rsidP="00902E4F">
            <w:pPr>
              <w:spacing w:line="240" w:lineRule="auto"/>
              <w:jc w:val="right"/>
              <w:rPr>
                <w:rFonts w:eastAsia="Times New Roman"/>
                <w:color w:val="auto"/>
                <w:lang w:eastAsia="en-GB"/>
              </w:rPr>
            </w:pPr>
          </w:p>
        </w:tc>
        <w:tc>
          <w:tcPr>
            <w:tcW w:w="889" w:type="dxa"/>
            <w:tcBorders>
              <w:top w:val="nil"/>
              <w:left w:val="nil"/>
              <w:bottom w:val="nil"/>
              <w:right w:val="nil"/>
            </w:tcBorders>
            <w:shd w:val="clear" w:color="auto" w:fill="auto"/>
            <w:noWrap/>
            <w:vAlign w:val="bottom"/>
            <w:hideMark/>
          </w:tcPr>
          <w:p w14:paraId="0247E5E8"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0.06</w:t>
            </w:r>
          </w:p>
        </w:tc>
        <w:tc>
          <w:tcPr>
            <w:tcW w:w="388" w:type="dxa"/>
            <w:tcBorders>
              <w:top w:val="nil"/>
              <w:left w:val="nil"/>
              <w:bottom w:val="nil"/>
              <w:right w:val="nil"/>
            </w:tcBorders>
            <w:shd w:val="clear" w:color="auto" w:fill="auto"/>
            <w:noWrap/>
            <w:vAlign w:val="bottom"/>
            <w:hideMark/>
          </w:tcPr>
          <w:p w14:paraId="1B4BB4AC" w14:textId="77777777" w:rsidR="000A299D" w:rsidRPr="00BD765A" w:rsidRDefault="000A299D" w:rsidP="00902E4F">
            <w:pPr>
              <w:spacing w:line="240" w:lineRule="auto"/>
              <w:jc w:val="right"/>
              <w:rPr>
                <w:rFonts w:eastAsia="Times New Roman"/>
                <w:color w:val="auto"/>
                <w:lang w:eastAsia="en-GB"/>
              </w:rPr>
            </w:pPr>
          </w:p>
        </w:tc>
        <w:tc>
          <w:tcPr>
            <w:tcW w:w="917" w:type="dxa"/>
            <w:tcBorders>
              <w:top w:val="nil"/>
              <w:left w:val="nil"/>
              <w:bottom w:val="nil"/>
              <w:right w:val="nil"/>
            </w:tcBorders>
            <w:shd w:val="clear" w:color="auto" w:fill="auto"/>
            <w:noWrap/>
            <w:vAlign w:val="bottom"/>
            <w:hideMark/>
          </w:tcPr>
          <w:p w14:paraId="425EF797"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(0.05)</w:t>
            </w:r>
          </w:p>
        </w:tc>
        <w:tc>
          <w:tcPr>
            <w:tcW w:w="278" w:type="dxa"/>
            <w:tcBorders>
              <w:top w:val="nil"/>
              <w:left w:val="nil"/>
              <w:bottom w:val="nil"/>
              <w:right w:val="nil"/>
            </w:tcBorders>
            <w:shd w:val="clear" w:color="auto" w:fill="auto"/>
            <w:noWrap/>
            <w:vAlign w:val="bottom"/>
            <w:hideMark/>
          </w:tcPr>
          <w:p w14:paraId="504D22D0" w14:textId="77777777" w:rsidR="000A299D" w:rsidRPr="00BD765A" w:rsidRDefault="000A299D" w:rsidP="00902E4F">
            <w:pPr>
              <w:spacing w:line="240" w:lineRule="auto"/>
              <w:jc w:val="right"/>
              <w:rPr>
                <w:rFonts w:eastAsia="Times New Roman"/>
                <w:color w:val="auto"/>
                <w:lang w:eastAsia="en-GB"/>
              </w:rPr>
            </w:pPr>
          </w:p>
        </w:tc>
        <w:tc>
          <w:tcPr>
            <w:tcW w:w="1214" w:type="dxa"/>
            <w:tcBorders>
              <w:top w:val="nil"/>
              <w:left w:val="nil"/>
              <w:bottom w:val="nil"/>
              <w:right w:val="nil"/>
            </w:tcBorders>
            <w:shd w:val="clear" w:color="auto" w:fill="auto"/>
            <w:noWrap/>
            <w:vAlign w:val="bottom"/>
            <w:hideMark/>
          </w:tcPr>
          <w:p w14:paraId="3A3D5FED"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0.03</w:t>
            </w:r>
          </w:p>
        </w:tc>
        <w:tc>
          <w:tcPr>
            <w:tcW w:w="360" w:type="dxa"/>
            <w:tcBorders>
              <w:top w:val="nil"/>
              <w:left w:val="nil"/>
              <w:bottom w:val="nil"/>
              <w:right w:val="nil"/>
            </w:tcBorders>
            <w:shd w:val="clear" w:color="auto" w:fill="auto"/>
            <w:noWrap/>
            <w:vAlign w:val="bottom"/>
            <w:hideMark/>
          </w:tcPr>
          <w:p w14:paraId="5F95E32F" w14:textId="77777777" w:rsidR="000A299D" w:rsidRPr="00BD765A" w:rsidRDefault="000A299D" w:rsidP="00902E4F">
            <w:pPr>
              <w:spacing w:line="240" w:lineRule="auto"/>
              <w:jc w:val="right"/>
              <w:rPr>
                <w:rFonts w:eastAsia="Times New Roman"/>
                <w:color w:val="auto"/>
                <w:lang w:eastAsia="en-GB"/>
              </w:rPr>
            </w:pPr>
          </w:p>
        </w:tc>
        <w:tc>
          <w:tcPr>
            <w:tcW w:w="918" w:type="dxa"/>
            <w:tcBorders>
              <w:top w:val="nil"/>
              <w:left w:val="nil"/>
              <w:bottom w:val="nil"/>
              <w:right w:val="nil"/>
            </w:tcBorders>
            <w:shd w:val="clear" w:color="auto" w:fill="auto"/>
            <w:noWrap/>
            <w:vAlign w:val="bottom"/>
            <w:hideMark/>
          </w:tcPr>
          <w:p w14:paraId="143964FC"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0.00</w:t>
            </w:r>
          </w:p>
        </w:tc>
        <w:tc>
          <w:tcPr>
            <w:tcW w:w="357" w:type="dxa"/>
            <w:tcBorders>
              <w:top w:val="nil"/>
              <w:left w:val="nil"/>
              <w:bottom w:val="nil"/>
              <w:right w:val="nil"/>
            </w:tcBorders>
            <w:shd w:val="clear" w:color="auto" w:fill="auto"/>
            <w:noWrap/>
            <w:vAlign w:val="center"/>
            <w:hideMark/>
          </w:tcPr>
          <w:p w14:paraId="78E3C207" w14:textId="77777777" w:rsidR="000A299D" w:rsidRPr="00BD765A" w:rsidRDefault="000A299D" w:rsidP="00902E4F">
            <w:pPr>
              <w:spacing w:line="240" w:lineRule="auto"/>
              <w:jc w:val="right"/>
              <w:rPr>
                <w:rFonts w:eastAsia="Times New Roman"/>
                <w:color w:val="auto"/>
                <w:lang w:eastAsia="en-GB"/>
              </w:rPr>
            </w:pPr>
          </w:p>
        </w:tc>
      </w:tr>
      <w:tr w:rsidR="00BD765A" w:rsidRPr="00BD765A" w14:paraId="7F95FF50" w14:textId="77777777" w:rsidTr="00902E4F">
        <w:trPr>
          <w:trHeight w:val="285"/>
        </w:trPr>
        <w:tc>
          <w:tcPr>
            <w:tcW w:w="2900" w:type="dxa"/>
            <w:tcBorders>
              <w:top w:val="nil"/>
              <w:left w:val="nil"/>
              <w:bottom w:val="nil"/>
              <w:right w:val="nil"/>
            </w:tcBorders>
            <w:shd w:val="clear" w:color="auto" w:fill="auto"/>
            <w:noWrap/>
            <w:vAlign w:val="bottom"/>
            <w:hideMark/>
          </w:tcPr>
          <w:p w14:paraId="540ABFDB"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Female</w:t>
            </w:r>
          </w:p>
        </w:tc>
        <w:tc>
          <w:tcPr>
            <w:tcW w:w="804" w:type="dxa"/>
            <w:tcBorders>
              <w:top w:val="nil"/>
              <w:left w:val="nil"/>
              <w:bottom w:val="nil"/>
              <w:right w:val="nil"/>
            </w:tcBorders>
            <w:shd w:val="clear" w:color="auto" w:fill="auto"/>
            <w:noWrap/>
            <w:vAlign w:val="bottom"/>
            <w:hideMark/>
          </w:tcPr>
          <w:p w14:paraId="3B6F0A21"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0.11</w:t>
            </w:r>
          </w:p>
        </w:tc>
        <w:tc>
          <w:tcPr>
            <w:tcW w:w="388" w:type="dxa"/>
            <w:tcBorders>
              <w:top w:val="nil"/>
              <w:left w:val="nil"/>
              <w:bottom w:val="nil"/>
              <w:right w:val="nil"/>
            </w:tcBorders>
            <w:shd w:val="clear" w:color="auto" w:fill="auto"/>
            <w:noWrap/>
            <w:vAlign w:val="bottom"/>
            <w:hideMark/>
          </w:tcPr>
          <w:p w14:paraId="2DE45819" w14:textId="77777777" w:rsidR="000A299D" w:rsidRPr="00BD765A" w:rsidRDefault="000A299D" w:rsidP="00902E4F">
            <w:pPr>
              <w:spacing w:line="240" w:lineRule="auto"/>
              <w:jc w:val="right"/>
              <w:rPr>
                <w:rFonts w:eastAsia="Times New Roman"/>
                <w:color w:val="auto"/>
                <w:lang w:eastAsia="en-GB"/>
              </w:rPr>
            </w:pPr>
          </w:p>
        </w:tc>
        <w:tc>
          <w:tcPr>
            <w:tcW w:w="874" w:type="dxa"/>
            <w:tcBorders>
              <w:top w:val="nil"/>
              <w:left w:val="nil"/>
              <w:bottom w:val="nil"/>
              <w:right w:val="nil"/>
            </w:tcBorders>
            <w:shd w:val="clear" w:color="auto" w:fill="auto"/>
            <w:noWrap/>
            <w:vAlign w:val="bottom"/>
            <w:hideMark/>
          </w:tcPr>
          <w:p w14:paraId="2C149532"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(0.32)</w:t>
            </w:r>
          </w:p>
        </w:tc>
        <w:tc>
          <w:tcPr>
            <w:tcW w:w="278" w:type="dxa"/>
            <w:tcBorders>
              <w:top w:val="nil"/>
              <w:left w:val="nil"/>
              <w:bottom w:val="nil"/>
              <w:right w:val="nil"/>
            </w:tcBorders>
            <w:shd w:val="clear" w:color="auto" w:fill="auto"/>
            <w:noWrap/>
            <w:vAlign w:val="bottom"/>
            <w:hideMark/>
          </w:tcPr>
          <w:p w14:paraId="2CAC5809" w14:textId="77777777" w:rsidR="000A299D" w:rsidRPr="00BD765A" w:rsidRDefault="000A299D" w:rsidP="00902E4F">
            <w:pPr>
              <w:spacing w:line="240" w:lineRule="auto"/>
              <w:jc w:val="right"/>
              <w:rPr>
                <w:rFonts w:eastAsia="Times New Roman"/>
                <w:color w:val="auto"/>
                <w:lang w:eastAsia="en-GB"/>
              </w:rPr>
            </w:pPr>
          </w:p>
        </w:tc>
        <w:tc>
          <w:tcPr>
            <w:tcW w:w="1157" w:type="dxa"/>
            <w:tcBorders>
              <w:top w:val="nil"/>
              <w:left w:val="nil"/>
              <w:bottom w:val="nil"/>
              <w:right w:val="nil"/>
            </w:tcBorders>
            <w:shd w:val="clear" w:color="auto" w:fill="auto"/>
            <w:noWrap/>
            <w:vAlign w:val="bottom"/>
            <w:hideMark/>
          </w:tcPr>
          <w:p w14:paraId="6ABA25F0"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0.02</w:t>
            </w:r>
          </w:p>
        </w:tc>
        <w:tc>
          <w:tcPr>
            <w:tcW w:w="440" w:type="dxa"/>
            <w:tcBorders>
              <w:top w:val="nil"/>
              <w:left w:val="nil"/>
              <w:bottom w:val="nil"/>
              <w:right w:val="nil"/>
            </w:tcBorders>
            <w:shd w:val="clear" w:color="auto" w:fill="auto"/>
            <w:noWrap/>
            <w:vAlign w:val="bottom"/>
            <w:hideMark/>
          </w:tcPr>
          <w:p w14:paraId="024E4BC5" w14:textId="77777777" w:rsidR="000A299D" w:rsidRPr="00BD765A" w:rsidRDefault="000A299D" w:rsidP="00902E4F">
            <w:pPr>
              <w:spacing w:line="240" w:lineRule="auto"/>
              <w:jc w:val="right"/>
              <w:rPr>
                <w:rFonts w:eastAsia="Times New Roman"/>
                <w:color w:val="auto"/>
                <w:lang w:eastAsia="en-GB"/>
              </w:rPr>
            </w:pPr>
          </w:p>
        </w:tc>
        <w:tc>
          <w:tcPr>
            <w:tcW w:w="889" w:type="dxa"/>
            <w:tcBorders>
              <w:top w:val="nil"/>
              <w:left w:val="nil"/>
              <w:bottom w:val="nil"/>
              <w:right w:val="nil"/>
            </w:tcBorders>
            <w:shd w:val="clear" w:color="auto" w:fill="auto"/>
            <w:noWrap/>
            <w:vAlign w:val="bottom"/>
            <w:hideMark/>
          </w:tcPr>
          <w:p w14:paraId="10BD8768"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-0.47</w:t>
            </w:r>
          </w:p>
        </w:tc>
        <w:tc>
          <w:tcPr>
            <w:tcW w:w="388" w:type="dxa"/>
            <w:tcBorders>
              <w:top w:val="nil"/>
              <w:left w:val="nil"/>
              <w:bottom w:val="nil"/>
              <w:right w:val="nil"/>
            </w:tcBorders>
            <w:shd w:val="clear" w:color="auto" w:fill="auto"/>
            <w:noWrap/>
            <w:vAlign w:val="bottom"/>
            <w:hideMark/>
          </w:tcPr>
          <w:p w14:paraId="52005528"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w:t>
            </w:r>
          </w:p>
        </w:tc>
        <w:tc>
          <w:tcPr>
            <w:tcW w:w="917" w:type="dxa"/>
            <w:tcBorders>
              <w:top w:val="nil"/>
              <w:left w:val="nil"/>
              <w:bottom w:val="nil"/>
              <w:right w:val="nil"/>
            </w:tcBorders>
            <w:shd w:val="clear" w:color="auto" w:fill="auto"/>
            <w:noWrap/>
            <w:vAlign w:val="bottom"/>
            <w:hideMark/>
          </w:tcPr>
          <w:p w14:paraId="71CFCF19"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(0.21)</w:t>
            </w:r>
          </w:p>
        </w:tc>
        <w:tc>
          <w:tcPr>
            <w:tcW w:w="278" w:type="dxa"/>
            <w:tcBorders>
              <w:top w:val="nil"/>
              <w:left w:val="nil"/>
              <w:bottom w:val="nil"/>
              <w:right w:val="nil"/>
            </w:tcBorders>
            <w:shd w:val="clear" w:color="auto" w:fill="auto"/>
            <w:noWrap/>
            <w:vAlign w:val="bottom"/>
            <w:hideMark/>
          </w:tcPr>
          <w:p w14:paraId="4C48DDAE" w14:textId="77777777" w:rsidR="000A299D" w:rsidRPr="00BD765A" w:rsidRDefault="000A299D" w:rsidP="00902E4F">
            <w:pPr>
              <w:spacing w:line="240" w:lineRule="auto"/>
              <w:jc w:val="right"/>
              <w:rPr>
                <w:rFonts w:eastAsia="Times New Roman"/>
                <w:color w:val="auto"/>
                <w:lang w:eastAsia="en-GB"/>
              </w:rPr>
            </w:pPr>
          </w:p>
        </w:tc>
        <w:tc>
          <w:tcPr>
            <w:tcW w:w="1214" w:type="dxa"/>
            <w:tcBorders>
              <w:top w:val="nil"/>
              <w:left w:val="nil"/>
              <w:bottom w:val="nil"/>
              <w:right w:val="nil"/>
            </w:tcBorders>
            <w:shd w:val="clear" w:color="auto" w:fill="auto"/>
            <w:noWrap/>
            <w:vAlign w:val="bottom"/>
            <w:hideMark/>
          </w:tcPr>
          <w:p w14:paraId="226D2FC2"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-0.02</w:t>
            </w:r>
          </w:p>
        </w:tc>
        <w:tc>
          <w:tcPr>
            <w:tcW w:w="360" w:type="dxa"/>
            <w:tcBorders>
              <w:top w:val="nil"/>
              <w:left w:val="nil"/>
              <w:bottom w:val="nil"/>
              <w:right w:val="nil"/>
            </w:tcBorders>
            <w:shd w:val="clear" w:color="auto" w:fill="auto"/>
            <w:noWrap/>
            <w:vAlign w:val="bottom"/>
            <w:hideMark/>
          </w:tcPr>
          <w:p w14:paraId="51CDED42" w14:textId="77777777" w:rsidR="000A299D" w:rsidRPr="00BD765A" w:rsidRDefault="000A299D" w:rsidP="00902E4F">
            <w:pPr>
              <w:spacing w:line="240" w:lineRule="auto"/>
              <w:jc w:val="right"/>
              <w:rPr>
                <w:rFonts w:eastAsia="Times New Roman"/>
                <w:color w:val="auto"/>
                <w:lang w:eastAsia="en-GB"/>
              </w:rPr>
            </w:pPr>
          </w:p>
        </w:tc>
        <w:tc>
          <w:tcPr>
            <w:tcW w:w="918" w:type="dxa"/>
            <w:tcBorders>
              <w:top w:val="nil"/>
              <w:left w:val="nil"/>
              <w:bottom w:val="nil"/>
              <w:right w:val="nil"/>
            </w:tcBorders>
            <w:shd w:val="clear" w:color="auto" w:fill="auto"/>
            <w:noWrap/>
            <w:vAlign w:val="bottom"/>
            <w:hideMark/>
          </w:tcPr>
          <w:p w14:paraId="6413D743"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2.34</w:t>
            </w:r>
          </w:p>
        </w:tc>
        <w:tc>
          <w:tcPr>
            <w:tcW w:w="357" w:type="dxa"/>
            <w:tcBorders>
              <w:top w:val="nil"/>
              <w:left w:val="nil"/>
              <w:bottom w:val="nil"/>
              <w:right w:val="nil"/>
            </w:tcBorders>
            <w:shd w:val="clear" w:color="auto" w:fill="auto"/>
            <w:noWrap/>
            <w:vAlign w:val="center"/>
            <w:hideMark/>
          </w:tcPr>
          <w:p w14:paraId="683620D2" w14:textId="77777777" w:rsidR="000A299D" w:rsidRPr="00BD765A" w:rsidRDefault="000A299D" w:rsidP="00902E4F">
            <w:pPr>
              <w:spacing w:line="240" w:lineRule="auto"/>
              <w:jc w:val="right"/>
              <w:rPr>
                <w:rFonts w:eastAsia="Times New Roman"/>
                <w:color w:val="auto"/>
                <w:lang w:eastAsia="en-GB"/>
              </w:rPr>
            </w:pPr>
          </w:p>
        </w:tc>
      </w:tr>
      <w:tr w:rsidR="00BD765A" w:rsidRPr="00BD765A" w14:paraId="49B2F419" w14:textId="77777777" w:rsidTr="00902E4F">
        <w:trPr>
          <w:trHeight w:val="285"/>
        </w:trPr>
        <w:tc>
          <w:tcPr>
            <w:tcW w:w="2900" w:type="dxa"/>
            <w:tcBorders>
              <w:top w:val="nil"/>
              <w:left w:val="nil"/>
              <w:bottom w:val="nil"/>
              <w:right w:val="nil"/>
            </w:tcBorders>
            <w:shd w:val="clear" w:color="auto" w:fill="auto"/>
            <w:noWrap/>
            <w:vAlign w:val="bottom"/>
            <w:hideMark/>
          </w:tcPr>
          <w:p w14:paraId="387096E6"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Higher education</w:t>
            </w:r>
          </w:p>
        </w:tc>
        <w:tc>
          <w:tcPr>
            <w:tcW w:w="804" w:type="dxa"/>
            <w:tcBorders>
              <w:top w:val="nil"/>
              <w:left w:val="nil"/>
              <w:bottom w:val="nil"/>
              <w:right w:val="nil"/>
            </w:tcBorders>
            <w:shd w:val="clear" w:color="auto" w:fill="auto"/>
            <w:noWrap/>
            <w:vAlign w:val="bottom"/>
            <w:hideMark/>
          </w:tcPr>
          <w:p w14:paraId="5259D2B1"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-0.37</w:t>
            </w:r>
          </w:p>
        </w:tc>
        <w:tc>
          <w:tcPr>
            <w:tcW w:w="388" w:type="dxa"/>
            <w:tcBorders>
              <w:top w:val="nil"/>
              <w:left w:val="nil"/>
              <w:bottom w:val="nil"/>
              <w:right w:val="nil"/>
            </w:tcBorders>
            <w:shd w:val="clear" w:color="auto" w:fill="auto"/>
            <w:noWrap/>
            <w:vAlign w:val="bottom"/>
            <w:hideMark/>
          </w:tcPr>
          <w:p w14:paraId="5AF4A1AC" w14:textId="77777777" w:rsidR="000A299D" w:rsidRPr="00BD765A" w:rsidRDefault="000A299D" w:rsidP="00902E4F">
            <w:pPr>
              <w:spacing w:line="240" w:lineRule="auto"/>
              <w:jc w:val="right"/>
              <w:rPr>
                <w:rFonts w:eastAsia="Times New Roman"/>
                <w:color w:val="auto"/>
                <w:lang w:eastAsia="en-GB"/>
              </w:rPr>
            </w:pPr>
          </w:p>
        </w:tc>
        <w:tc>
          <w:tcPr>
            <w:tcW w:w="874" w:type="dxa"/>
            <w:tcBorders>
              <w:top w:val="nil"/>
              <w:left w:val="nil"/>
              <w:bottom w:val="nil"/>
              <w:right w:val="nil"/>
            </w:tcBorders>
            <w:shd w:val="clear" w:color="auto" w:fill="auto"/>
            <w:noWrap/>
            <w:vAlign w:val="bottom"/>
            <w:hideMark/>
          </w:tcPr>
          <w:p w14:paraId="75EB275C"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(0.39)</w:t>
            </w:r>
          </w:p>
        </w:tc>
        <w:tc>
          <w:tcPr>
            <w:tcW w:w="278" w:type="dxa"/>
            <w:tcBorders>
              <w:top w:val="nil"/>
              <w:left w:val="nil"/>
              <w:bottom w:val="nil"/>
              <w:right w:val="nil"/>
            </w:tcBorders>
            <w:shd w:val="clear" w:color="auto" w:fill="auto"/>
            <w:noWrap/>
            <w:vAlign w:val="bottom"/>
            <w:hideMark/>
          </w:tcPr>
          <w:p w14:paraId="5951F97E" w14:textId="77777777" w:rsidR="000A299D" w:rsidRPr="00BD765A" w:rsidRDefault="000A299D" w:rsidP="00902E4F">
            <w:pPr>
              <w:spacing w:line="240" w:lineRule="auto"/>
              <w:jc w:val="right"/>
              <w:rPr>
                <w:rFonts w:eastAsia="Times New Roman"/>
                <w:color w:val="auto"/>
                <w:lang w:eastAsia="en-GB"/>
              </w:rPr>
            </w:pPr>
          </w:p>
        </w:tc>
        <w:tc>
          <w:tcPr>
            <w:tcW w:w="1157" w:type="dxa"/>
            <w:tcBorders>
              <w:top w:val="nil"/>
              <w:left w:val="nil"/>
              <w:bottom w:val="nil"/>
              <w:right w:val="nil"/>
            </w:tcBorders>
            <w:shd w:val="clear" w:color="auto" w:fill="auto"/>
            <w:noWrap/>
            <w:vAlign w:val="bottom"/>
            <w:hideMark/>
          </w:tcPr>
          <w:p w14:paraId="38DD4764"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-0.06</w:t>
            </w:r>
          </w:p>
        </w:tc>
        <w:tc>
          <w:tcPr>
            <w:tcW w:w="440" w:type="dxa"/>
            <w:tcBorders>
              <w:top w:val="nil"/>
              <w:left w:val="nil"/>
              <w:bottom w:val="nil"/>
              <w:right w:val="nil"/>
            </w:tcBorders>
            <w:shd w:val="clear" w:color="auto" w:fill="auto"/>
            <w:noWrap/>
            <w:vAlign w:val="bottom"/>
            <w:hideMark/>
          </w:tcPr>
          <w:p w14:paraId="1C08A165" w14:textId="77777777" w:rsidR="000A299D" w:rsidRPr="00BD765A" w:rsidRDefault="000A299D" w:rsidP="00902E4F">
            <w:pPr>
              <w:spacing w:line="240" w:lineRule="auto"/>
              <w:jc w:val="right"/>
              <w:rPr>
                <w:rFonts w:eastAsia="Times New Roman"/>
                <w:color w:val="auto"/>
                <w:lang w:eastAsia="en-GB"/>
              </w:rPr>
            </w:pPr>
          </w:p>
        </w:tc>
        <w:tc>
          <w:tcPr>
            <w:tcW w:w="889" w:type="dxa"/>
            <w:tcBorders>
              <w:top w:val="nil"/>
              <w:left w:val="nil"/>
              <w:bottom w:val="nil"/>
              <w:right w:val="nil"/>
            </w:tcBorders>
            <w:shd w:val="clear" w:color="auto" w:fill="auto"/>
            <w:noWrap/>
            <w:vAlign w:val="bottom"/>
            <w:hideMark/>
          </w:tcPr>
          <w:p w14:paraId="12245FE8"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0.32</w:t>
            </w:r>
          </w:p>
        </w:tc>
        <w:tc>
          <w:tcPr>
            <w:tcW w:w="388" w:type="dxa"/>
            <w:tcBorders>
              <w:top w:val="nil"/>
              <w:left w:val="nil"/>
              <w:bottom w:val="nil"/>
              <w:right w:val="nil"/>
            </w:tcBorders>
            <w:shd w:val="clear" w:color="auto" w:fill="auto"/>
            <w:noWrap/>
            <w:vAlign w:val="bottom"/>
            <w:hideMark/>
          </w:tcPr>
          <w:p w14:paraId="1880144F" w14:textId="77777777" w:rsidR="000A299D" w:rsidRPr="00BD765A" w:rsidRDefault="000A299D" w:rsidP="00902E4F">
            <w:pPr>
              <w:spacing w:line="240" w:lineRule="auto"/>
              <w:jc w:val="right"/>
              <w:rPr>
                <w:rFonts w:eastAsia="Times New Roman"/>
                <w:color w:val="auto"/>
                <w:lang w:eastAsia="en-GB"/>
              </w:rPr>
            </w:pPr>
          </w:p>
        </w:tc>
        <w:tc>
          <w:tcPr>
            <w:tcW w:w="917" w:type="dxa"/>
            <w:tcBorders>
              <w:top w:val="nil"/>
              <w:left w:val="nil"/>
              <w:bottom w:val="nil"/>
              <w:right w:val="nil"/>
            </w:tcBorders>
            <w:shd w:val="clear" w:color="auto" w:fill="auto"/>
            <w:noWrap/>
            <w:vAlign w:val="bottom"/>
            <w:hideMark/>
          </w:tcPr>
          <w:p w14:paraId="0497EA0D"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(0.21)</w:t>
            </w:r>
          </w:p>
        </w:tc>
        <w:tc>
          <w:tcPr>
            <w:tcW w:w="278" w:type="dxa"/>
            <w:tcBorders>
              <w:top w:val="nil"/>
              <w:left w:val="nil"/>
              <w:bottom w:val="nil"/>
              <w:right w:val="nil"/>
            </w:tcBorders>
            <w:shd w:val="clear" w:color="auto" w:fill="auto"/>
            <w:noWrap/>
            <w:vAlign w:val="bottom"/>
            <w:hideMark/>
          </w:tcPr>
          <w:p w14:paraId="52FAB5E9" w14:textId="77777777" w:rsidR="000A299D" w:rsidRPr="00BD765A" w:rsidRDefault="000A299D" w:rsidP="00902E4F">
            <w:pPr>
              <w:spacing w:line="240" w:lineRule="auto"/>
              <w:jc w:val="right"/>
              <w:rPr>
                <w:rFonts w:eastAsia="Times New Roman"/>
                <w:color w:val="auto"/>
                <w:lang w:eastAsia="en-GB"/>
              </w:rPr>
            </w:pPr>
          </w:p>
        </w:tc>
        <w:tc>
          <w:tcPr>
            <w:tcW w:w="1214" w:type="dxa"/>
            <w:tcBorders>
              <w:top w:val="nil"/>
              <w:left w:val="nil"/>
              <w:bottom w:val="nil"/>
              <w:right w:val="nil"/>
            </w:tcBorders>
            <w:shd w:val="clear" w:color="auto" w:fill="auto"/>
            <w:noWrap/>
            <w:vAlign w:val="bottom"/>
            <w:hideMark/>
          </w:tcPr>
          <w:p w14:paraId="77218688"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0.02</w:t>
            </w:r>
          </w:p>
        </w:tc>
        <w:tc>
          <w:tcPr>
            <w:tcW w:w="360" w:type="dxa"/>
            <w:tcBorders>
              <w:top w:val="nil"/>
              <w:left w:val="nil"/>
              <w:bottom w:val="nil"/>
              <w:right w:val="nil"/>
            </w:tcBorders>
            <w:shd w:val="clear" w:color="auto" w:fill="auto"/>
            <w:noWrap/>
            <w:vAlign w:val="bottom"/>
            <w:hideMark/>
          </w:tcPr>
          <w:p w14:paraId="5C32F5E8" w14:textId="77777777" w:rsidR="000A299D" w:rsidRPr="00BD765A" w:rsidRDefault="000A299D" w:rsidP="00902E4F">
            <w:pPr>
              <w:spacing w:line="240" w:lineRule="auto"/>
              <w:jc w:val="right"/>
              <w:rPr>
                <w:rFonts w:eastAsia="Times New Roman"/>
                <w:color w:val="auto"/>
                <w:lang w:eastAsia="en-GB"/>
              </w:rPr>
            </w:pPr>
          </w:p>
        </w:tc>
        <w:tc>
          <w:tcPr>
            <w:tcW w:w="918" w:type="dxa"/>
            <w:tcBorders>
              <w:top w:val="nil"/>
              <w:left w:val="nil"/>
              <w:bottom w:val="nil"/>
              <w:right w:val="nil"/>
            </w:tcBorders>
            <w:shd w:val="clear" w:color="auto" w:fill="auto"/>
            <w:noWrap/>
            <w:vAlign w:val="bottom"/>
            <w:hideMark/>
          </w:tcPr>
          <w:p w14:paraId="2A10B1B4"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2.49</w:t>
            </w:r>
          </w:p>
        </w:tc>
        <w:tc>
          <w:tcPr>
            <w:tcW w:w="357" w:type="dxa"/>
            <w:tcBorders>
              <w:top w:val="nil"/>
              <w:left w:val="nil"/>
              <w:bottom w:val="nil"/>
              <w:right w:val="nil"/>
            </w:tcBorders>
            <w:shd w:val="clear" w:color="auto" w:fill="auto"/>
            <w:noWrap/>
            <w:vAlign w:val="center"/>
            <w:hideMark/>
          </w:tcPr>
          <w:p w14:paraId="5D7E19DC" w14:textId="77777777" w:rsidR="000A299D" w:rsidRPr="00BD765A" w:rsidRDefault="000A299D" w:rsidP="00902E4F">
            <w:pPr>
              <w:spacing w:line="240" w:lineRule="auto"/>
              <w:jc w:val="right"/>
              <w:rPr>
                <w:rFonts w:eastAsia="Times New Roman"/>
                <w:color w:val="auto"/>
                <w:lang w:eastAsia="en-GB"/>
              </w:rPr>
            </w:pPr>
          </w:p>
        </w:tc>
      </w:tr>
      <w:tr w:rsidR="00BD765A" w:rsidRPr="00BD765A" w14:paraId="67248EC2" w14:textId="77777777" w:rsidTr="00902E4F">
        <w:trPr>
          <w:trHeight w:val="285"/>
        </w:trPr>
        <w:tc>
          <w:tcPr>
            <w:tcW w:w="2900" w:type="dxa"/>
            <w:tcBorders>
              <w:top w:val="nil"/>
              <w:left w:val="nil"/>
              <w:bottom w:val="nil"/>
              <w:right w:val="nil"/>
            </w:tcBorders>
            <w:shd w:val="clear" w:color="auto" w:fill="auto"/>
            <w:noWrap/>
            <w:vAlign w:val="bottom"/>
            <w:hideMark/>
          </w:tcPr>
          <w:p w14:paraId="714B417D"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White (ethnicity)</w:t>
            </w:r>
          </w:p>
        </w:tc>
        <w:tc>
          <w:tcPr>
            <w:tcW w:w="804" w:type="dxa"/>
            <w:tcBorders>
              <w:top w:val="nil"/>
              <w:left w:val="nil"/>
              <w:bottom w:val="nil"/>
              <w:right w:val="nil"/>
            </w:tcBorders>
            <w:shd w:val="clear" w:color="auto" w:fill="auto"/>
            <w:noWrap/>
            <w:vAlign w:val="bottom"/>
            <w:hideMark/>
          </w:tcPr>
          <w:p w14:paraId="6F1C5384"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0.97</w:t>
            </w:r>
          </w:p>
        </w:tc>
        <w:tc>
          <w:tcPr>
            <w:tcW w:w="388" w:type="dxa"/>
            <w:tcBorders>
              <w:top w:val="nil"/>
              <w:left w:val="nil"/>
              <w:bottom w:val="nil"/>
              <w:right w:val="nil"/>
            </w:tcBorders>
            <w:shd w:val="clear" w:color="auto" w:fill="auto"/>
            <w:noWrap/>
            <w:vAlign w:val="bottom"/>
            <w:hideMark/>
          </w:tcPr>
          <w:p w14:paraId="2CBCD994"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w:t>
            </w:r>
          </w:p>
        </w:tc>
        <w:tc>
          <w:tcPr>
            <w:tcW w:w="874" w:type="dxa"/>
            <w:tcBorders>
              <w:top w:val="nil"/>
              <w:left w:val="nil"/>
              <w:bottom w:val="nil"/>
              <w:right w:val="nil"/>
            </w:tcBorders>
            <w:shd w:val="clear" w:color="auto" w:fill="auto"/>
            <w:noWrap/>
            <w:vAlign w:val="bottom"/>
            <w:hideMark/>
          </w:tcPr>
          <w:p w14:paraId="63F3C886"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(0.45)</w:t>
            </w:r>
          </w:p>
        </w:tc>
        <w:tc>
          <w:tcPr>
            <w:tcW w:w="278" w:type="dxa"/>
            <w:tcBorders>
              <w:top w:val="nil"/>
              <w:left w:val="nil"/>
              <w:bottom w:val="nil"/>
              <w:right w:val="nil"/>
            </w:tcBorders>
            <w:shd w:val="clear" w:color="auto" w:fill="auto"/>
            <w:noWrap/>
            <w:vAlign w:val="bottom"/>
            <w:hideMark/>
          </w:tcPr>
          <w:p w14:paraId="1A609AA4" w14:textId="77777777" w:rsidR="000A299D" w:rsidRPr="00BD765A" w:rsidRDefault="000A299D" w:rsidP="00902E4F">
            <w:pPr>
              <w:spacing w:line="240" w:lineRule="auto"/>
              <w:jc w:val="right"/>
              <w:rPr>
                <w:rFonts w:eastAsia="Times New Roman"/>
                <w:color w:val="auto"/>
                <w:lang w:eastAsia="en-GB"/>
              </w:rPr>
            </w:pPr>
          </w:p>
        </w:tc>
        <w:tc>
          <w:tcPr>
            <w:tcW w:w="1157" w:type="dxa"/>
            <w:tcBorders>
              <w:top w:val="nil"/>
              <w:left w:val="nil"/>
              <w:bottom w:val="nil"/>
              <w:right w:val="nil"/>
            </w:tcBorders>
            <w:shd w:val="clear" w:color="auto" w:fill="auto"/>
            <w:noWrap/>
            <w:vAlign w:val="bottom"/>
            <w:hideMark/>
          </w:tcPr>
          <w:p w14:paraId="071956E1"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0.19</w:t>
            </w:r>
          </w:p>
        </w:tc>
        <w:tc>
          <w:tcPr>
            <w:tcW w:w="440" w:type="dxa"/>
            <w:tcBorders>
              <w:top w:val="nil"/>
              <w:left w:val="nil"/>
              <w:bottom w:val="nil"/>
              <w:right w:val="nil"/>
            </w:tcBorders>
            <w:shd w:val="clear" w:color="auto" w:fill="auto"/>
            <w:noWrap/>
            <w:vAlign w:val="bottom"/>
            <w:hideMark/>
          </w:tcPr>
          <w:p w14:paraId="7226AC49" w14:textId="77777777" w:rsidR="000A299D" w:rsidRPr="00BD765A" w:rsidRDefault="000A299D" w:rsidP="00902E4F">
            <w:pPr>
              <w:spacing w:line="240" w:lineRule="auto"/>
              <w:jc w:val="right"/>
              <w:rPr>
                <w:rFonts w:eastAsia="Times New Roman"/>
                <w:color w:val="auto"/>
                <w:lang w:eastAsia="en-GB"/>
              </w:rPr>
            </w:pPr>
          </w:p>
        </w:tc>
        <w:tc>
          <w:tcPr>
            <w:tcW w:w="889" w:type="dxa"/>
            <w:tcBorders>
              <w:top w:val="nil"/>
              <w:left w:val="nil"/>
              <w:bottom w:val="nil"/>
              <w:right w:val="nil"/>
            </w:tcBorders>
            <w:shd w:val="clear" w:color="auto" w:fill="auto"/>
            <w:noWrap/>
            <w:vAlign w:val="bottom"/>
            <w:hideMark/>
          </w:tcPr>
          <w:p w14:paraId="50AC4F59"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0.41</w:t>
            </w:r>
          </w:p>
        </w:tc>
        <w:tc>
          <w:tcPr>
            <w:tcW w:w="388" w:type="dxa"/>
            <w:tcBorders>
              <w:top w:val="nil"/>
              <w:left w:val="nil"/>
              <w:bottom w:val="nil"/>
              <w:right w:val="nil"/>
            </w:tcBorders>
            <w:shd w:val="clear" w:color="auto" w:fill="auto"/>
            <w:noWrap/>
            <w:vAlign w:val="bottom"/>
            <w:hideMark/>
          </w:tcPr>
          <w:p w14:paraId="7D6CF9A5" w14:textId="77777777" w:rsidR="000A299D" w:rsidRPr="00BD765A" w:rsidRDefault="000A299D" w:rsidP="00902E4F">
            <w:pPr>
              <w:spacing w:line="240" w:lineRule="auto"/>
              <w:jc w:val="right"/>
              <w:rPr>
                <w:rFonts w:eastAsia="Times New Roman"/>
                <w:color w:val="auto"/>
                <w:lang w:eastAsia="en-GB"/>
              </w:rPr>
            </w:pPr>
          </w:p>
        </w:tc>
        <w:tc>
          <w:tcPr>
            <w:tcW w:w="917" w:type="dxa"/>
            <w:tcBorders>
              <w:top w:val="nil"/>
              <w:left w:val="nil"/>
              <w:bottom w:val="nil"/>
              <w:right w:val="nil"/>
            </w:tcBorders>
            <w:shd w:val="clear" w:color="auto" w:fill="auto"/>
            <w:noWrap/>
            <w:vAlign w:val="bottom"/>
            <w:hideMark/>
          </w:tcPr>
          <w:p w14:paraId="58B239DB"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(0.35)</w:t>
            </w:r>
          </w:p>
        </w:tc>
        <w:tc>
          <w:tcPr>
            <w:tcW w:w="278" w:type="dxa"/>
            <w:tcBorders>
              <w:top w:val="nil"/>
              <w:left w:val="nil"/>
              <w:bottom w:val="nil"/>
              <w:right w:val="nil"/>
            </w:tcBorders>
            <w:shd w:val="clear" w:color="auto" w:fill="auto"/>
            <w:noWrap/>
            <w:vAlign w:val="bottom"/>
            <w:hideMark/>
          </w:tcPr>
          <w:p w14:paraId="48627DC5" w14:textId="77777777" w:rsidR="000A299D" w:rsidRPr="00BD765A" w:rsidRDefault="000A299D" w:rsidP="00902E4F">
            <w:pPr>
              <w:spacing w:line="240" w:lineRule="auto"/>
              <w:jc w:val="right"/>
              <w:rPr>
                <w:rFonts w:eastAsia="Times New Roman"/>
                <w:color w:val="auto"/>
                <w:lang w:eastAsia="en-GB"/>
              </w:rPr>
            </w:pPr>
          </w:p>
        </w:tc>
        <w:tc>
          <w:tcPr>
            <w:tcW w:w="1214" w:type="dxa"/>
            <w:tcBorders>
              <w:top w:val="nil"/>
              <w:left w:val="nil"/>
              <w:bottom w:val="nil"/>
              <w:right w:val="nil"/>
            </w:tcBorders>
            <w:shd w:val="clear" w:color="auto" w:fill="auto"/>
            <w:noWrap/>
            <w:vAlign w:val="bottom"/>
            <w:hideMark/>
          </w:tcPr>
          <w:p w14:paraId="057FC809"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0.02</w:t>
            </w:r>
          </w:p>
        </w:tc>
        <w:tc>
          <w:tcPr>
            <w:tcW w:w="360" w:type="dxa"/>
            <w:tcBorders>
              <w:top w:val="nil"/>
              <w:left w:val="nil"/>
              <w:bottom w:val="nil"/>
              <w:right w:val="nil"/>
            </w:tcBorders>
            <w:shd w:val="clear" w:color="auto" w:fill="auto"/>
            <w:noWrap/>
            <w:vAlign w:val="bottom"/>
            <w:hideMark/>
          </w:tcPr>
          <w:p w14:paraId="1229B01A" w14:textId="77777777" w:rsidR="000A299D" w:rsidRPr="00BD765A" w:rsidRDefault="000A299D" w:rsidP="00902E4F">
            <w:pPr>
              <w:spacing w:line="240" w:lineRule="auto"/>
              <w:jc w:val="right"/>
              <w:rPr>
                <w:rFonts w:eastAsia="Times New Roman"/>
                <w:color w:val="auto"/>
                <w:lang w:eastAsia="en-GB"/>
              </w:rPr>
            </w:pPr>
          </w:p>
        </w:tc>
        <w:tc>
          <w:tcPr>
            <w:tcW w:w="918" w:type="dxa"/>
            <w:tcBorders>
              <w:top w:val="nil"/>
              <w:left w:val="nil"/>
              <w:bottom w:val="nil"/>
              <w:right w:val="nil"/>
            </w:tcBorders>
            <w:shd w:val="clear" w:color="auto" w:fill="auto"/>
            <w:noWrap/>
            <w:vAlign w:val="bottom"/>
            <w:hideMark/>
          </w:tcPr>
          <w:p w14:paraId="64559D13"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0.97</w:t>
            </w:r>
          </w:p>
        </w:tc>
        <w:tc>
          <w:tcPr>
            <w:tcW w:w="357" w:type="dxa"/>
            <w:tcBorders>
              <w:top w:val="nil"/>
              <w:left w:val="nil"/>
              <w:bottom w:val="nil"/>
              <w:right w:val="nil"/>
            </w:tcBorders>
            <w:shd w:val="clear" w:color="auto" w:fill="auto"/>
            <w:noWrap/>
            <w:vAlign w:val="center"/>
            <w:hideMark/>
          </w:tcPr>
          <w:p w14:paraId="4377D49E" w14:textId="77777777" w:rsidR="000A299D" w:rsidRPr="00BD765A" w:rsidRDefault="000A299D" w:rsidP="00902E4F">
            <w:pPr>
              <w:spacing w:line="240" w:lineRule="auto"/>
              <w:jc w:val="right"/>
              <w:rPr>
                <w:rFonts w:eastAsia="Times New Roman"/>
                <w:color w:val="auto"/>
                <w:lang w:eastAsia="en-GB"/>
              </w:rPr>
            </w:pPr>
          </w:p>
        </w:tc>
      </w:tr>
      <w:tr w:rsidR="00BD765A" w:rsidRPr="00BD765A" w14:paraId="15B83AE0" w14:textId="77777777" w:rsidTr="00902E4F">
        <w:trPr>
          <w:trHeight w:val="285"/>
        </w:trPr>
        <w:tc>
          <w:tcPr>
            <w:tcW w:w="2900" w:type="dxa"/>
            <w:tcBorders>
              <w:top w:val="nil"/>
              <w:left w:val="nil"/>
              <w:bottom w:val="nil"/>
              <w:right w:val="nil"/>
            </w:tcBorders>
            <w:shd w:val="clear" w:color="auto" w:fill="auto"/>
            <w:noWrap/>
            <w:vAlign w:val="bottom"/>
            <w:hideMark/>
          </w:tcPr>
          <w:p w14:paraId="00858EC2"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Constant</w:t>
            </w:r>
          </w:p>
        </w:tc>
        <w:tc>
          <w:tcPr>
            <w:tcW w:w="804" w:type="dxa"/>
            <w:tcBorders>
              <w:top w:val="nil"/>
              <w:left w:val="nil"/>
              <w:bottom w:val="nil"/>
              <w:right w:val="nil"/>
            </w:tcBorders>
            <w:shd w:val="clear" w:color="auto" w:fill="auto"/>
            <w:noWrap/>
            <w:vAlign w:val="bottom"/>
            <w:hideMark/>
          </w:tcPr>
          <w:p w14:paraId="1EC259A2"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6.05</w:t>
            </w:r>
          </w:p>
        </w:tc>
        <w:tc>
          <w:tcPr>
            <w:tcW w:w="388" w:type="dxa"/>
            <w:tcBorders>
              <w:top w:val="nil"/>
              <w:left w:val="nil"/>
              <w:bottom w:val="nil"/>
              <w:right w:val="nil"/>
            </w:tcBorders>
            <w:shd w:val="clear" w:color="auto" w:fill="auto"/>
            <w:noWrap/>
            <w:vAlign w:val="bottom"/>
            <w:hideMark/>
          </w:tcPr>
          <w:p w14:paraId="20F55553" w14:textId="77777777" w:rsidR="000A299D" w:rsidRPr="00BD765A" w:rsidRDefault="000A299D" w:rsidP="00902E4F">
            <w:pPr>
              <w:spacing w:line="240" w:lineRule="auto"/>
              <w:jc w:val="right"/>
              <w:rPr>
                <w:rFonts w:eastAsia="Times New Roman"/>
                <w:color w:val="auto"/>
                <w:lang w:eastAsia="en-GB"/>
              </w:rPr>
            </w:pPr>
          </w:p>
        </w:tc>
        <w:tc>
          <w:tcPr>
            <w:tcW w:w="874" w:type="dxa"/>
            <w:tcBorders>
              <w:top w:val="nil"/>
              <w:left w:val="nil"/>
              <w:bottom w:val="nil"/>
              <w:right w:val="nil"/>
            </w:tcBorders>
            <w:shd w:val="clear" w:color="auto" w:fill="auto"/>
            <w:noWrap/>
            <w:vAlign w:val="bottom"/>
            <w:hideMark/>
          </w:tcPr>
          <w:p w14:paraId="7ED71C57"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(0.97)</w:t>
            </w:r>
          </w:p>
        </w:tc>
        <w:tc>
          <w:tcPr>
            <w:tcW w:w="278" w:type="dxa"/>
            <w:tcBorders>
              <w:top w:val="nil"/>
              <w:left w:val="nil"/>
              <w:bottom w:val="nil"/>
              <w:right w:val="nil"/>
            </w:tcBorders>
            <w:shd w:val="clear" w:color="auto" w:fill="auto"/>
            <w:noWrap/>
            <w:vAlign w:val="bottom"/>
            <w:hideMark/>
          </w:tcPr>
          <w:p w14:paraId="1D672D3B" w14:textId="77777777" w:rsidR="000A299D" w:rsidRPr="00BD765A" w:rsidRDefault="000A299D" w:rsidP="00902E4F">
            <w:pPr>
              <w:spacing w:line="240" w:lineRule="auto"/>
              <w:jc w:val="right"/>
              <w:rPr>
                <w:rFonts w:eastAsia="Times New Roman"/>
                <w:color w:val="auto"/>
                <w:lang w:eastAsia="en-GB"/>
              </w:rPr>
            </w:pPr>
          </w:p>
        </w:tc>
        <w:tc>
          <w:tcPr>
            <w:tcW w:w="1157" w:type="dxa"/>
            <w:tcBorders>
              <w:top w:val="nil"/>
              <w:left w:val="nil"/>
              <w:bottom w:val="nil"/>
              <w:right w:val="nil"/>
            </w:tcBorders>
            <w:shd w:val="clear" w:color="auto" w:fill="auto"/>
            <w:noWrap/>
            <w:vAlign w:val="bottom"/>
            <w:hideMark/>
          </w:tcPr>
          <w:p w14:paraId="1A3EF6CB"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c>
          <w:tcPr>
            <w:tcW w:w="440" w:type="dxa"/>
            <w:tcBorders>
              <w:top w:val="nil"/>
              <w:left w:val="nil"/>
              <w:bottom w:val="nil"/>
              <w:right w:val="nil"/>
            </w:tcBorders>
            <w:shd w:val="clear" w:color="auto" w:fill="auto"/>
            <w:noWrap/>
            <w:vAlign w:val="bottom"/>
            <w:hideMark/>
          </w:tcPr>
          <w:p w14:paraId="7C8E92B9"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c>
          <w:tcPr>
            <w:tcW w:w="889" w:type="dxa"/>
            <w:tcBorders>
              <w:top w:val="nil"/>
              <w:left w:val="nil"/>
              <w:bottom w:val="nil"/>
              <w:right w:val="nil"/>
            </w:tcBorders>
            <w:shd w:val="clear" w:color="auto" w:fill="auto"/>
            <w:noWrap/>
            <w:vAlign w:val="bottom"/>
            <w:hideMark/>
          </w:tcPr>
          <w:p w14:paraId="049FC044"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2.77</w:t>
            </w:r>
          </w:p>
        </w:tc>
        <w:tc>
          <w:tcPr>
            <w:tcW w:w="388" w:type="dxa"/>
            <w:tcBorders>
              <w:top w:val="nil"/>
              <w:left w:val="nil"/>
              <w:bottom w:val="nil"/>
              <w:right w:val="nil"/>
            </w:tcBorders>
            <w:shd w:val="clear" w:color="auto" w:fill="auto"/>
            <w:noWrap/>
            <w:vAlign w:val="bottom"/>
            <w:hideMark/>
          </w:tcPr>
          <w:p w14:paraId="7F9FAA52" w14:textId="77777777" w:rsidR="000A299D" w:rsidRPr="00BD765A" w:rsidRDefault="000A299D" w:rsidP="00902E4F">
            <w:pPr>
              <w:spacing w:line="240" w:lineRule="auto"/>
              <w:jc w:val="right"/>
              <w:rPr>
                <w:rFonts w:eastAsia="Times New Roman"/>
                <w:color w:val="auto"/>
                <w:lang w:eastAsia="en-GB"/>
              </w:rPr>
            </w:pPr>
          </w:p>
        </w:tc>
        <w:tc>
          <w:tcPr>
            <w:tcW w:w="917" w:type="dxa"/>
            <w:tcBorders>
              <w:top w:val="nil"/>
              <w:left w:val="nil"/>
              <w:bottom w:val="nil"/>
              <w:right w:val="nil"/>
            </w:tcBorders>
            <w:shd w:val="clear" w:color="auto" w:fill="auto"/>
            <w:noWrap/>
            <w:vAlign w:val="bottom"/>
            <w:hideMark/>
          </w:tcPr>
          <w:p w14:paraId="2B55FFC8"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(0.63)</w:t>
            </w:r>
          </w:p>
        </w:tc>
        <w:tc>
          <w:tcPr>
            <w:tcW w:w="278" w:type="dxa"/>
            <w:tcBorders>
              <w:top w:val="nil"/>
              <w:left w:val="nil"/>
              <w:bottom w:val="nil"/>
              <w:right w:val="nil"/>
            </w:tcBorders>
            <w:shd w:val="clear" w:color="auto" w:fill="auto"/>
            <w:noWrap/>
            <w:vAlign w:val="bottom"/>
            <w:hideMark/>
          </w:tcPr>
          <w:p w14:paraId="1D425607" w14:textId="77777777" w:rsidR="000A299D" w:rsidRPr="00BD765A" w:rsidRDefault="000A299D" w:rsidP="00902E4F">
            <w:pPr>
              <w:spacing w:line="240" w:lineRule="auto"/>
              <w:jc w:val="right"/>
              <w:rPr>
                <w:rFonts w:eastAsia="Times New Roman"/>
                <w:color w:val="auto"/>
                <w:lang w:eastAsia="en-GB"/>
              </w:rPr>
            </w:pPr>
          </w:p>
        </w:tc>
        <w:tc>
          <w:tcPr>
            <w:tcW w:w="1214" w:type="dxa"/>
            <w:tcBorders>
              <w:top w:val="nil"/>
              <w:left w:val="nil"/>
              <w:bottom w:val="nil"/>
              <w:right w:val="nil"/>
            </w:tcBorders>
            <w:shd w:val="clear" w:color="auto" w:fill="auto"/>
            <w:noWrap/>
            <w:vAlign w:val="bottom"/>
            <w:hideMark/>
          </w:tcPr>
          <w:p w14:paraId="14EB1121"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c>
          <w:tcPr>
            <w:tcW w:w="360" w:type="dxa"/>
            <w:tcBorders>
              <w:top w:val="nil"/>
              <w:left w:val="nil"/>
              <w:bottom w:val="nil"/>
              <w:right w:val="nil"/>
            </w:tcBorders>
            <w:shd w:val="clear" w:color="auto" w:fill="auto"/>
            <w:noWrap/>
            <w:vAlign w:val="bottom"/>
            <w:hideMark/>
          </w:tcPr>
          <w:p w14:paraId="18FCD683"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c>
          <w:tcPr>
            <w:tcW w:w="918" w:type="dxa"/>
            <w:tcBorders>
              <w:top w:val="nil"/>
              <w:left w:val="nil"/>
              <w:bottom w:val="nil"/>
              <w:right w:val="nil"/>
            </w:tcBorders>
            <w:shd w:val="clear" w:color="auto" w:fill="auto"/>
            <w:noWrap/>
            <w:vAlign w:val="bottom"/>
            <w:hideMark/>
          </w:tcPr>
          <w:p w14:paraId="36BE29EB"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c>
          <w:tcPr>
            <w:tcW w:w="357" w:type="dxa"/>
            <w:tcBorders>
              <w:top w:val="nil"/>
              <w:left w:val="nil"/>
              <w:bottom w:val="nil"/>
              <w:right w:val="nil"/>
            </w:tcBorders>
            <w:shd w:val="clear" w:color="auto" w:fill="auto"/>
            <w:noWrap/>
            <w:vAlign w:val="center"/>
            <w:hideMark/>
          </w:tcPr>
          <w:p w14:paraId="385AFD67"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r>
      <w:tr w:rsidR="00BD765A" w:rsidRPr="00BD765A" w14:paraId="1BC8310D" w14:textId="77777777" w:rsidTr="00902E4F">
        <w:trPr>
          <w:trHeight w:val="285"/>
        </w:trPr>
        <w:tc>
          <w:tcPr>
            <w:tcW w:w="2900" w:type="dxa"/>
            <w:tcBorders>
              <w:top w:val="nil"/>
              <w:left w:val="nil"/>
              <w:bottom w:val="nil"/>
              <w:right w:val="nil"/>
            </w:tcBorders>
            <w:shd w:val="clear" w:color="auto" w:fill="auto"/>
            <w:noWrap/>
            <w:vAlign w:val="bottom"/>
            <w:hideMark/>
          </w:tcPr>
          <w:p w14:paraId="57B770C6"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Wald chi</w:t>
            </w:r>
            <w:r w:rsidRPr="00BD765A">
              <w:rPr>
                <w:rFonts w:eastAsia="Times New Roman"/>
                <w:color w:val="auto"/>
                <w:sz w:val="18"/>
                <w:szCs w:val="18"/>
                <w:vertAlign w:val="superscript"/>
                <w:lang w:eastAsia="en-GB"/>
              </w:rPr>
              <w:t>2</w:t>
            </w:r>
          </w:p>
        </w:tc>
        <w:tc>
          <w:tcPr>
            <w:tcW w:w="804" w:type="dxa"/>
            <w:tcBorders>
              <w:top w:val="nil"/>
              <w:left w:val="nil"/>
              <w:bottom w:val="nil"/>
              <w:right w:val="nil"/>
            </w:tcBorders>
            <w:shd w:val="clear" w:color="auto" w:fill="auto"/>
            <w:noWrap/>
            <w:vAlign w:val="bottom"/>
            <w:hideMark/>
          </w:tcPr>
          <w:p w14:paraId="336E4E1F"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77.20</w:t>
            </w:r>
          </w:p>
        </w:tc>
        <w:tc>
          <w:tcPr>
            <w:tcW w:w="388" w:type="dxa"/>
            <w:tcBorders>
              <w:top w:val="nil"/>
              <w:left w:val="nil"/>
              <w:bottom w:val="nil"/>
              <w:right w:val="nil"/>
            </w:tcBorders>
            <w:shd w:val="clear" w:color="auto" w:fill="auto"/>
            <w:noWrap/>
            <w:vAlign w:val="bottom"/>
            <w:hideMark/>
          </w:tcPr>
          <w:p w14:paraId="29B7CE36"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c>
          <w:tcPr>
            <w:tcW w:w="874" w:type="dxa"/>
            <w:tcBorders>
              <w:top w:val="nil"/>
              <w:left w:val="nil"/>
              <w:bottom w:val="nil"/>
              <w:right w:val="nil"/>
            </w:tcBorders>
            <w:shd w:val="clear" w:color="auto" w:fill="auto"/>
            <w:noWrap/>
            <w:vAlign w:val="bottom"/>
            <w:hideMark/>
          </w:tcPr>
          <w:p w14:paraId="0B6EA405"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c>
          <w:tcPr>
            <w:tcW w:w="278" w:type="dxa"/>
            <w:tcBorders>
              <w:top w:val="nil"/>
              <w:left w:val="nil"/>
              <w:bottom w:val="nil"/>
              <w:right w:val="nil"/>
            </w:tcBorders>
            <w:shd w:val="clear" w:color="auto" w:fill="auto"/>
            <w:noWrap/>
            <w:vAlign w:val="bottom"/>
            <w:hideMark/>
          </w:tcPr>
          <w:p w14:paraId="2E970259"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c>
          <w:tcPr>
            <w:tcW w:w="1157" w:type="dxa"/>
            <w:tcBorders>
              <w:top w:val="nil"/>
              <w:left w:val="nil"/>
              <w:bottom w:val="nil"/>
              <w:right w:val="nil"/>
            </w:tcBorders>
            <w:shd w:val="clear" w:color="auto" w:fill="auto"/>
            <w:noWrap/>
            <w:vAlign w:val="bottom"/>
            <w:hideMark/>
          </w:tcPr>
          <w:p w14:paraId="7241E273" w14:textId="77777777" w:rsidR="000A299D" w:rsidRPr="00BD765A" w:rsidRDefault="000A299D" w:rsidP="00902E4F">
            <w:pPr>
              <w:spacing w:line="240" w:lineRule="auto"/>
              <w:jc w:val="right"/>
              <w:rPr>
                <w:rFonts w:eastAsia="Times New Roman"/>
                <w:color w:val="auto"/>
                <w:lang w:eastAsia="en-GB"/>
              </w:rPr>
            </w:pPr>
          </w:p>
        </w:tc>
        <w:tc>
          <w:tcPr>
            <w:tcW w:w="440" w:type="dxa"/>
            <w:tcBorders>
              <w:top w:val="nil"/>
              <w:left w:val="nil"/>
              <w:bottom w:val="nil"/>
              <w:right w:val="nil"/>
            </w:tcBorders>
            <w:shd w:val="clear" w:color="auto" w:fill="auto"/>
            <w:noWrap/>
            <w:vAlign w:val="bottom"/>
            <w:hideMark/>
          </w:tcPr>
          <w:p w14:paraId="649958FA" w14:textId="77777777" w:rsidR="000A299D" w:rsidRPr="00BD765A" w:rsidRDefault="000A299D" w:rsidP="00902E4F">
            <w:pPr>
              <w:spacing w:line="240" w:lineRule="auto"/>
              <w:jc w:val="right"/>
              <w:rPr>
                <w:rFonts w:eastAsia="Times New Roman"/>
                <w:color w:val="auto"/>
                <w:lang w:eastAsia="en-GB"/>
              </w:rPr>
            </w:pPr>
          </w:p>
        </w:tc>
        <w:tc>
          <w:tcPr>
            <w:tcW w:w="889" w:type="dxa"/>
            <w:tcBorders>
              <w:top w:val="nil"/>
              <w:left w:val="nil"/>
              <w:bottom w:val="nil"/>
              <w:right w:val="nil"/>
            </w:tcBorders>
            <w:shd w:val="clear" w:color="auto" w:fill="auto"/>
            <w:noWrap/>
            <w:vAlign w:val="bottom"/>
            <w:hideMark/>
          </w:tcPr>
          <w:p w14:paraId="69F74AC1"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r w:rsidRPr="00BD765A">
              <w:rPr>
                <w:rFonts w:eastAsia="Times New Roman"/>
                <w:color w:val="auto"/>
                <w:lang w:eastAsia="en-GB"/>
              </w:rPr>
              <w:t>246.44</w:t>
            </w:r>
          </w:p>
        </w:tc>
        <w:tc>
          <w:tcPr>
            <w:tcW w:w="388" w:type="dxa"/>
            <w:tcBorders>
              <w:top w:val="nil"/>
              <w:left w:val="nil"/>
              <w:bottom w:val="nil"/>
              <w:right w:val="nil"/>
            </w:tcBorders>
            <w:shd w:val="clear" w:color="auto" w:fill="auto"/>
            <w:noWrap/>
            <w:vAlign w:val="bottom"/>
            <w:hideMark/>
          </w:tcPr>
          <w:p w14:paraId="4EFBC972"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c>
          <w:tcPr>
            <w:tcW w:w="917" w:type="dxa"/>
            <w:tcBorders>
              <w:top w:val="nil"/>
              <w:left w:val="nil"/>
              <w:bottom w:val="nil"/>
              <w:right w:val="nil"/>
            </w:tcBorders>
            <w:shd w:val="clear" w:color="auto" w:fill="auto"/>
            <w:noWrap/>
            <w:vAlign w:val="bottom"/>
            <w:hideMark/>
          </w:tcPr>
          <w:p w14:paraId="2C6BF381"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c>
          <w:tcPr>
            <w:tcW w:w="278" w:type="dxa"/>
            <w:tcBorders>
              <w:top w:val="nil"/>
              <w:left w:val="nil"/>
              <w:bottom w:val="nil"/>
              <w:right w:val="nil"/>
            </w:tcBorders>
            <w:shd w:val="clear" w:color="auto" w:fill="auto"/>
            <w:noWrap/>
            <w:vAlign w:val="bottom"/>
            <w:hideMark/>
          </w:tcPr>
          <w:p w14:paraId="44697494"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c>
          <w:tcPr>
            <w:tcW w:w="1214" w:type="dxa"/>
            <w:tcBorders>
              <w:top w:val="nil"/>
              <w:left w:val="nil"/>
              <w:bottom w:val="nil"/>
              <w:right w:val="nil"/>
            </w:tcBorders>
            <w:shd w:val="clear" w:color="auto" w:fill="auto"/>
            <w:noWrap/>
            <w:vAlign w:val="bottom"/>
            <w:hideMark/>
          </w:tcPr>
          <w:p w14:paraId="1CAA2E01" w14:textId="77777777" w:rsidR="000A299D" w:rsidRPr="00BD765A" w:rsidRDefault="000A299D" w:rsidP="00902E4F">
            <w:pPr>
              <w:spacing w:line="240" w:lineRule="auto"/>
              <w:jc w:val="right"/>
              <w:rPr>
                <w:rFonts w:eastAsia="Times New Roman"/>
                <w:color w:val="auto"/>
                <w:lang w:eastAsia="en-GB"/>
              </w:rPr>
            </w:pPr>
          </w:p>
        </w:tc>
        <w:tc>
          <w:tcPr>
            <w:tcW w:w="360" w:type="dxa"/>
            <w:tcBorders>
              <w:top w:val="nil"/>
              <w:left w:val="nil"/>
              <w:bottom w:val="nil"/>
              <w:right w:val="nil"/>
            </w:tcBorders>
            <w:shd w:val="clear" w:color="auto" w:fill="auto"/>
            <w:noWrap/>
            <w:vAlign w:val="bottom"/>
            <w:hideMark/>
          </w:tcPr>
          <w:p w14:paraId="47B3A6D8" w14:textId="77777777" w:rsidR="000A299D" w:rsidRPr="00BD765A" w:rsidRDefault="000A299D" w:rsidP="00902E4F">
            <w:pPr>
              <w:spacing w:line="240" w:lineRule="auto"/>
              <w:jc w:val="right"/>
              <w:rPr>
                <w:rFonts w:eastAsia="Times New Roman"/>
                <w:color w:val="auto"/>
                <w:lang w:eastAsia="en-GB"/>
              </w:rPr>
            </w:pPr>
          </w:p>
        </w:tc>
        <w:tc>
          <w:tcPr>
            <w:tcW w:w="918" w:type="dxa"/>
            <w:tcBorders>
              <w:top w:val="nil"/>
              <w:left w:val="nil"/>
              <w:bottom w:val="nil"/>
              <w:right w:val="nil"/>
            </w:tcBorders>
            <w:shd w:val="clear" w:color="auto" w:fill="auto"/>
            <w:noWrap/>
            <w:vAlign w:val="bottom"/>
            <w:hideMark/>
          </w:tcPr>
          <w:p w14:paraId="52147513"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c>
          <w:tcPr>
            <w:tcW w:w="357" w:type="dxa"/>
            <w:tcBorders>
              <w:top w:val="nil"/>
              <w:left w:val="nil"/>
              <w:bottom w:val="nil"/>
              <w:right w:val="nil"/>
            </w:tcBorders>
            <w:shd w:val="clear" w:color="auto" w:fill="auto"/>
            <w:noWrap/>
            <w:vAlign w:val="center"/>
            <w:hideMark/>
          </w:tcPr>
          <w:p w14:paraId="75DC341D"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r>
      <w:tr w:rsidR="00BD765A" w:rsidRPr="00BD765A" w14:paraId="1F48C6F2" w14:textId="77777777" w:rsidTr="00902E4F">
        <w:trPr>
          <w:trHeight w:val="285"/>
        </w:trPr>
        <w:tc>
          <w:tcPr>
            <w:tcW w:w="2900" w:type="dxa"/>
            <w:tcBorders>
              <w:top w:val="nil"/>
              <w:left w:val="nil"/>
              <w:bottom w:val="nil"/>
              <w:right w:val="nil"/>
            </w:tcBorders>
            <w:shd w:val="clear" w:color="auto" w:fill="auto"/>
            <w:noWrap/>
            <w:vAlign w:val="bottom"/>
            <w:hideMark/>
          </w:tcPr>
          <w:p w14:paraId="6A0E8494"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Prob &gt; chi</w:t>
            </w:r>
            <w:r w:rsidRPr="00BD765A">
              <w:rPr>
                <w:rFonts w:eastAsia="Times New Roman"/>
                <w:color w:val="auto"/>
                <w:sz w:val="18"/>
                <w:szCs w:val="18"/>
                <w:vertAlign w:val="superscript"/>
                <w:lang w:eastAsia="en-GB"/>
              </w:rPr>
              <w:t>2</w:t>
            </w:r>
          </w:p>
        </w:tc>
        <w:tc>
          <w:tcPr>
            <w:tcW w:w="804" w:type="dxa"/>
            <w:tcBorders>
              <w:top w:val="nil"/>
              <w:left w:val="nil"/>
              <w:bottom w:val="nil"/>
              <w:right w:val="nil"/>
            </w:tcBorders>
            <w:shd w:val="clear" w:color="auto" w:fill="auto"/>
            <w:noWrap/>
            <w:vAlign w:val="bottom"/>
            <w:hideMark/>
          </w:tcPr>
          <w:p w14:paraId="4A011F32" w14:textId="77777777" w:rsidR="000A299D" w:rsidRPr="00BD765A" w:rsidRDefault="000A299D" w:rsidP="00902E4F">
            <w:pPr>
              <w:spacing w:line="240" w:lineRule="auto"/>
              <w:rPr>
                <w:rFonts w:eastAsia="Times New Roman"/>
                <w:color w:val="auto"/>
                <w:lang w:eastAsia="en-GB"/>
              </w:rPr>
            </w:pPr>
          </w:p>
        </w:tc>
        <w:tc>
          <w:tcPr>
            <w:tcW w:w="388" w:type="dxa"/>
            <w:tcBorders>
              <w:top w:val="nil"/>
              <w:left w:val="nil"/>
              <w:bottom w:val="nil"/>
              <w:right w:val="nil"/>
            </w:tcBorders>
            <w:shd w:val="clear" w:color="auto" w:fill="auto"/>
            <w:noWrap/>
            <w:vAlign w:val="bottom"/>
            <w:hideMark/>
          </w:tcPr>
          <w:p w14:paraId="28169D8D"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c>
          <w:tcPr>
            <w:tcW w:w="874" w:type="dxa"/>
            <w:tcBorders>
              <w:top w:val="nil"/>
              <w:left w:val="nil"/>
              <w:bottom w:val="nil"/>
              <w:right w:val="nil"/>
            </w:tcBorders>
            <w:shd w:val="clear" w:color="auto" w:fill="auto"/>
            <w:noWrap/>
            <w:vAlign w:val="bottom"/>
            <w:hideMark/>
          </w:tcPr>
          <w:p w14:paraId="06A702A4"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c>
          <w:tcPr>
            <w:tcW w:w="278" w:type="dxa"/>
            <w:tcBorders>
              <w:top w:val="nil"/>
              <w:left w:val="nil"/>
              <w:bottom w:val="nil"/>
              <w:right w:val="nil"/>
            </w:tcBorders>
            <w:shd w:val="clear" w:color="auto" w:fill="auto"/>
            <w:noWrap/>
            <w:vAlign w:val="bottom"/>
            <w:hideMark/>
          </w:tcPr>
          <w:p w14:paraId="501D0DF1"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c>
          <w:tcPr>
            <w:tcW w:w="1157" w:type="dxa"/>
            <w:tcBorders>
              <w:top w:val="nil"/>
              <w:left w:val="nil"/>
              <w:bottom w:val="nil"/>
              <w:right w:val="nil"/>
            </w:tcBorders>
            <w:shd w:val="clear" w:color="auto" w:fill="auto"/>
            <w:noWrap/>
            <w:vAlign w:val="bottom"/>
            <w:hideMark/>
          </w:tcPr>
          <w:p w14:paraId="05ACB185"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0.00</w:t>
            </w:r>
          </w:p>
        </w:tc>
        <w:tc>
          <w:tcPr>
            <w:tcW w:w="440" w:type="dxa"/>
            <w:tcBorders>
              <w:top w:val="nil"/>
              <w:left w:val="nil"/>
              <w:bottom w:val="nil"/>
              <w:right w:val="nil"/>
            </w:tcBorders>
            <w:shd w:val="clear" w:color="auto" w:fill="auto"/>
            <w:noWrap/>
            <w:vAlign w:val="bottom"/>
            <w:hideMark/>
          </w:tcPr>
          <w:p w14:paraId="4D22DC0F" w14:textId="77777777" w:rsidR="000A299D" w:rsidRPr="00BD765A" w:rsidRDefault="000A299D" w:rsidP="00902E4F">
            <w:pPr>
              <w:spacing w:line="240" w:lineRule="auto"/>
              <w:jc w:val="right"/>
              <w:rPr>
                <w:rFonts w:eastAsia="Times New Roman"/>
                <w:color w:val="auto"/>
                <w:lang w:eastAsia="en-GB"/>
              </w:rPr>
            </w:pPr>
          </w:p>
        </w:tc>
        <w:tc>
          <w:tcPr>
            <w:tcW w:w="889" w:type="dxa"/>
            <w:tcBorders>
              <w:top w:val="nil"/>
              <w:left w:val="nil"/>
              <w:bottom w:val="nil"/>
              <w:right w:val="nil"/>
            </w:tcBorders>
            <w:shd w:val="clear" w:color="auto" w:fill="auto"/>
            <w:noWrap/>
            <w:vAlign w:val="bottom"/>
            <w:hideMark/>
          </w:tcPr>
          <w:p w14:paraId="4D6113C0"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c>
          <w:tcPr>
            <w:tcW w:w="388" w:type="dxa"/>
            <w:tcBorders>
              <w:top w:val="nil"/>
              <w:left w:val="nil"/>
              <w:bottom w:val="nil"/>
              <w:right w:val="nil"/>
            </w:tcBorders>
            <w:shd w:val="clear" w:color="auto" w:fill="auto"/>
            <w:noWrap/>
            <w:vAlign w:val="bottom"/>
            <w:hideMark/>
          </w:tcPr>
          <w:p w14:paraId="203F8099"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c>
          <w:tcPr>
            <w:tcW w:w="917" w:type="dxa"/>
            <w:tcBorders>
              <w:top w:val="nil"/>
              <w:left w:val="nil"/>
              <w:bottom w:val="nil"/>
              <w:right w:val="nil"/>
            </w:tcBorders>
            <w:shd w:val="clear" w:color="auto" w:fill="auto"/>
            <w:noWrap/>
            <w:vAlign w:val="bottom"/>
            <w:hideMark/>
          </w:tcPr>
          <w:p w14:paraId="3F352AE0"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c>
          <w:tcPr>
            <w:tcW w:w="278" w:type="dxa"/>
            <w:tcBorders>
              <w:top w:val="nil"/>
              <w:left w:val="nil"/>
              <w:bottom w:val="nil"/>
              <w:right w:val="nil"/>
            </w:tcBorders>
            <w:shd w:val="clear" w:color="auto" w:fill="auto"/>
            <w:noWrap/>
            <w:vAlign w:val="bottom"/>
            <w:hideMark/>
          </w:tcPr>
          <w:p w14:paraId="75BA9D2D"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c>
          <w:tcPr>
            <w:tcW w:w="1214" w:type="dxa"/>
            <w:tcBorders>
              <w:top w:val="nil"/>
              <w:left w:val="nil"/>
              <w:bottom w:val="nil"/>
              <w:right w:val="nil"/>
            </w:tcBorders>
            <w:shd w:val="clear" w:color="auto" w:fill="auto"/>
            <w:noWrap/>
            <w:vAlign w:val="bottom"/>
            <w:hideMark/>
          </w:tcPr>
          <w:p w14:paraId="132CC455"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0.00</w:t>
            </w:r>
          </w:p>
        </w:tc>
        <w:tc>
          <w:tcPr>
            <w:tcW w:w="360" w:type="dxa"/>
            <w:tcBorders>
              <w:top w:val="nil"/>
              <w:left w:val="nil"/>
              <w:bottom w:val="nil"/>
              <w:right w:val="nil"/>
            </w:tcBorders>
            <w:shd w:val="clear" w:color="auto" w:fill="auto"/>
            <w:noWrap/>
            <w:vAlign w:val="bottom"/>
            <w:hideMark/>
          </w:tcPr>
          <w:p w14:paraId="3774A375" w14:textId="77777777" w:rsidR="000A299D" w:rsidRPr="00BD765A" w:rsidRDefault="000A299D" w:rsidP="00902E4F">
            <w:pPr>
              <w:spacing w:line="240" w:lineRule="auto"/>
              <w:jc w:val="right"/>
              <w:rPr>
                <w:rFonts w:eastAsia="Times New Roman"/>
                <w:color w:val="auto"/>
                <w:lang w:eastAsia="en-GB"/>
              </w:rPr>
            </w:pPr>
          </w:p>
        </w:tc>
        <w:tc>
          <w:tcPr>
            <w:tcW w:w="918" w:type="dxa"/>
            <w:tcBorders>
              <w:top w:val="nil"/>
              <w:left w:val="nil"/>
              <w:bottom w:val="nil"/>
              <w:right w:val="nil"/>
            </w:tcBorders>
            <w:shd w:val="clear" w:color="auto" w:fill="auto"/>
            <w:noWrap/>
            <w:vAlign w:val="bottom"/>
            <w:hideMark/>
          </w:tcPr>
          <w:p w14:paraId="10AF8A49"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c>
          <w:tcPr>
            <w:tcW w:w="357" w:type="dxa"/>
            <w:tcBorders>
              <w:top w:val="nil"/>
              <w:left w:val="nil"/>
              <w:bottom w:val="nil"/>
              <w:right w:val="nil"/>
            </w:tcBorders>
            <w:shd w:val="clear" w:color="auto" w:fill="auto"/>
            <w:noWrap/>
            <w:vAlign w:val="center"/>
            <w:hideMark/>
          </w:tcPr>
          <w:p w14:paraId="3958D0A3"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r>
      <w:tr w:rsidR="00BD765A" w:rsidRPr="00BD765A" w14:paraId="5BF7CE06" w14:textId="77777777" w:rsidTr="00902E4F">
        <w:trPr>
          <w:trHeight w:val="330"/>
        </w:trPr>
        <w:tc>
          <w:tcPr>
            <w:tcW w:w="2900" w:type="dxa"/>
            <w:tcBorders>
              <w:top w:val="nil"/>
              <w:left w:val="nil"/>
              <w:bottom w:val="nil"/>
              <w:right w:val="nil"/>
            </w:tcBorders>
            <w:shd w:val="clear" w:color="auto" w:fill="auto"/>
            <w:noWrap/>
            <w:vAlign w:val="bottom"/>
            <w:hideMark/>
          </w:tcPr>
          <w:p w14:paraId="46050190"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 xml:space="preserve">Pseudo </w:t>
            </w:r>
            <w:r w:rsidRPr="00BD765A">
              <w:rPr>
                <w:rFonts w:eastAsia="Times New Roman"/>
                <w:i/>
                <w:iCs/>
                <w:color w:val="auto"/>
                <w:lang w:eastAsia="en-GB"/>
              </w:rPr>
              <w:t>R</w:t>
            </w:r>
            <w:r w:rsidRPr="00BD765A">
              <w:rPr>
                <w:rFonts w:eastAsia="Times New Roman"/>
                <w:color w:val="auto"/>
                <w:vertAlign w:val="superscript"/>
                <w:lang w:eastAsia="en-GB"/>
              </w:rPr>
              <w:t>2</w:t>
            </w:r>
          </w:p>
        </w:tc>
        <w:tc>
          <w:tcPr>
            <w:tcW w:w="804" w:type="dxa"/>
            <w:tcBorders>
              <w:top w:val="nil"/>
              <w:left w:val="nil"/>
              <w:bottom w:val="nil"/>
              <w:right w:val="nil"/>
            </w:tcBorders>
            <w:shd w:val="clear" w:color="auto" w:fill="auto"/>
            <w:noWrap/>
            <w:vAlign w:val="bottom"/>
            <w:hideMark/>
          </w:tcPr>
          <w:p w14:paraId="4919CE60"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0.27</w:t>
            </w:r>
          </w:p>
        </w:tc>
        <w:tc>
          <w:tcPr>
            <w:tcW w:w="388" w:type="dxa"/>
            <w:tcBorders>
              <w:top w:val="nil"/>
              <w:left w:val="nil"/>
              <w:bottom w:val="nil"/>
              <w:right w:val="nil"/>
            </w:tcBorders>
            <w:shd w:val="clear" w:color="auto" w:fill="auto"/>
            <w:noWrap/>
            <w:vAlign w:val="bottom"/>
            <w:hideMark/>
          </w:tcPr>
          <w:p w14:paraId="7E0F0346" w14:textId="77777777" w:rsidR="000A299D" w:rsidRPr="00BD765A" w:rsidRDefault="000A299D" w:rsidP="00902E4F">
            <w:pPr>
              <w:spacing w:line="240" w:lineRule="auto"/>
              <w:jc w:val="right"/>
              <w:rPr>
                <w:rFonts w:eastAsia="Times New Roman"/>
                <w:color w:val="auto"/>
                <w:lang w:eastAsia="en-GB"/>
              </w:rPr>
            </w:pPr>
          </w:p>
        </w:tc>
        <w:tc>
          <w:tcPr>
            <w:tcW w:w="874" w:type="dxa"/>
            <w:tcBorders>
              <w:top w:val="nil"/>
              <w:left w:val="nil"/>
              <w:bottom w:val="nil"/>
              <w:right w:val="nil"/>
            </w:tcBorders>
            <w:shd w:val="clear" w:color="auto" w:fill="auto"/>
            <w:noWrap/>
            <w:vAlign w:val="bottom"/>
            <w:hideMark/>
          </w:tcPr>
          <w:p w14:paraId="20FDA2CC"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c>
          <w:tcPr>
            <w:tcW w:w="278" w:type="dxa"/>
            <w:tcBorders>
              <w:top w:val="nil"/>
              <w:left w:val="nil"/>
              <w:bottom w:val="nil"/>
              <w:right w:val="nil"/>
            </w:tcBorders>
            <w:shd w:val="clear" w:color="auto" w:fill="auto"/>
            <w:noWrap/>
            <w:vAlign w:val="bottom"/>
            <w:hideMark/>
          </w:tcPr>
          <w:p w14:paraId="3D5B2415"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c>
          <w:tcPr>
            <w:tcW w:w="1157" w:type="dxa"/>
            <w:tcBorders>
              <w:top w:val="nil"/>
              <w:left w:val="nil"/>
              <w:bottom w:val="nil"/>
              <w:right w:val="nil"/>
            </w:tcBorders>
            <w:shd w:val="clear" w:color="auto" w:fill="auto"/>
            <w:noWrap/>
            <w:vAlign w:val="bottom"/>
            <w:hideMark/>
          </w:tcPr>
          <w:p w14:paraId="6C840767"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c>
          <w:tcPr>
            <w:tcW w:w="440" w:type="dxa"/>
            <w:tcBorders>
              <w:top w:val="nil"/>
              <w:left w:val="nil"/>
              <w:bottom w:val="nil"/>
              <w:right w:val="nil"/>
            </w:tcBorders>
            <w:shd w:val="clear" w:color="auto" w:fill="auto"/>
            <w:noWrap/>
            <w:vAlign w:val="bottom"/>
            <w:hideMark/>
          </w:tcPr>
          <w:p w14:paraId="201CE917"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c>
          <w:tcPr>
            <w:tcW w:w="889" w:type="dxa"/>
            <w:tcBorders>
              <w:top w:val="nil"/>
              <w:left w:val="nil"/>
              <w:bottom w:val="nil"/>
              <w:right w:val="nil"/>
            </w:tcBorders>
            <w:shd w:val="clear" w:color="auto" w:fill="auto"/>
            <w:noWrap/>
            <w:vAlign w:val="bottom"/>
            <w:hideMark/>
          </w:tcPr>
          <w:p w14:paraId="1026D5C6"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0.31</w:t>
            </w:r>
          </w:p>
        </w:tc>
        <w:tc>
          <w:tcPr>
            <w:tcW w:w="388" w:type="dxa"/>
            <w:tcBorders>
              <w:top w:val="nil"/>
              <w:left w:val="nil"/>
              <w:bottom w:val="nil"/>
              <w:right w:val="nil"/>
            </w:tcBorders>
            <w:shd w:val="clear" w:color="auto" w:fill="auto"/>
            <w:noWrap/>
            <w:vAlign w:val="bottom"/>
            <w:hideMark/>
          </w:tcPr>
          <w:p w14:paraId="3CE3CC2B" w14:textId="77777777" w:rsidR="000A299D" w:rsidRPr="00BD765A" w:rsidRDefault="000A299D" w:rsidP="00902E4F">
            <w:pPr>
              <w:spacing w:line="240" w:lineRule="auto"/>
              <w:jc w:val="right"/>
              <w:rPr>
                <w:rFonts w:eastAsia="Times New Roman"/>
                <w:color w:val="auto"/>
                <w:lang w:eastAsia="en-GB"/>
              </w:rPr>
            </w:pPr>
          </w:p>
        </w:tc>
        <w:tc>
          <w:tcPr>
            <w:tcW w:w="917" w:type="dxa"/>
            <w:tcBorders>
              <w:top w:val="nil"/>
              <w:left w:val="nil"/>
              <w:bottom w:val="nil"/>
              <w:right w:val="nil"/>
            </w:tcBorders>
            <w:shd w:val="clear" w:color="auto" w:fill="auto"/>
            <w:noWrap/>
            <w:vAlign w:val="bottom"/>
            <w:hideMark/>
          </w:tcPr>
          <w:p w14:paraId="0A1C7327"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c>
          <w:tcPr>
            <w:tcW w:w="278" w:type="dxa"/>
            <w:tcBorders>
              <w:top w:val="nil"/>
              <w:left w:val="nil"/>
              <w:bottom w:val="nil"/>
              <w:right w:val="nil"/>
            </w:tcBorders>
            <w:shd w:val="clear" w:color="auto" w:fill="auto"/>
            <w:noWrap/>
            <w:vAlign w:val="bottom"/>
            <w:hideMark/>
          </w:tcPr>
          <w:p w14:paraId="007A575E"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c>
          <w:tcPr>
            <w:tcW w:w="1214" w:type="dxa"/>
            <w:tcBorders>
              <w:top w:val="nil"/>
              <w:left w:val="nil"/>
              <w:bottom w:val="nil"/>
              <w:right w:val="nil"/>
            </w:tcBorders>
            <w:shd w:val="clear" w:color="auto" w:fill="auto"/>
            <w:noWrap/>
            <w:vAlign w:val="bottom"/>
            <w:hideMark/>
          </w:tcPr>
          <w:p w14:paraId="70766D77"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c>
          <w:tcPr>
            <w:tcW w:w="360" w:type="dxa"/>
            <w:tcBorders>
              <w:top w:val="nil"/>
              <w:left w:val="nil"/>
              <w:bottom w:val="nil"/>
              <w:right w:val="nil"/>
            </w:tcBorders>
            <w:shd w:val="clear" w:color="auto" w:fill="auto"/>
            <w:noWrap/>
            <w:vAlign w:val="bottom"/>
            <w:hideMark/>
          </w:tcPr>
          <w:p w14:paraId="0A52508B"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c>
          <w:tcPr>
            <w:tcW w:w="918" w:type="dxa"/>
            <w:tcBorders>
              <w:top w:val="nil"/>
              <w:left w:val="nil"/>
              <w:bottom w:val="nil"/>
              <w:right w:val="nil"/>
            </w:tcBorders>
            <w:shd w:val="clear" w:color="auto" w:fill="auto"/>
            <w:noWrap/>
            <w:vAlign w:val="bottom"/>
            <w:hideMark/>
          </w:tcPr>
          <w:p w14:paraId="12E88924"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c>
          <w:tcPr>
            <w:tcW w:w="357" w:type="dxa"/>
            <w:tcBorders>
              <w:top w:val="nil"/>
              <w:left w:val="nil"/>
              <w:bottom w:val="nil"/>
              <w:right w:val="nil"/>
            </w:tcBorders>
            <w:shd w:val="clear" w:color="auto" w:fill="auto"/>
            <w:noWrap/>
            <w:vAlign w:val="center"/>
            <w:hideMark/>
          </w:tcPr>
          <w:p w14:paraId="7DE1D6BB"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r>
      <w:tr w:rsidR="00BD765A" w:rsidRPr="00BD765A" w14:paraId="70B890BB" w14:textId="77777777" w:rsidTr="00902E4F">
        <w:trPr>
          <w:trHeight w:val="285"/>
        </w:trPr>
        <w:tc>
          <w:tcPr>
            <w:tcW w:w="2900" w:type="dxa"/>
            <w:tcBorders>
              <w:top w:val="nil"/>
              <w:left w:val="nil"/>
              <w:bottom w:val="single" w:sz="4" w:space="0" w:color="auto"/>
              <w:right w:val="nil"/>
            </w:tcBorders>
            <w:shd w:val="clear" w:color="auto" w:fill="auto"/>
            <w:noWrap/>
            <w:vAlign w:val="bottom"/>
            <w:hideMark/>
          </w:tcPr>
          <w:p w14:paraId="4CA7B364"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N</w:t>
            </w:r>
          </w:p>
        </w:tc>
        <w:tc>
          <w:tcPr>
            <w:tcW w:w="804" w:type="dxa"/>
            <w:tcBorders>
              <w:top w:val="nil"/>
              <w:left w:val="nil"/>
              <w:bottom w:val="single" w:sz="4" w:space="0" w:color="auto"/>
              <w:right w:val="nil"/>
            </w:tcBorders>
            <w:shd w:val="clear" w:color="auto" w:fill="auto"/>
            <w:noWrap/>
            <w:vAlign w:val="bottom"/>
            <w:hideMark/>
          </w:tcPr>
          <w:p w14:paraId="5899DCCB"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407</w:t>
            </w:r>
          </w:p>
        </w:tc>
        <w:tc>
          <w:tcPr>
            <w:tcW w:w="388" w:type="dxa"/>
            <w:tcBorders>
              <w:top w:val="nil"/>
              <w:left w:val="nil"/>
              <w:bottom w:val="single" w:sz="4" w:space="0" w:color="auto"/>
              <w:right w:val="nil"/>
            </w:tcBorders>
            <w:shd w:val="clear" w:color="auto" w:fill="auto"/>
            <w:noWrap/>
            <w:vAlign w:val="bottom"/>
            <w:hideMark/>
          </w:tcPr>
          <w:p w14:paraId="21B82CF1"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 </w:t>
            </w:r>
          </w:p>
        </w:tc>
        <w:tc>
          <w:tcPr>
            <w:tcW w:w="874" w:type="dxa"/>
            <w:tcBorders>
              <w:top w:val="nil"/>
              <w:left w:val="nil"/>
              <w:bottom w:val="single" w:sz="4" w:space="0" w:color="auto"/>
              <w:right w:val="nil"/>
            </w:tcBorders>
            <w:shd w:val="clear" w:color="auto" w:fill="auto"/>
            <w:noWrap/>
            <w:vAlign w:val="bottom"/>
            <w:hideMark/>
          </w:tcPr>
          <w:p w14:paraId="31A0E12F"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 </w:t>
            </w:r>
          </w:p>
        </w:tc>
        <w:tc>
          <w:tcPr>
            <w:tcW w:w="278" w:type="dxa"/>
            <w:tcBorders>
              <w:top w:val="nil"/>
              <w:left w:val="nil"/>
              <w:bottom w:val="single" w:sz="4" w:space="0" w:color="auto"/>
              <w:right w:val="nil"/>
            </w:tcBorders>
            <w:shd w:val="clear" w:color="auto" w:fill="auto"/>
            <w:noWrap/>
            <w:vAlign w:val="bottom"/>
            <w:hideMark/>
          </w:tcPr>
          <w:p w14:paraId="03EB946E"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 </w:t>
            </w:r>
          </w:p>
        </w:tc>
        <w:tc>
          <w:tcPr>
            <w:tcW w:w="1157" w:type="dxa"/>
            <w:tcBorders>
              <w:top w:val="nil"/>
              <w:left w:val="nil"/>
              <w:bottom w:val="single" w:sz="4" w:space="0" w:color="auto"/>
              <w:right w:val="nil"/>
            </w:tcBorders>
            <w:shd w:val="clear" w:color="auto" w:fill="auto"/>
            <w:noWrap/>
            <w:vAlign w:val="bottom"/>
            <w:hideMark/>
          </w:tcPr>
          <w:p w14:paraId="7FA9F6F4"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 </w:t>
            </w:r>
          </w:p>
        </w:tc>
        <w:tc>
          <w:tcPr>
            <w:tcW w:w="440" w:type="dxa"/>
            <w:tcBorders>
              <w:top w:val="nil"/>
              <w:left w:val="nil"/>
              <w:bottom w:val="single" w:sz="4" w:space="0" w:color="auto"/>
              <w:right w:val="nil"/>
            </w:tcBorders>
            <w:shd w:val="clear" w:color="auto" w:fill="auto"/>
            <w:noWrap/>
            <w:vAlign w:val="bottom"/>
            <w:hideMark/>
          </w:tcPr>
          <w:p w14:paraId="3673FB48"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 </w:t>
            </w:r>
          </w:p>
        </w:tc>
        <w:tc>
          <w:tcPr>
            <w:tcW w:w="889" w:type="dxa"/>
            <w:tcBorders>
              <w:top w:val="nil"/>
              <w:left w:val="nil"/>
              <w:bottom w:val="single" w:sz="4" w:space="0" w:color="auto"/>
              <w:right w:val="nil"/>
            </w:tcBorders>
            <w:shd w:val="clear" w:color="auto" w:fill="auto"/>
            <w:noWrap/>
            <w:vAlign w:val="bottom"/>
            <w:hideMark/>
          </w:tcPr>
          <w:p w14:paraId="1A7BD0C0"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1932</w:t>
            </w:r>
          </w:p>
        </w:tc>
        <w:tc>
          <w:tcPr>
            <w:tcW w:w="388" w:type="dxa"/>
            <w:tcBorders>
              <w:top w:val="nil"/>
              <w:left w:val="nil"/>
              <w:bottom w:val="single" w:sz="4" w:space="0" w:color="auto"/>
              <w:right w:val="nil"/>
            </w:tcBorders>
            <w:shd w:val="clear" w:color="auto" w:fill="auto"/>
            <w:noWrap/>
            <w:vAlign w:val="bottom"/>
            <w:hideMark/>
          </w:tcPr>
          <w:p w14:paraId="1B041631"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 </w:t>
            </w:r>
          </w:p>
        </w:tc>
        <w:tc>
          <w:tcPr>
            <w:tcW w:w="917" w:type="dxa"/>
            <w:tcBorders>
              <w:top w:val="nil"/>
              <w:left w:val="nil"/>
              <w:bottom w:val="single" w:sz="4" w:space="0" w:color="auto"/>
              <w:right w:val="nil"/>
            </w:tcBorders>
            <w:shd w:val="clear" w:color="auto" w:fill="auto"/>
            <w:noWrap/>
            <w:vAlign w:val="bottom"/>
            <w:hideMark/>
          </w:tcPr>
          <w:p w14:paraId="06D4115F"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 </w:t>
            </w:r>
          </w:p>
        </w:tc>
        <w:tc>
          <w:tcPr>
            <w:tcW w:w="278" w:type="dxa"/>
            <w:tcBorders>
              <w:top w:val="nil"/>
              <w:left w:val="nil"/>
              <w:bottom w:val="single" w:sz="4" w:space="0" w:color="auto"/>
              <w:right w:val="nil"/>
            </w:tcBorders>
            <w:shd w:val="clear" w:color="auto" w:fill="auto"/>
            <w:noWrap/>
            <w:vAlign w:val="bottom"/>
            <w:hideMark/>
          </w:tcPr>
          <w:p w14:paraId="10AB2C80"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 </w:t>
            </w:r>
          </w:p>
        </w:tc>
        <w:tc>
          <w:tcPr>
            <w:tcW w:w="1214" w:type="dxa"/>
            <w:tcBorders>
              <w:top w:val="nil"/>
              <w:left w:val="nil"/>
              <w:bottom w:val="single" w:sz="4" w:space="0" w:color="auto"/>
              <w:right w:val="nil"/>
            </w:tcBorders>
            <w:shd w:val="clear" w:color="auto" w:fill="auto"/>
            <w:noWrap/>
            <w:vAlign w:val="center"/>
            <w:hideMark/>
          </w:tcPr>
          <w:p w14:paraId="11D6ECD1" w14:textId="77777777" w:rsidR="000A299D" w:rsidRPr="00BD765A" w:rsidRDefault="000A299D" w:rsidP="00902E4F">
            <w:pPr>
              <w:spacing w:line="240" w:lineRule="auto"/>
              <w:jc w:val="right"/>
              <w:rPr>
                <w:rFonts w:eastAsia="Times New Roman"/>
                <w:color w:val="auto"/>
                <w:sz w:val="18"/>
                <w:szCs w:val="18"/>
                <w:lang w:eastAsia="en-GB"/>
              </w:rPr>
            </w:pPr>
            <w:r w:rsidRPr="00BD765A">
              <w:rPr>
                <w:rFonts w:eastAsia="Times New Roman"/>
                <w:color w:val="auto"/>
                <w:sz w:val="18"/>
                <w:szCs w:val="18"/>
                <w:lang w:eastAsia="en-GB"/>
              </w:rPr>
              <w:t> </w:t>
            </w:r>
          </w:p>
        </w:tc>
        <w:tc>
          <w:tcPr>
            <w:tcW w:w="360" w:type="dxa"/>
            <w:tcBorders>
              <w:top w:val="nil"/>
              <w:left w:val="nil"/>
              <w:bottom w:val="single" w:sz="4" w:space="0" w:color="auto"/>
              <w:right w:val="nil"/>
            </w:tcBorders>
            <w:shd w:val="clear" w:color="auto" w:fill="auto"/>
            <w:noWrap/>
            <w:vAlign w:val="bottom"/>
            <w:hideMark/>
          </w:tcPr>
          <w:p w14:paraId="7D47B7E2"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 </w:t>
            </w:r>
          </w:p>
        </w:tc>
        <w:tc>
          <w:tcPr>
            <w:tcW w:w="918" w:type="dxa"/>
            <w:tcBorders>
              <w:top w:val="nil"/>
              <w:left w:val="nil"/>
              <w:bottom w:val="single" w:sz="4" w:space="0" w:color="auto"/>
              <w:right w:val="nil"/>
            </w:tcBorders>
            <w:shd w:val="clear" w:color="auto" w:fill="auto"/>
            <w:noWrap/>
            <w:vAlign w:val="center"/>
            <w:hideMark/>
          </w:tcPr>
          <w:p w14:paraId="43664E84" w14:textId="77777777" w:rsidR="000A299D" w:rsidRPr="00BD765A" w:rsidRDefault="000A299D" w:rsidP="00902E4F">
            <w:pPr>
              <w:spacing w:line="240" w:lineRule="auto"/>
              <w:jc w:val="right"/>
              <w:rPr>
                <w:rFonts w:eastAsia="Times New Roman"/>
                <w:color w:val="auto"/>
                <w:sz w:val="18"/>
                <w:szCs w:val="18"/>
                <w:lang w:eastAsia="en-GB"/>
              </w:rPr>
            </w:pPr>
            <w:r w:rsidRPr="00BD765A">
              <w:rPr>
                <w:rFonts w:eastAsia="Times New Roman"/>
                <w:color w:val="auto"/>
                <w:sz w:val="18"/>
                <w:szCs w:val="18"/>
                <w:lang w:eastAsia="en-GB"/>
              </w:rPr>
              <w:t> </w:t>
            </w:r>
          </w:p>
        </w:tc>
        <w:tc>
          <w:tcPr>
            <w:tcW w:w="357" w:type="dxa"/>
            <w:tcBorders>
              <w:top w:val="nil"/>
              <w:left w:val="nil"/>
              <w:bottom w:val="single" w:sz="4" w:space="0" w:color="auto"/>
              <w:right w:val="nil"/>
            </w:tcBorders>
            <w:shd w:val="clear" w:color="auto" w:fill="auto"/>
            <w:noWrap/>
            <w:vAlign w:val="center"/>
            <w:hideMark/>
          </w:tcPr>
          <w:p w14:paraId="46DEE9B5" w14:textId="77777777" w:rsidR="000A299D" w:rsidRPr="00BD765A" w:rsidRDefault="000A299D" w:rsidP="00902E4F">
            <w:pPr>
              <w:spacing w:line="240" w:lineRule="auto"/>
              <w:jc w:val="right"/>
              <w:rPr>
                <w:rFonts w:eastAsia="Times New Roman"/>
                <w:color w:val="auto"/>
                <w:sz w:val="18"/>
                <w:szCs w:val="18"/>
                <w:lang w:eastAsia="en-GB"/>
              </w:rPr>
            </w:pPr>
            <w:r w:rsidRPr="00BD765A">
              <w:rPr>
                <w:rFonts w:eastAsia="Times New Roman"/>
                <w:color w:val="auto"/>
                <w:sz w:val="18"/>
                <w:szCs w:val="18"/>
                <w:lang w:eastAsia="en-GB"/>
              </w:rPr>
              <w:t> </w:t>
            </w:r>
          </w:p>
        </w:tc>
      </w:tr>
    </w:tbl>
    <w:p w14:paraId="739536D0" w14:textId="77777777" w:rsidR="000A299D" w:rsidRPr="00BD765A" w:rsidRDefault="000A299D" w:rsidP="000A299D">
      <w:pPr>
        <w:spacing w:line="240" w:lineRule="auto"/>
        <w:rPr>
          <w:rFonts w:ascii="Times New Roman" w:hAnsi="Times New Roman" w:cs="Times New Roman"/>
          <w:color w:val="auto"/>
          <w:sz w:val="24"/>
          <w:szCs w:val="24"/>
        </w:rPr>
      </w:pPr>
      <w:r w:rsidRPr="00BD765A">
        <w:rPr>
          <w:rFonts w:ascii="Times New Roman" w:hAnsi="Times New Roman" w:cs="Times New Roman"/>
          <w:color w:val="auto"/>
          <w:sz w:val="24"/>
          <w:szCs w:val="24"/>
        </w:rPr>
        <w:t>**p&lt;0.01; *p&lt;0.05</w:t>
      </w:r>
    </w:p>
    <w:p w14:paraId="3E64C485" w14:textId="77777777" w:rsidR="000A299D" w:rsidRPr="00BD765A" w:rsidRDefault="000A299D" w:rsidP="000A299D">
      <w:pPr>
        <w:spacing w:line="240" w:lineRule="auto"/>
        <w:rPr>
          <w:rFonts w:ascii="Times New Roman" w:hAnsi="Times New Roman" w:cs="Times New Roman"/>
          <w:color w:val="auto"/>
          <w:sz w:val="24"/>
          <w:szCs w:val="24"/>
        </w:rPr>
      </w:pPr>
      <w:r w:rsidRPr="00BD765A">
        <w:rPr>
          <w:rFonts w:ascii="Times New Roman" w:hAnsi="Times New Roman" w:cs="Times New Roman"/>
          <w:color w:val="auto"/>
          <w:sz w:val="24"/>
          <w:szCs w:val="24"/>
        </w:rPr>
        <w:t>Source: British Election Study, 2010 (with weights)</w:t>
      </w:r>
    </w:p>
    <w:p w14:paraId="3AD3FF01" w14:textId="77777777" w:rsidR="000A299D" w:rsidRPr="00BD765A" w:rsidRDefault="000A299D" w:rsidP="000A299D">
      <w:pPr>
        <w:keepNext/>
        <w:spacing w:line="240" w:lineRule="auto"/>
        <w:rPr>
          <w:rFonts w:ascii="Times New Roman" w:hAnsi="Times New Roman" w:cs="Times New Roman"/>
          <w:bCs/>
          <w:color w:val="auto"/>
          <w:sz w:val="24"/>
          <w:szCs w:val="24"/>
        </w:rPr>
      </w:pPr>
      <w:r w:rsidRPr="00BD765A">
        <w:rPr>
          <w:rFonts w:ascii="Times New Roman" w:hAnsi="Times New Roman" w:cs="Times New Roman"/>
          <w:bCs/>
          <w:color w:val="auto"/>
          <w:sz w:val="24"/>
          <w:szCs w:val="24"/>
        </w:rPr>
        <w:t>Change represents the maximum change in probability of the independent variable holding all other variables constant and their means or modes.</w:t>
      </w:r>
    </w:p>
    <w:p w14:paraId="71EA9749" w14:textId="77777777" w:rsidR="000A299D" w:rsidRPr="00BD765A" w:rsidRDefault="000A299D" w:rsidP="000A299D">
      <w:pPr>
        <w:rPr>
          <w:color w:val="auto"/>
        </w:rPr>
      </w:pPr>
    </w:p>
    <w:p w14:paraId="69DD3207" w14:textId="77777777" w:rsidR="000A299D" w:rsidRPr="00BD765A" w:rsidRDefault="000A299D">
      <w:pPr>
        <w:spacing w:line="240" w:lineRule="auto"/>
        <w:rPr>
          <w:rFonts w:ascii="Times New Roman" w:hAnsi="Times New Roman" w:cs="Times New Roman"/>
          <w:b/>
          <w:bCs/>
          <w:color w:val="auto"/>
          <w:sz w:val="24"/>
          <w:szCs w:val="18"/>
        </w:rPr>
      </w:pPr>
      <w:r w:rsidRPr="00BD765A">
        <w:rPr>
          <w:rFonts w:ascii="Times New Roman" w:hAnsi="Times New Roman" w:cs="Times New Roman"/>
          <w:b/>
          <w:bCs/>
          <w:color w:val="auto"/>
          <w:sz w:val="24"/>
          <w:szCs w:val="18"/>
        </w:rPr>
        <w:br w:type="page"/>
      </w:r>
    </w:p>
    <w:p w14:paraId="487920CF" w14:textId="74909626" w:rsidR="000A299D" w:rsidRPr="00BD765A" w:rsidRDefault="000A299D" w:rsidP="000A299D">
      <w:pPr>
        <w:keepNext/>
        <w:spacing w:line="240" w:lineRule="auto"/>
        <w:rPr>
          <w:rFonts w:ascii="Times New Roman" w:hAnsi="Times New Roman" w:cs="Times New Roman"/>
          <w:b/>
          <w:bCs/>
          <w:color w:val="auto"/>
          <w:sz w:val="24"/>
          <w:szCs w:val="24"/>
        </w:rPr>
      </w:pPr>
      <w:r w:rsidRPr="00BD765A">
        <w:rPr>
          <w:rFonts w:ascii="Times New Roman" w:hAnsi="Times New Roman" w:cs="Times New Roman"/>
          <w:b/>
          <w:bCs/>
          <w:color w:val="auto"/>
          <w:sz w:val="24"/>
          <w:szCs w:val="18"/>
        </w:rPr>
        <w:t xml:space="preserve">Table 4b: </w:t>
      </w:r>
      <w:r w:rsidRPr="00BD765A">
        <w:rPr>
          <w:rFonts w:ascii="Times New Roman" w:hAnsi="Times New Roman" w:cs="Times New Roman"/>
          <w:b/>
          <w:bCs/>
          <w:color w:val="auto"/>
          <w:sz w:val="24"/>
          <w:szCs w:val="24"/>
        </w:rPr>
        <w:t>Explaining turnout in the US (Young respondents, 18-24)</w:t>
      </w:r>
    </w:p>
    <w:p w14:paraId="69EC92E4" w14:textId="77777777" w:rsidR="000A299D" w:rsidRPr="00BD765A" w:rsidRDefault="000A299D" w:rsidP="000A299D">
      <w:pPr>
        <w:keepNext/>
        <w:spacing w:line="240" w:lineRule="auto"/>
        <w:rPr>
          <w:rFonts w:ascii="Times New Roman" w:hAnsi="Times New Roman" w:cs="Times New Roman"/>
          <w:b/>
          <w:bCs/>
          <w:color w:val="auto"/>
          <w:sz w:val="24"/>
          <w:szCs w:val="24"/>
        </w:rPr>
      </w:pPr>
      <w:r w:rsidRPr="00BD765A">
        <w:rPr>
          <w:rFonts w:ascii="Times New Roman" w:hAnsi="Times New Roman" w:cs="Times New Roman"/>
          <w:b/>
          <w:bCs/>
          <w:color w:val="auto"/>
          <w:sz w:val="24"/>
          <w:szCs w:val="24"/>
        </w:rPr>
        <w:t xml:space="preserve"> (Logistic regression estimates)</w:t>
      </w:r>
    </w:p>
    <w:tbl>
      <w:tblPr>
        <w:tblW w:w="12416" w:type="dxa"/>
        <w:tblInd w:w="108" w:type="dxa"/>
        <w:tblLook w:val="04A0" w:firstRow="1" w:lastRow="0" w:firstColumn="1" w:lastColumn="0" w:noHBand="0" w:noVBand="1"/>
      </w:tblPr>
      <w:tblGrid>
        <w:gridCol w:w="3080"/>
        <w:gridCol w:w="865"/>
        <w:gridCol w:w="388"/>
        <w:gridCol w:w="940"/>
        <w:gridCol w:w="278"/>
        <w:gridCol w:w="1178"/>
        <w:gridCol w:w="380"/>
        <w:gridCol w:w="836"/>
        <w:gridCol w:w="388"/>
        <w:gridCol w:w="909"/>
        <w:gridCol w:w="271"/>
        <w:gridCol w:w="1204"/>
        <w:gridCol w:w="480"/>
        <w:gridCol w:w="943"/>
        <w:gridCol w:w="276"/>
      </w:tblGrid>
      <w:tr w:rsidR="00BD765A" w:rsidRPr="00BD765A" w14:paraId="57C78FCB" w14:textId="77777777" w:rsidTr="00902E4F">
        <w:trPr>
          <w:trHeight w:val="315"/>
        </w:trPr>
        <w:tc>
          <w:tcPr>
            <w:tcW w:w="3080" w:type="dxa"/>
            <w:tcBorders>
              <w:top w:val="nil"/>
              <w:left w:val="nil"/>
              <w:bottom w:val="nil"/>
              <w:right w:val="nil"/>
            </w:tcBorders>
            <w:shd w:val="clear" w:color="auto" w:fill="auto"/>
            <w:noWrap/>
            <w:vAlign w:val="bottom"/>
            <w:hideMark/>
          </w:tcPr>
          <w:p w14:paraId="33CC3209"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c>
          <w:tcPr>
            <w:tcW w:w="3649" w:type="dxa"/>
            <w:gridSpan w:val="5"/>
            <w:tcBorders>
              <w:top w:val="nil"/>
              <w:left w:val="nil"/>
              <w:bottom w:val="single" w:sz="4" w:space="0" w:color="auto"/>
              <w:right w:val="nil"/>
            </w:tcBorders>
            <w:shd w:val="clear" w:color="auto" w:fill="auto"/>
            <w:noWrap/>
            <w:vAlign w:val="bottom"/>
            <w:hideMark/>
          </w:tcPr>
          <w:p w14:paraId="3BA84AC0" w14:textId="77777777" w:rsidR="000A299D" w:rsidRPr="00BD765A" w:rsidRDefault="000A299D" w:rsidP="00902E4F">
            <w:pPr>
              <w:spacing w:line="240" w:lineRule="auto"/>
              <w:jc w:val="center"/>
              <w:rPr>
                <w:rFonts w:eastAsia="Times New Roman"/>
                <w:color w:val="auto"/>
                <w:lang w:eastAsia="en-GB"/>
              </w:rPr>
            </w:pPr>
            <w:r w:rsidRPr="00BD765A">
              <w:rPr>
                <w:rFonts w:eastAsia="Times New Roman"/>
                <w:color w:val="auto"/>
                <w:lang w:eastAsia="en-GB"/>
              </w:rPr>
              <w:t>FTF</w:t>
            </w:r>
          </w:p>
        </w:tc>
        <w:tc>
          <w:tcPr>
            <w:tcW w:w="380" w:type="dxa"/>
            <w:tcBorders>
              <w:top w:val="nil"/>
              <w:left w:val="nil"/>
              <w:bottom w:val="nil"/>
              <w:right w:val="nil"/>
            </w:tcBorders>
            <w:shd w:val="clear" w:color="auto" w:fill="auto"/>
            <w:noWrap/>
            <w:vAlign w:val="bottom"/>
            <w:hideMark/>
          </w:tcPr>
          <w:p w14:paraId="42488C87" w14:textId="77777777" w:rsidR="000A299D" w:rsidRPr="00BD765A" w:rsidRDefault="000A299D" w:rsidP="00902E4F">
            <w:pPr>
              <w:spacing w:line="240" w:lineRule="auto"/>
              <w:jc w:val="center"/>
              <w:rPr>
                <w:rFonts w:eastAsia="Times New Roman"/>
                <w:color w:val="auto"/>
                <w:lang w:eastAsia="en-GB"/>
              </w:rPr>
            </w:pPr>
          </w:p>
        </w:tc>
        <w:tc>
          <w:tcPr>
            <w:tcW w:w="3608" w:type="dxa"/>
            <w:gridSpan w:val="5"/>
            <w:tcBorders>
              <w:top w:val="nil"/>
              <w:left w:val="nil"/>
              <w:bottom w:val="single" w:sz="4" w:space="0" w:color="auto"/>
              <w:right w:val="nil"/>
            </w:tcBorders>
            <w:shd w:val="clear" w:color="auto" w:fill="auto"/>
            <w:noWrap/>
            <w:vAlign w:val="bottom"/>
            <w:hideMark/>
          </w:tcPr>
          <w:p w14:paraId="7443FCA5" w14:textId="77777777" w:rsidR="000A299D" w:rsidRPr="00BD765A" w:rsidRDefault="000A299D" w:rsidP="00902E4F">
            <w:pPr>
              <w:spacing w:line="240" w:lineRule="auto"/>
              <w:jc w:val="center"/>
              <w:rPr>
                <w:rFonts w:eastAsia="Times New Roman"/>
                <w:color w:val="auto"/>
                <w:lang w:eastAsia="en-GB"/>
              </w:rPr>
            </w:pPr>
            <w:r w:rsidRPr="00BD765A">
              <w:rPr>
                <w:rFonts w:eastAsia="Times New Roman"/>
                <w:color w:val="auto"/>
                <w:lang w:eastAsia="en-GB"/>
              </w:rPr>
              <w:t>Online</w:t>
            </w:r>
          </w:p>
        </w:tc>
        <w:tc>
          <w:tcPr>
            <w:tcW w:w="480" w:type="dxa"/>
            <w:tcBorders>
              <w:top w:val="nil"/>
              <w:left w:val="nil"/>
              <w:bottom w:val="nil"/>
              <w:right w:val="nil"/>
            </w:tcBorders>
            <w:shd w:val="clear" w:color="auto" w:fill="auto"/>
            <w:noWrap/>
            <w:vAlign w:val="bottom"/>
            <w:hideMark/>
          </w:tcPr>
          <w:p w14:paraId="6F402B77" w14:textId="77777777" w:rsidR="000A299D" w:rsidRPr="00BD765A" w:rsidRDefault="000A299D" w:rsidP="00902E4F">
            <w:pPr>
              <w:spacing w:line="240" w:lineRule="auto"/>
              <w:jc w:val="center"/>
              <w:rPr>
                <w:rFonts w:eastAsia="Times New Roman"/>
                <w:color w:val="auto"/>
                <w:lang w:eastAsia="en-GB"/>
              </w:rPr>
            </w:pPr>
          </w:p>
        </w:tc>
        <w:tc>
          <w:tcPr>
            <w:tcW w:w="1219" w:type="dxa"/>
            <w:gridSpan w:val="2"/>
            <w:tcBorders>
              <w:top w:val="nil"/>
              <w:left w:val="nil"/>
              <w:bottom w:val="single" w:sz="4" w:space="0" w:color="auto"/>
              <w:right w:val="nil"/>
            </w:tcBorders>
            <w:shd w:val="clear" w:color="auto" w:fill="auto"/>
            <w:noWrap/>
            <w:vAlign w:val="bottom"/>
            <w:hideMark/>
          </w:tcPr>
          <w:p w14:paraId="0BD0793B" w14:textId="77777777" w:rsidR="000A299D" w:rsidRPr="00BD765A" w:rsidRDefault="000A299D" w:rsidP="00902E4F">
            <w:pPr>
              <w:spacing w:line="240" w:lineRule="auto"/>
              <w:jc w:val="center"/>
              <w:rPr>
                <w:rFonts w:eastAsia="Times New Roman"/>
                <w:color w:val="auto"/>
                <w:lang w:eastAsia="en-GB"/>
              </w:rPr>
            </w:pPr>
            <w:r w:rsidRPr="00BD765A">
              <w:rPr>
                <w:rFonts w:eastAsia="Times New Roman"/>
                <w:color w:val="auto"/>
                <w:lang w:eastAsia="en-GB"/>
              </w:rPr>
              <w:t>Difference</w:t>
            </w:r>
          </w:p>
        </w:tc>
      </w:tr>
      <w:tr w:rsidR="00BD765A" w:rsidRPr="00BD765A" w14:paraId="6EA4F4C3" w14:textId="77777777" w:rsidTr="00902E4F">
        <w:trPr>
          <w:trHeight w:val="315"/>
        </w:trPr>
        <w:tc>
          <w:tcPr>
            <w:tcW w:w="3080" w:type="dxa"/>
            <w:tcBorders>
              <w:top w:val="nil"/>
              <w:left w:val="nil"/>
              <w:bottom w:val="nil"/>
              <w:right w:val="nil"/>
            </w:tcBorders>
            <w:shd w:val="clear" w:color="auto" w:fill="auto"/>
            <w:noWrap/>
            <w:vAlign w:val="bottom"/>
            <w:hideMark/>
          </w:tcPr>
          <w:p w14:paraId="1DE443E7" w14:textId="77777777" w:rsidR="000A299D" w:rsidRPr="00BD765A" w:rsidRDefault="000A299D" w:rsidP="00902E4F">
            <w:pPr>
              <w:spacing w:line="240" w:lineRule="auto"/>
              <w:jc w:val="center"/>
              <w:rPr>
                <w:rFonts w:eastAsia="Times New Roman"/>
                <w:color w:val="auto"/>
                <w:lang w:eastAsia="en-GB"/>
              </w:rPr>
            </w:pPr>
          </w:p>
        </w:tc>
        <w:tc>
          <w:tcPr>
            <w:tcW w:w="865" w:type="dxa"/>
            <w:tcBorders>
              <w:top w:val="nil"/>
              <w:left w:val="nil"/>
              <w:bottom w:val="nil"/>
              <w:right w:val="nil"/>
            </w:tcBorders>
            <w:shd w:val="clear" w:color="auto" w:fill="auto"/>
            <w:noWrap/>
            <w:vAlign w:val="bottom"/>
            <w:hideMark/>
          </w:tcPr>
          <w:p w14:paraId="590DB0A2"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Coef.</w:t>
            </w:r>
          </w:p>
        </w:tc>
        <w:tc>
          <w:tcPr>
            <w:tcW w:w="388" w:type="dxa"/>
            <w:tcBorders>
              <w:top w:val="nil"/>
              <w:left w:val="nil"/>
              <w:bottom w:val="nil"/>
              <w:right w:val="nil"/>
            </w:tcBorders>
            <w:shd w:val="clear" w:color="auto" w:fill="auto"/>
            <w:noWrap/>
            <w:vAlign w:val="bottom"/>
            <w:hideMark/>
          </w:tcPr>
          <w:p w14:paraId="7D3E2E22" w14:textId="77777777" w:rsidR="000A299D" w:rsidRPr="00BD765A" w:rsidRDefault="000A299D" w:rsidP="00902E4F">
            <w:pPr>
              <w:spacing w:line="240" w:lineRule="auto"/>
              <w:jc w:val="right"/>
              <w:rPr>
                <w:rFonts w:eastAsia="Times New Roman"/>
                <w:color w:val="auto"/>
                <w:lang w:eastAsia="en-GB"/>
              </w:rPr>
            </w:pPr>
          </w:p>
        </w:tc>
        <w:tc>
          <w:tcPr>
            <w:tcW w:w="940" w:type="dxa"/>
            <w:tcBorders>
              <w:top w:val="nil"/>
              <w:left w:val="nil"/>
              <w:bottom w:val="nil"/>
              <w:right w:val="nil"/>
            </w:tcBorders>
            <w:shd w:val="clear" w:color="auto" w:fill="auto"/>
            <w:noWrap/>
            <w:vAlign w:val="bottom"/>
            <w:hideMark/>
          </w:tcPr>
          <w:p w14:paraId="557CD526"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S.E.</w:t>
            </w:r>
          </w:p>
        </w:tc>
        <w:tc>
          <w:tcPr>
            <w:tcW w:w="278" w:type="dxa"/>
            <w:tcBorders>
              <w:top w:val="nil"/>
              <w:left w:val="nil"/>
              <w:bottom w:val="nil"/>
              <w:right w:val="nil"/>
            </w:tcBorders>
            <w:shd w:val="clear" w:color="auto" w:fill="auto"/>
            <w:noWrap/>
            <w:vAlign w:val="bottom"/>
            <w:hideMark/>
          </w:tcPr>
          <w:p w14:paraId="3109E3F4" w14:textId="77777777" w:rsidR="000A299D" w:rsidRPr="00BD765A" w:rsidRDefault="000A299D" w:rsidP="00902E4F">
            <w:pPr>
              <w:spacing w:line="240" w:lineRule="auto"/>
              <w:rPr>
                <w:rFonts w:eastAsia="Times New Roman"/>
                <w:color w:val="auto"/>
                <w:lang w:eastAsia="en-GB"/>
              </w:rPr>
            </w:pPr>
          </w:p>
        </w:tc>
        <w:tc>
          <w:tcPr>
            <w:tcW w:w="1178" w:type="dxa"/>
            <w:tcBorders>
              <w:top w:val="nil"/>
              <w:left w:val="nil"/>
              <w:bottom w:val="nil"/>
              <w:right w:val="nil"/>
            </w:tcBorders>
            <w:shd w:val="clear" w:color="auto" w:fill="auto"/>
            <w:noWrap/>
            <w:vAlign w:val="bottom"/>
            <w:hideMark/>
          </w:tcPr>
          <w:p w14:paraId="637AD69D" w14:textId="77777777" w:rsidR="000A299D" w:rsidRPr="00BD765A" w:rsidRDefault="000A299D" w:rsidP="00902E4F">
            <w:pPr>
              <w:spacing w:line="240" w:lineRule="auto"/>
              <w:rPr>
                <w:rFonts w:ascii="Calibri" w:eastAsia="Times New Roman" w:hAnsi="Calibri" w:cs="Times New Roman"/>
                <w:color w:val="auto"/>
                <w:sz w:val="24"/>
                <w:szCs w:val="24"/>
                <w:lang w:eastAsia="en-GB"/>
              </w:rPr>
            </w:pPr>
            <w:r w:rsidRPr="00BD765A">
              <w:rPr>
                <w:rFonts w:ascii="Calibri" w:eastAsia="Times New Roman" w:hAnsi="Calibri" w:cs="Times New Roman"/>
                <w:color w:val="auto"/>
                <w:sz w:val="24"/>
                <w:szCs w:val="24"/>
                <w:lang w:eastAsia="en-GB"/>
              </w:rPr>
              <w:t>Change</w:t>
            </w:r>
          </w:p>
        </w:tc>
        <w:tc>
          <w:tcPr>
            <w:tcW w:w="380" w:type="dxa"/>
            <w:tcBorders>
              <w:top w:val="nil"/>
              <w:left w:val="nil"/>
              <w:bottom w:val="nil"/>
              <w:right w:val="nil"/>
            </w:tcBorders>
            <w:shd w:val="clear" w:color="auto" w:fill="auto"/>
            <w:noWrap/>
            <w:vAlign w:val="bottom"/>
            <w:hideMark/>
          </w:tcPr>
          <w:p w14:paraId="7A88301B" w14:textId="77777777" w:rsidR="000A299D" w:rsidRPr="00BD765A" w:rsidRDefault="000A299D" w:rsidP="00902E4F">
            <w:pPr>
              <w:spacing w:line="240" w:lineRule="auto"/>
              <w:rPr>
                <w:rFonts w:ascii="Calibri" w:eastAsia="Times New Roman" w:hAnsi="Calibri" w:cs="Times New Roman"/>
                <w:color w:val="auto"/>
                <w:sz w:val="24"/>
                <w:szCs w:val="24"/>
                <w:lang w:eastAsia="en-GB"/>
              </w:rPr>
            </w:pPr>
          </w:p>
        </w:tc>
        <w:tc>
          <w:tcPr>
            <w:tcW w:w="836" w:type="dxa"/>
            <w:tcBorders>
              <w:top w:val="nil"/>
              <w:left w:val="nil"/>
              <w:bottom w:val="nil"/>
              <w:right w:val="nil"/>
            </w:tcBorders>
            <w:shd w:val="clear" w:color="auto" w:fill="auto"/>
            <w:noWrap/>
            <w:vAlign w:val="bottom"/>
            <w:hideMark/>
          </w:tcPr>
          <w:p w14:paraId="55AA6B4D"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Coef.</w:t>
            </w:r>
          </w:p>
        </w:tc>
        <w:tc>
          <w:tcPr>
            <w:tcW w:w="388" w:type="dxa"/>
            <w:tcBorders>
              <w:top w:val="nil"/>
              <w:left w:val="nil"/>
              <w:bottom w:val="nil"/>
              <w:right w:val="nil"/>
            </w:tcBorders>
            <w:shd w:val="clear" w:color="auto" w:fill="auto"/>
            <w:noWrap/>
            <w:vAlign w:val="bottom"/>
            <w:hideMark/>
          </w:tcPr>
          <w:p w14:paraId="05E34D9B" w14:textId="77777777" w:rsidR="000A299D" w:rsidRPr="00BD765A" w:rsidRDefault="000A299D" w:rsidP="00902E4F">
            <w:pPr>
              <w:spacing w:line="240" w:lineRule="auto"/>
              <w:jc w:val="right"/>
              <w:rPr>
                <w:rFonts w:eastAsia="Times New Roman"/>
                <w:color w:val="auto"/>
                <w:lang w:eastAsia="en-GB"/>
              </w:rPr>
            </w:pPr>
          </w:p>
        </w:tc>
        <w:tc>
          <w:tcPr>
            <w:tcW w:w="909" w:type="dxa"/>
            <w:tcBorders>
              <w:top w:val="nil"/>
              <w:left w:val="nil"/>
              <w:bottom w:val="nil"/>
              <w:right w:val="nil"/>
            </w:tcBorders>
            <w:shd w:val="clear" w:color="auto" w:fill="auto"/>
            <w:noWrap/>
            <w:vAlign w:val="bottom"/>
            <w:hideMark/>
          </w:tcPr>
          <w:p w14:paraId="7C24E49C"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S.E.</w:t>
            </w:r>
          </w:p>
        </w:tc>
        <w:tc>
          <w:tcPr>
            <w:tcW w:w="271" w:type="dxa"/>
            <w:tcBorders>
              <w:top w:val="nil"/>
              <w:left w:val="nil"/>
              <w:bottom w:val="nil"/>
              <w:right w:val="nil"/>
            </w:tcBorders>
            <w:shd w:val="clear" w:color="auto" w:fill="auto"/>
            <w:noWrap/>
            <w:vAlign w:val="bottom"/>
            <w:hideMark/>
          </w:tcPr>
          <w:p w14:paraId="2E632271" w14:textId="77777777" w:rsidR="000A299D" w:rsidRPr="00BD765A" w:rsidRDefault="000A299D" w:rsidP="00902E4F">
            <w:pPr>
              <w:spacing w:line="240" w:lineRule="auto"/>
              <w:rPr>
                <w:rFonts w:eastAsia="Times New Roman"/>
                <w:color w:val="auto"/>
                <w:lang w:eastAsia="en-GB"/>
              </w:rPr>
            </w:pPr>
          </w:p>
        </w:tc>
        <w:tc>
          <w:tcPr>
            <w:tcW w:w="1204" w:type="dxa"/>
            <w:tcBorders>
              <w:top w:val="nil"/>
              <w:left w:val="nil"/>
              <w:bottom w:val="nil"/>
              <w:right w:val="nil"/>
            </w:tcBorders>
            <w:shd w:val="clear" w:color="auto" w:fill="auto"/>
            <w:noWrap/>
            <w:vAlign w:val="bottom"/>
            <w:hideMark/>
          </w:tcPr>
          <w:p w14:paraId="2C2D26F0"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Change</w:t>
            </w:r>
          </w:p>
        </w:tc>
        <w:tc>
          <w:tcPr>
            <w:tcW w:w="480" w:type="dxa"/>
            <w:tcBorders>
              <w:top w:val="nil"/>
              <w:left w:val="nil"/>
              <w:bottom w:val="nil"/>
              <w:right w:val="nil"/>
            </w:tcBorders>
            <w:shd w:val="clear" w:color="auto" w:fill="auto"/>
            <w:noWrap/>
            <w:vAlign w:val="bottom"/>
            <w:hideMark/>
          </w:tcPr>
          <w:p w14:paraId="5B3B8F84" w14:textId="77777777" w:rsidR="000A299D" w:rsidRPr="00BD765A" w:rsidRDefault="000A299D" w:rsidP="00902E4F">
            <w:pPr>
              <w:spacing w:line="240" w:lineRule="auto"/>
              <w:jc w:val="right"/>
              <w:rPr>
                <w:rFonts w:eastAsia="Times New Roman"/>
                <w:color w:val="auto"/>
                <w:lang w:eastAsia="en-GB"/>
              </w:rPr>
            </w:pPr>
          </w:p>
        </w:tc>
        <w:tc>
          <w:tcPr>
            <w:tcW w:w="943" w:type="dxa"/>
            <w:tcBorders>
              <w:top w:val="nil"/>
              <w:left w:val="nil"/>
              <w:bottom w:val="nil"/>
              <w:right w:val="nil"/>
            </w:tcBorders>
            <w:shd w:val="clear" w:color="auto" w:fill="auto"/>
            <w:noWrap/>
            <w:vAlign w:val="bottom"/>
            <w:hideMark/>
          </w:tcPr>
          <w:p w14:paraId="16FD9BFD"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Chi</w:t>
            </w:r>
            <w:r w:rsidRPr="00BD765A">
              <w:rPr>
                <w:rFonts w:eastAsia="Times New Roman"/>
                <w:color w:val="auto"/>
                <w:sz w:val="18"/>
                <w:szCs w:val="18"/>
                <w:vertAlign w:val="superscript"/>
                <w:lang w:eastAsia="en-GB"/>
              </w:rPr>
              <w:t>2</w:t>
            </w:r>
          </w:p>
        </w:tc>
        <w:tc>
          <w:tcPr>
            <w:tcW w:w="276" w:type="dxa"/>
            <w:tcBorders>
              <w:top w:val="nil"/>
              <w:left w:val="nil"/>
              <w:bottom w:val="nil"/>
              <w:right w:val="nil"/>
            </w:tcBorders>
            <w:shd w:val="clear" w:color="auto" w:fill="auto"/>
            <w:noWrap/>
            <w:vAlign w:val="center"/>
            <w:hideMark/>
          </w:tcPr>
          <w:p w14:paraId="1A55F501" w14:textId="77777777" w:rsidR="000A299D" w:rsidRPr="00BD765A" w:rsidRDefault="000A299D" w:rsidP="00902E4F">
            <w:pPr>
              <w:spacing w:line="240" w:lineRule="auto"/>
              <w:jc w:val="right"/>
              <w:rPr>
                <w:rFonts w:eastAsia="Times New Roman"/>
                <w:color w:val="auto"/>
                <w:lang w:eastAsia="en-GB"/>
              </w:rPr>
            </w:pPr>
          </w:p>
        </w:tc>
      </w:tr>
      <w:tr w:rsidR="00BD765A" w:rsidRPr="00BD765A" w14:paraId="393B81D6" w14:textId="77777777" w:rsidTr="00902E4F">
        <w:trPr>
          <w:trHeight w:val="315"/>
        </w:trPr>
        <w:tc>
          <w:tcPr>
            <w:tcW w:w="3080" w:type="dxa"/>
            <w:tcBorders>
              <w:top w:val="nil"/>
              <w:left w:val="nil"/>
              <w:bottom w:val="nil"/>
              <w:right w:val="nil"/>
            </w:tcBorders>
            <w:shd w:val="clear" w:color="auto" w:fill="auto"/>
            <w:noWrap/>
            <w:vAlign w:val="bottom"/>
            <w:hideMark/>
          </w:tcPr>
          <w:p w14:paraId="494ECF08"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c>
          <w:tcPr>
            <w:tcW w:w="865" w:type="dxa"/>
            <w:tcBorders>
              <w:top w:val="nil"/>
              <w:left w:val="nil"/>
              <w:bottom w:val="nil"/>
              <w:right w:val="nil"/>
            </w:tcBorders>
            <w:shd w:val="clear" w:color="auto" w:fill="auto"/>
            <w:noWrap/>
            <w:vAlign w:val="bottom"/>
            <w:hideMark/>
          </w:tcPr>
          <w:p w14:paraId="6F6938D9"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c>
          <w:tcPr>
            <w:tcW w:w="388" w:type="dxa"/>
            <w:tcBorders>
              <w:top w:val="nil"/>
              <w:left w:val="nil"/>
              <w:bottom w:val="nil"/>
              <w:right w:val="nil"/>
            </w:tcBorders>
            <w:shd w:val="clear" w:color="auto" w:fill="auto"/>
            <w:noWrap/>
            <w:vAlign w:val="bottom"/>
            <w:hideMark/>
          </w:tcPr>
          <w:p w14:paraId="32B6DFF5"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c>
          <w:tcPr>
            <w:tcW w:w="940" w:type="dxa"/>
            <w:tcBorders>
              <w:top w:val="nil"/>
              <w:left w:val="nil"/>
              <w:bottom w:val="nil"/>
              <w:right w:val="nil"/>
            </w:tcBorders>
            <w:shd w:val="clear" w:color="auto" w:fill="auto"/>
            <w:noWrap/>
            <w:vAlign w:val="bottom"/>
            <w:hideMark/>
          </w:tcPr>
          <w:p w14:paraId="2CBA8F0D"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c>
          <w:tcPr>
            <w:tcW w:w="278" w:type="dxa"/>
            <w:tcBorders>
              <w:top w:val="nil"/>
              <w:left w:val="nil"/>
              <w:bottom w:val="nil"/>
              <w:right w:val="nil"/>
            </w:tcBorders>
            <w:shd w:val="clear" w:color="auto" w:fill="auto"/>
            <w:noWrap/>
            <w:vAlign w:val="bottom"/>
            <w:hideMark/>
          </w:tcPr>
          <w:p w14:paraId="0C0E9F6C"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c>
          <w:tcPr>
            <w:tcW w:w="1178" w:type="dxa"/>
            <w:tcBorders>
              <w:top w:val="nil"/>
              <w:left w:val="nil"/>
              <w:bottom w:val="nil"/>
              <w:right w:val="nil"/>
            </w:tcBorders>
            <w:shd w:val="clear" w:color="auto" w:fill="auto"/>
            <w:noWrap/>
            <w:vAlign w:val="bottom"/>
            <w:hideMark/>
          </w:tcPr>
          <w:p w14:paraId="2806A078"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c>
          <w:tcPr>
            <w:tcW w:w="380" w:type="dxa"/>
            <w:tcBorders>
              <w:top w:val="nil"/>
              <w:left w:val="nil"/>
              <w:bottom w:val="nil"/>
              <w:right w:val="nil"/>
            </w:tcBorders>
            <w:shd w:val="clear" w:color="auto" w:fill="auto"/>
            <w:noWrap/>
            <w:vAlign w:val="bottom"/>
            <w:hideMark/>
          </w:tcPr>
          <w:p w14:paraId="2146D1D8"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c>
          <w:tcPr>
            <w:tcW w:w="836" w:type="dxa"/>
            <w:tcBorders>
              <w:top w:val="nil"/>
              <w:left w:val="nil"/>
              <w:bottom w:val="nil"/>
              <w:right w:val="nil"/>
            </w:tcBorders>
            <w:shd w:val="clear" w:color="auto" w:fill="auto"/>
            <w:noWrap/>
            <w:vAlign w:val="bottom"/>
            <w:hideMark/>
          </w:tcPr>
          <w:p w14:paraId="34ED126D"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c>
          <w:tcPr>
            <w:tcW w:w="388" w:type="dxa"/>
            <w:tcBorders>
              <w:top w:val="nil"/>
              <w:left w:val="nil"/>
              <w:bottom w:val="nil"/>
              <w:right w:val="nil"/>
            </w:tcBorders>
            <w:shd w:val="clear" w:color="auto" w:fill="auto"/>
            <w:noWrap/>
            <w:vAlign w:val="bottom"/>
            <w:hideMark/>
          </w:tcPr>
          <w:p w14:paraId="05E8B9F7"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c>
          <w:tcPr>
            <w:tcW w:w="909" w:type="dxa"/>
            <w:tcBorders>
              <w:top w:val="nil"/>
              <w:left w:val="nil"/>
              <w:bottom w:val="nil"/>
              <w:right w:val="nil"/>
            </w:tcBorders>
            <w:shd w:val="clear" w:color="auto" w:fill="auto"/>
            <w:noWrap/>
            <w:vAlign w:val="bottom"/>
            <w:hideMark/>
          </w:tcPr>
          <w:p w14:paraId="4C32EE74"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c>
          <w:tcPr>
            <w:tcW w:w="271" w:type="dxa"/>
            <w:tcBorders>
              <w:top w:val="nil"/>
              <w:left w:val="nil"/>
              <w:bottom w:val="nil"/>
              <w:right w:val="nil"/>
            </w:tcBorders>
            <w:shd w:val="clear" w:color="auto" w:fill="auto"/>
            <w:noWrap/>
            <w:vAlign w:val="bottom"/>
            <w:hideMark/>
          </w:tcPr>
          <w:p w14:paraId="58F2BB0B"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c>
          <w:tcPr>
            <w:tcW w:w="1204" w:type="dxa"/>
            <w:tcBorders>
              <w:top w:val="nil"/>
              <w:left w:val="nil"/>
              <w:bottom w:val="nil"/>
              <w:right w:val="nil"/>
            </w:tcBorders>
            <w:shd w:val="clear" w:color="auto" w:fill="auto"/>
            <w:noWrap/>
            <w:vAlign w:val="bottom"/>
            <w:hideMark/>
          </w:tcPr>
          <w:p w14:paraId="72FE8C34"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c>
          <w:tcPr>
            <w:tcW w:w="480" w:type="dxa"/>
            <w:tcBorders>
              <w:top w:val="nil"/>
              <w:left w:val="nil"/>
              <w:bottom w:val="nil"/>
              <w:right w:val="nil"/>
            </w:tcBorders>
            <w:shd w:val="clear" w:color="auto" w:fill="auto"/>
            <w:noWrap/>
            <w:vAlign w:val="bottom"/>
            <w:hideMark/>
          </w:tcPr>
          <w:p w14:paraId="2A55A6B8"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c>
          <w:tcPr>
            <w:tcW w:w="943" w:type="dxa"/>
            <w:tcBorders>
              <w:top w:val="nil"/>
              <w:left w:val="nil"/>
              <w:bottom w:val="nil"/>
              <w:right w:val="nil"/>
            </w:tcBorders>
            <w:shd w:val="clear" w:color="auto" w:fill="auto"/>
            <w:noWrap/>
            <w:vAlign w:val="bottom"/>
            <w:hideMark/>
          </w:tcPr>
          <w:p w14:paraId="32E9B630"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c>
          <w:tcPr>
            <w:tcW w:w="276" w:type="dxa"/>
            <w:tcBorders>
              <w:top w:val="nil"/>
              <w:left w:val="nil"/>
              <w:bottom w:val="nil"/>
              <w:right w:val="nil"/>
            </w:tcBorders>
            <w:shd w:val="clear" w:color="auto" w:fill="auto"/>
            <w:noWrap/>
            <w:vAlign w:val="bottom"/>
            <w:hideMark/>
          </w:tcPr>
          <w:p w14:paraId="4AFF2501"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r>
      <w:tr w:rsidR="00BD765A" w:rsidRPr="00BD765A" w14:paraId="491F2EA8" w14:textId="77777777" w:rsidTr="00902E4F">
        <w:trPr>
          <w:trHeight w:val="315"/>
        </w:trPr>
        <w:tc>
          <w:tcPr>
            <w:tcW w:w="3080" w:type="dxa"/>
            <w:tcBorders>
              <w:top w:val="nil"/>
              <w:left w:val="nil"/>
              <w:bottom w:val="nil"/>
              <w:right w:val="nil"/>
            </w:tcBorders>
            <w:shd w:val="clear" w:color="auto" w:fill="auto"/>
            <w:noWrap/>
            <w:vAlign w:val="bottom"/>
            <w:hideMark/>
          </w:tcPr>
          <w:p w14:paraId="3AF0CCDA"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Party ID: Democrat</w:t>
            </w:r>
          </w:p>
        </w:tc>
        <w:tc>
          <w:tcPr>
            <w:tcW w:w="865" w:type="dxa"/>
            <w:tcBorders>
              <w:top w:val="nil"/>
              <w:left w:val="nil"/>
              <w:bottom w:val="nil"/>
              <w:right w:val="nil"/>
            </w:tcBorders>
            <w:shd w:val="clear" w:color="auto" w:fill="auto"/>
            <w:noWrap/>
            <w:vAlign w:val="bottom"/>
            <w:hideMark/>
          </w:tcPr>
          <w:p w14:paraId="42EFA66E"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-0.08</w:t>
            </w:r>
          </w:p>
        </w:tc>
        <w:tc>
          <w:tcPr>
            <w:tcW w:w="388" w:type="dxa"/>
            <w:tcBorders>
              <w:top w:val="nil"/>
              <w:left w:val="nil"/>
              <w:bottom w:val="nil"/>
              <w:right w:val="nil"/>
            </w:tcBorders>
            <w:shd w:val="clear" w:color="auto" w:fill="auto"/>
            <w:noWrap/>
            <w:vAlign w:val="bottom"/>
            <w:hideMark/>
          </w:tcPr>
          <w:p w14:paraId="7ED09EA0" w14:textId="77777777" w:rsidR="000A299D" w:rsidRPr="00BD765A" w:rsidRDefault="000A299D" w:rsidP="00902E4F">
            <w:pPr>
              <w:spacing w:line="240" w:lineRule="auto"/>
              <w:jc w:val="right"/>
              <w:rPr>
                <w:rFonts w:eastAsia="Times New Roman"/>
                <w:color w:val="auto"/>
                <w:lang w:eastAsia="en-GB"/>
              </w:rPr>
            </w:pPr>
          </w:p>
        </w:tc>
        <w:tc>
          <w:tcPr>
            <w:tcW w:w="940" w:type="dxa"/>
            <w:tcBorders>
              <w:top w:val="nil"/>
              <w:left w:val="nil"/>
              <w:bottom w:val="nil"/>
              <w:right w:val="nil"/>
            </w:tcBorders>
            <w:shd w:val="clear" w:color="auto" w:fill="auto"/>
            <w:noWrap/>
            <w:vAlign w:val="bottom"/>
            <w:hideMark/>
          </w:tcPr>
          <w:p w14:paraId="24626A12"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(0.44)</w:t>
            </w:r>
          </w:p>
        </w:tc>
        <w:tc>
          <w:tcPr>
            <w:tcW w:w="278" w:type="dxa"/>
            <w:tcBorders>
              <w:top w:val="nil"/>
              <w:left w:val="nil"/>
              <w:bottom w:val="nil"/>
              <w:right w:val="nil"/>
            </w:tcBorders>
            <w:shd w:val="clear" w:color="auto" w:fill="auto"/>
            <w:noWrap/>
            <w:vAlign w:val="bottom"/>
            <w:hideMark/>
          </w:tcPr>
          <w:p w14:paraId="6E8BF773" w14:textId="77777777" w:rsidR="000A299D" w:rsidRPr="00BD765A" w:rsidRDefault="000A299D" w:rsidP="00902E4F">
            <w:pPr>
              <w:spacing w:line="240" w:lineRule="auto"/>
              <w:jc w:val="right"/>
              <w:rPr>
                <w:rFonts w:eastAsia="Times New Roman"/>
                <w:color w:val="auto"/>
                <w:lang w:eastAsia="en-GB"/>
              </w:rPr>
            </w:pPr>
          </w:p>
        </w:tc>
        <w:tc>
          <w:tcPr>
            <w:tcW w:w="1178" w:type="dxa"/>
            <w:tcBorders>
              <w:top w:val="nil"/>
              <w:left w:val="nil"/>
              <w:bottom w:val="nil"/>
              <w:right w:val="nil"/>
            </w:tcBorders>
            <w:shd w:val="clear" w:color="auto" w:fill="auto"/>
            <w:noWrap/>
            <w:vAlign w:val="bottom"/>
            <w:hideMark/>
          </w:tcPr>
          <w:p w14:paraId="0AA0D87D"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-0.02</w:t>
            </w:r>
          </w:p>
        </w:tc>
        <w:tc>
          <w:tcPr>
            <w:tcW w:w="380" w:type="dxa"/>
            <w:tcBorders>
              <w:top w:val="nil"/>
              <w:left w:val="nil"/>
              <w:bottom w:val="nil"/>
              <w:right w:val="nil"/>
            </w:tcBorders>
            <w:shd w:val="clear" w:color="auto" w:fill="auto"/>
            <w:noWrap/>
            <w:vAlign w:val="bottom"/>
            <w:hideMark/>
          </w:tcPr>
          <w:p w14:paraId="579DE17D" w14:textId="77777777" w:rsidR="000A299D" w:rsidRPr="00BD765A" w:rsidRDefault="000A299D" w:rsidP="00902E4F">
            <w:pPr>
              <w:spacing w:line="240" w:lineRule="auto"/>
              <w:jc w:val="right"/>
              <w:rPr>
                <w:rFonts w:eastAsia="Times New Roman"/>
                <w:color w:val="auto"/>
                <w:lang w:eastAsia="en-GB"/>
              </w:rPr>
            </w:pPr>
          </w:p>
        </w:tc>
        <w:tc>
          <w:tcPr>
            <w:tcW w:w="836" w:type="dxa"/>
            <w:tcBorders>
              <w:top w:val="nil"/>
              <w:left w:val="nil"/>
              <w:bottom w:val="nil"/>
              <w:right w:val="nil"/>
            </w:tcBorders>
            <w:shd w:val="clear" w:color="auto" w:fill="auto"/>
            <w:noWrap/>
            <w:vAlign w:val="bottom"/>
            <w:hideMark/>
          </w:tcPr>
          <w:p w14:paraId="5EE06D72"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0.13</w:t>
            </w:r>
          </w:p>
        </w:tc>
        <w:tc>
          <w:tcPr>
            <w:tcW w:w="388" w:type="dxa"/>
            <w:tcBorders>
              <w:top w:val="nil"/>
              <w:left w:val="nil"/>
              <w:bottom w:val="nil"/>
              <w:right w:val="nil"/>
            </w:tcBorders>
            <w:shd w:val="clear" w:color="auto" w:fill="auto"/>
            <w:noWrap/>
            <w:vAlign w:val="bottom"/>
            <w:hideMark/>
          </w:tcPr>
          <w:p w14:paraId="62D3A3FA" w14:textId="77777777" w:rsidR="000A299D" w:rsidRPr="00BD765A" w:rsidRDefault="000A299D" w:rsidP="00902E4F">
            <w:pPr>
              <w:spacing w:line="240" w:lineRule="auto"/>
              <w:jc w:val="right"/>
              <w:rPr>
                <w:rFonts w:eastAsia="Times New Roman"/>
                <w:color w:val="auto"/>
                <w:lang w:eastAsia="en-GB"/>
              </w:rPr>
            </w:pPr>
          </w:p>
        </w:tc>
        <w:tc>
          <w:tcPr>
            <w:tcW w:w="909" w:type="dxa"/>
            <w:tcBorders>
              <w:top w:val="nil"/>
              <w:left w:val="nil"/>
              <w:bottom w:val="nil"/>
              <w:right w:val="nil"/>
            </w:tcBorders>
            <w:shd w:val="clear" w:color="auto" w:fill="auto"/>
            <w:noWrap/>
            <w:vAlign w:val="bottom"/>
            <w:hideMark/>
          </w:tcPr>
          <w:p w14:paraId="6C46876F"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(0.30)</w:t>
            </w:r>
          </w:p>
        </w:tc>
        <w:tc>
          <w:tcPr>
            <w:tcW w:w="271" w:type="dxa"/>
            <w:tcBorders>
              <w:top w:val="nil"/>
              <w:left w:val="nil"/>
              <w:bottom w:val="nil"/>
              <w:right w:val="nil"/>
            </w:tcBorders>
            <w:shd w:val="clear" w:color="auto" w:fill="auto"/>
            <w:noWrap/>
            <w:vAlign w:val="bottom"/>
            <w:hideMark/>
          </w:tcPr>
          <w:p w14:paraId="68C69074" w14:textId="77777777" w:rsidR="000A299D" w:rsidRPr="00BD765A" w:rsidRDefault="000A299D" w:rsidP="00902E4F">
            <w:pPr>
              <w:spacing w:line="240" w:lineRule="auto"/>
              <w:jc w:val="right"/>
              <w:rPr>
                <w:rFonts w:eastAsia="Times New Roman"/>
                <w:color w:val="auto"/>
                <w:lang w:eastAsia="en-GB"/>
              </w:rPr>
            </w:pPr>
          </w:p>
        </w:tc>
        <w:tc>
          <w:tcPr>
            <w:tcW w:w="1204" w:type="dxa"/>
            <w:tcBorders>
              <w:top w:val="nil"/>
              <w:left w:val="nil"/>
              <w:bottom w:val="nil"/>
              <w:right w:val="nil"/>
            </w:tcBorders>
            <w:shd w:val="clear" w:color="auto" w:fill="auto"/>
            <w:noWrap/>
            <w:vAlign w:val="bottom"/>
            <w:hideMark/>
          </w:tcPr>
          <w:p w14:paraId="24A097F8"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0.03</w:t>
            </w:r>
          </w:p>
        </w:tc>
        <w:tc>
          <w:tcPr>
            <w:tcW w:w="480" w:type="dxa"/>
            <w:tcBorders>
              <w:top w:val="nil"/>
              <w:left w:val="nil"/>
              <w:bottom w:val="nil"/>
              <w:right w:val="nil"/>
            </w:tcBorders>
            <w:shd w:val="clear" w:color="auto" w:fill="auto"/>
            <w:noWrap/>
            <w:vAlign w:val="bottom"/>
            <w:hideMark/>
          </w:tcPr>
          <w:p w14:paraId="3FF2D92A" w14:textId="77777777" w:rsidR="000A299D" w:rsidRPr="00BD765A" w:rsidRDefault="000A299D" w:rsidP="00902E4F">
            <w:pPr>
              <w:spacing w:line="240" w:lineRule="auto"/>
              <w:jc w:val="right"/>
              <w:rPr>
                <w:rFonts w:eastAsia="Times New Roman"/>
                <w:color w:val="auto"/>
                <w:lang w:eastAsia="en-GB"/>
              </w:rPr>
            </w:pPr>
          </w:p>
        </w:tc>
        <w:tc>
          <w:tcPr>
            <w:tcW w:w="943" w:type="dxa"/>
            <w:tcBorders>
              <w:top w:val="nil"/>
              <w:left w:val="nil"/>
              <w:bottom w:val="nil"/>
              <w:right w:val="nil"/>
            </w:tcBorders>
            <w:shd w:val="clear" w:color="auto" w:fill="auto"/>
            <w:noWrap/>
            <w:vAlign w:val="bottom"/>
            <w:hideMark/>
          </w:tcPr>
          <w:p w14:paraId="6281F274"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0.16</w:t>
            </w:r>
          </w:p>
        </w:tc>
        <w:tc>
          <w:tcPr>
            <w:tcW w:w="276" w:type="dxa"/>
            <w:tcBorders>
              <w:top w:val="nil"/>
              <w:left w:val="nil"/>
              <w:bottom w:val="nil"/>
              <w:right w:val="nil"/>
            </w:tcBorders>
            <w:shd w:val="clear" w:color="auto" w:fill="auto"/>
            <w:noWrap/>
            <w:vAlign w:val="bottom"/>
            <w:hideMark/>
          </w:tcPr>
          <w:p w14:paraId="2E3F2FF2" w14:textId="77777777" w:rsidR="000A299D" w:rsidRPr="00BD765A" w:rsidRDefault="000A299D" w:rsidP="00902E4F">
            <w:pPr>
              <w:spacing w:line="240" w:lineRule="auto"/>
              <w:jc w:val="right"/>
              <w:rPr>
                <w:rFonts w:eastAsia="Times New Roman"/>
                <w:color w:val="auto"/>
                <w:lang w:eastAsia="en-GB"/>
              </w:rPr>
            </w:pPr>
          </w:p>
        </w:tc>
      </w:tr>
      <w:tr w:rsidR="00BD765A" w:rsidRPr="00BD765A" w14:paraId="0B78F884" w14:textId="77777777" w:rsidTr="00902E4F">
        <w:trPr>
          <w:trHeight w:val="315"/>
        </w:trPr>
        <w:tc>
          <w:tcPr>
            <w:tcW w:w="3080" w:type="dxa"/>
            <w:tcBorders>
              <w:top w:val="nil"/>
              <w:left w:val="nil"/>
              <w:bottom w:val="nil"/>
              <w:right w:val="nil"/>
            </w:tcBorders>
            <w:shd w:val="clear" w:color="auto" w:fill="auto"/>
            <w:noWrap/>
            <w:vAlign w:val="bottom"/>
            <w:hideMark/>
          </w:tcPr>
          <w:p w14:paraId="4C4DB168"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Party ID: other / none</w:t>
            </w:r>
          </w:p>
        </w:tc>
        <w:tc>
          <w:tcPr>
            <w:tcW w:w="865" w:type="dxa"/>
            <w:tcBorders>
              <w:top w:val="nil"/>
              <w:left w:val="nil"/>
              <w:bottom w:val="nil"/>
              <w:right w:val="nil"/>
            </w:tcBorders>
            <w:shd w:val="clear" w:color="auto" w:fill="auto"/>
            <w:noWrap/>
            <w:vAlign w:val="bottom"/>
            <w:hideMark/>
          </w:tcPr>
          <w:p w14:paraId="5B9BBC78"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-0.79</w:t>
            </w:r>
          </w:p>
        </w:tc>
        <w:tc>
          <w:tcPr>
            <w:tcW w:w="388" w:type="dxa"/>
            <w:tcBorders>
              <w:top w:val="nil"/>
              <w:left w:val="nil"/>
              <w:bottom w:val="nil"/>
              <w:right w:val="nil"/>
            </w:tcBorders>
            <w:shd w:val="clear" w:color="auto" w:fill="auto"/>
            <w:noWrap/>
            <w:vAlign w:val="bottom"/>
            <w:hideMark/>
          </w:tcPr>
          <w:p w14:paraId="009A31B2"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w:t>
            </w:r>
          </w:p>
        </w:tc>
        <w:tc>
          <w:tcPr>
            <w:tcW w:w="940" w:type="dxa"/>
            <w:tcBorders>
              <w:top w:val="nil"/>
              <w:left w:val="nil"/>
              <w:bottom w:val="nil"/>
              <w:right w:val="nil"/>
            </w:tcBorders>
            <w:shd w:val="clear" w:color="auto" w:fill="auto"/>
            <w:noWrap/>
            <w:vAlign w:val="bottom"/>
            <w:hideMark/>
          </w:tcPr>
          <w:p w14:paraId="367134EF"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(0.40)</w:t>
            </w:r>
          </w:p>
        </w:tc>
        <w:tc>
          <w:tcPr>
            <w:tcW w:w="278" w:type="dxa"/>
            <w:tcBorders>
              <w:top w:val="nil"/>
              <w:left w:val="nil"/>
              <w:bottom w:val="nil"/>
              <w:right w:val="nil"/>
            </w:tcBorders>
            <w:shd w:val="clear" w:color="auto" w:fill="auto"/>
            <w:noWrap/>
            <w:vAlign w:val="bottom"/>
            <w:hideMark/>
          </w:tcPr>
          <w:p w14:paraId="3008824D" w14:textId="77777777" w:rsidR="000A299D" w:rsidRPr="00BD765A" w:rsidRDefault="000A299D" w:rsidP="00902E4F">
            <w:pPr>
              <w:spacing w:line="240" w:lineRule="auto"/>
              <w:jc w:val="right"/>
              <w:rPr>
                <w:rFonts w:eastAsia="Times New Roman"/>
                <w:color w:val="auto"/>
                <w:lang w:eastAsia="en-GB"/>
              </w:rPr>
            </w:pPr>
          </w:p>
        </w:tc>
        <w:tc>
          <w:tcPr>
            <w:tcW w:w="1178" w:type="dxa"/>
            <w:tcBorders>
              <w:top w:val="nil"/>
              <w:left w:val="nil"/>
              <w:bottom w:val="nil"/>
              <w:right w:val="nil"/>
            </w:tcBorders>
            <w:shd w:val="clear" w:color="auto" w:fill="auto"/>
            <w:noWrap/>
            <w:vAlign w:val="bottom"/>
            <w:hideMark/>
          </w:tcPr>
          <w:p w14:paraId="517BA23B"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-0.19</w:t>
            </w:r>
          </w:p>
        </w:tc>
        <w:tc>
          <w:tcPr>
            <w:tcW w:w="380" w:type="dxa"/>
            <w:tcBorders>
              <w:top w:val="nil"/>
              <w:left w:val="nil"/>
              <w:bottom w:val="nil"/>
              <w:right w:val="nil"/>
            </w:tcBorders>
            <w:shd w:val="clear" w:color="auto" w:fill="auto"/>
            <w:noWrap/>
            <w:vAlign w:val="bottom"/>
            <w:hideMark/>
          </w:tcPr>
          <w:p w14:paraId="0F0B9E9C" w14:textId="77777777" w:rsidR="000A299D" w:rsidRPr="00BD765A" w:rsidRDefault="000A299D" w:rsidP="00902E4F">
            <w:pPr>
              <w:spacing w:line="240" w:lineRule="auto"/>
              <w:jc w:val="right"/>
              <w:rPr>
                <w:rFonts w:eastAsia="Times New Roman"/>
                <w:color w:val="auto"/>
                <w:lang w:eastAsia="en-GB"/>
              </w:rPr>
            </w:pPr>
          </w:p>
        </w:tc>
        <w:tc>
          <w:tcPr>
            <w:tcW w:w="836" w:type="dxa"/>
            <w:tcBorders>
              <w:top w:val="nil"/>
              <w:left w:val="nil"/>
              <w:bottom w:val="nil"/>
              <w:right w:val="nil"/>
            </w:tcBorders>
            <w:shd w:val="clear" w:color="auto" w:fill="auto"/>
            <w:noWrap/>
            <w:vAlign w:val="bottom"/>
            <w:hideMark/>
          </w:tcPr>
          <w:p w14:paraId="4BD06CBC"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-0.41</w:t>
            </w:r>
          </w:p>
        </w:tc>
        <w:tc>
          <w:tcPr>
            <w:tcW w:w="388" w:type="dxa"/>
            <w:tcBorders>
              <w:top w:val="nil"/>
              <w:left w:val="nil"/>
              <w:bottom w:val="nil"/>
              <w:right w:val="nil"/>
            </w:tcBorders>
            <w:shd w:val="clear" w:color="auto" w:fill="auto"/>
            <w:noWrap/>
            <w:vAlign w:val="bottom"/>
            <w:hideMark/>
          </w:tcPr>
          <w:p w14:paraId="15E84CA1" w14:textId="77777777" w:rsidR="000A299D" w:rsidRPr="00BD765A" w:rsidRDefault="000A299D" w:rsidP="00902E4F">
            <w:pPr>
              <w:spacing w:line="240" w:lineRule="auto"/>
              <w:jc w:val="right"/>
              <w:rPr>
                <w:rFonts w:eastAsia="Times New Roman"/>
                <w:color w:val="auto"/>
                <w:lang w:eastAsia="en-GB"/>
              </w:rPr>
            </w:pPr>
          </w:p>
        </w:tc>
        <w:tc>
          <w:tcPr>
            <w:tcW w:w="909" w:type="dxa"/>
            <w:tcBorders>
              <w:top w:val="nil"/>
              <w:left w:val="nil"/>
              <w:bottom w:val="nil"/>
              <w:right w:val="nil"/>
            </w:tcBorders>
            <w:shd w:val="clear" w:color="auto" w:fill="auto"/>
            <w:noWrap/>
            <w:vAlign w:val="bottom"/>
            <w:hideMark/>
          </w:tcPr>
          <w:p w14:paraId="0BD07849"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(0.27)</w:t>
            </w:r>
          </w:p>
        </w:tc>
        <w:tc>
          <w:tcPr>
            <w:tcW w:w="271" w:type="dxa"/>
            <w:tcBorders>
              <w:top w:val="nil"/>
              <w:left w:val="nil"/>
              <w:bottom w:val="nil"/>
              <w:right w:val="nil"/>
            </w:tcBorders>
            <w:shd w:val="clear" w:color="auto" w:fill="auto"/>
            <w:noWrap/>
            <w:vAlign w:val="bottom"/>
            <w:hideMark/>
          </w:tcPr>
          <w:p w14:paraId="57A33A0C" w14:textId="77777777" w:rsidR="000A299D" w:rsidRPr="00BD765A" w:rsidRDefault="000A299D" w:rsidP="00902E4F">
            <w:pPr>
              <w:spacing w:line="240" w:lineRule="auto"/>
              <w:jc w:val="right"/>
              <w:rPr>
                <w:rFonts w:eastAsia="Times New Roman"/>
                <w:color w:val="auto"/>
                <w:lang w:eastAsia="en-GB"/>
              </w:rPr>
            </w:pPr>
          </w:p>
        </w:tc>
        <w:tc>
          <w:tcPr>
            <w:tcW w:w="1204" w:type="dxa"/>
            <w:tcBorders>
              <w:top w:val="nil"/>
              <w:left w:val="nil"/>
              <w:bottom w:val="nil"/>
              <w:right w:val="nil"/>
            </w:tcBorders>
            <w:shd w:val="clear" w:color="auto" w:fill="auto"/>
            <w:noWrap/>
            <w:vAlign w:val="bottom"/>
            <w:hideMark/>
          </w:tcPr>
          <w:p w14:paraId="2BF6BAAC"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-0.10</w:t>
            </w:r>
          </w:p>
        </w:tc>
        <w:tc>
          <w:tcPr>
            <w:tcW w:w="480" w:type="dxa"/>
            <w:tcBorders>
              <w:top w:val="nil"/>
              <w:left w:val="nil"/>
              <w:bottom w:val="nil"/>
              <w:right w:val="nil"/>
            </w:tcBorders>
            <w:shd w:val="clear" w:color="auto" w:fill="auto"/>
            <w:noWrap/>
            <w:vAlign w:val="bottom"/>
            <w:hideMark/>
          </w:tcPr>
          <w:p w14:paraId="336429EF" w14:textId="77777777" w:rsidR="000A299D" w:rsidRPr="00BD765A" w:rsidRDefault="000A299D" w:rsidP="00902E4F">
            <w:pPr>
              <w:spacing w:line="240" w:lineRule="auto"/>
              <w:jc w:val="right"/>
              <w:rPr>
                <w:rFonts w:eastAsia="Times New Roman"/>
                <w:color w:val="auto"/>
                <w:lang w:eastAsia="en-GB"/>
              </w:rPr>
            </w:pPr>
          </w:p>
        </w:tc>
        <w:tc>
          <w:tcPr>
            <w:tcW w:w="943" w:type="dxa"/>
            <w:tcBorders>
              <w:top w:val="nil"/>
              <w:left w:val="nil"/>
              <w:bottom w:val="nil"/>
              <w:right w:val="nil"/>
            </w:tcBorders>
            <w:shd w:val="clear" w:color="auto" w:fill="auto"/>
            <w:noWrap/>
            <w:vAlign w:val="bottom"/>
            <w:hideMark/>
          </w:tcPr>
          <w:p w14:paraId="24A97A50"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0.63</w:t>
            </w:r>
          </w:p>
        </w:tc>
        <w:tc>
          <w:tcPr>
            <w:tcW w:w="276" w:type="dxa"/>
            <w:tcBorders>
              <w:top w:val="nil"/>
              <w:left w:val="nil"/>
              <w:bottom w:val="nil"/>
              <w:right w:val="nil"/>
            </w:tcBorders>
            <w:shd w:val="clear" w:color="auto" w:fill="auto"/>
            <w:noWrap/>
            <w:vAlign w:val="bottom"/>
            <w:hideMark/>
          </w:tcPr>
          <w:p w14:paraId="14C6034A" w14:textId="77777777" w:rsidR="000A299D" w:rsidRPr="00BD765A" w:rsidRDefault="000A299D" w:rsidP="00902E4F">
            <w:pPr>
              <w:spacing w:line="240" w:lineRule="auto"/>
              <w:jc w:val="right"/>
              <w:rPr>
                <w:rFonts w:eastAsia="Times New Roman"/>
                <w:color w:val="auto"/>
                <w:lang w:eastAsia="en-GB"/>
              </w:rPr>
            </w:pPr>
          </w:p>
        </w:tc>
      </w:tr>
      <w:tr w:rsidR="00BD765A" w:rsidRPr="00BD765A" w14:paraId="279D7580" w14:textId="77777777" w:rsidTr="00902E4F">
        <w:trPr>
          <w:trHeight w:val="315"/>
        </w:trPr>
        <w:tc>
          <w:tcPr>
            <w:tcW w:w="3080" w:type="dxa"/>
            <w:tcBorders>
              <w:top w:val="nil"/>
              <w:left w:val="nil"/>
              <w:bottom w:val="nil"/>
              <w:right w:val="nil"/>
            </w:tcBorders>
            <w:shd w:val="clear" w:color="auto" w:fill="auto"/>
            <w:noWrap/>
            <w:vAlign w:val="bottom"/>
            <w:hideMark/>
          </w:tcPr>
          <w:p w14:paraId="3AE29022"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Campaign interest</w:t>
            </w:r>
          </w:p>
        </w:tc>
        <w:tc>
          <w:tcPr>
            <w:tcW w:w="865" w:type="dxa"/>
            <w:tcBorders>
              <w:top w:val="nil"/>
              <w:left w:val="nil"/>
              <w:bottom w:val="nil"/>
              <w:right w:val="nil"/>
            </w:tcBorders>
            <w:shd w:val="clear" w:color="auto" w:fill="auto"/>
            <w:noWrap/>
            <w:vAlign w:val="bottom"/>
            <w:hideMark/>
          </w:tcPr>
          <w:p w14:paraId="20C03A53"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0.66</w:t>
            </w:r>
          </w:p>
        </w:tc>
        <w:tc>
          <w:tcPr>
            <w:tcW w:w="388" w:type="dxa"/>
            <w:tcBorders>
              <w:top w:val="nil"/>
              <w:left w:val="nil"/>
              <w:bottom w:val="nil"/>
              <w:right w:val="nil"/>
            </w:tcBorders>
            <w:shd w:val="clear" w:color="auto" w:fill="auto"/>
            <w:noWrap/>
            <w:vAlign w:val="bottom"/>
            <w:hideMark/>
          </w:tcPr>
          <w:p w14:paraId="098A510E"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w:t>
            </w:r>
          </w:p>
        </w:tc>
        <w:tc>
          <w:tcPr>
            <w:tcW w:w="940" w:type="dxa"/>
            <w:tcBorders>
              <w:top w:val="nil"/>
              <w:left w:val="nil"/>
              <w:bottom w:val="nil"/>
              <w:right w:val="nil"/>
            </w:tcBorders>
            <w:shd w:val="clear" w:color="auto" w:fill="auto"/>
            <w:noWrap/>
            <w:vAlign w:val="bottom"/>
            <w:hideMark/>
          </w:tcPr>
          <w:p w14:paraId="1A5443D4"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(0.21)</w:t>
            </w:r>
          </w:p>
        </w:tc>
        <w:tc>
          <w:tcPr>
            <w:tcW w:w="278" w:type="dxa"/>
            <w:tcBorders>
              <w:top w:val="nil"/>
              <w:left w:val="nil"/>
              <w:bottom w:val="nil"/>
              <w:right w:val="nil"/>
            </w:tcBorders>
            <w:shd w:val="clear" w:color="auto" w:fill="auto"/>
            <w:noWrap/>
            <w:vAlign w:val="bottom"/>
            <w:hideMark/>
          </w:tcPr>
          <w:p w14:paraId="2DBAE945" w14:textId="77777777" w:rsidR="000A299D" w:rsidRPr="00BD765A" w:rsidRDefault="000A299D" w:rsidP="00902E4F">
            <w:pPr>
              <w:spacing w:line="240" w:lineRule="auto"/>
              <w:jc w:val="right"/>
              <w:rPr>
                <w:rFonts w:eastAsia="Times New Roman"/>
                <w:color w:val="auto"/>
                <w:lang w:eastAsia="en-GB"/>
              </w:rPr>
            </w:pPr>
          </w:p>
        </w:tc>
        <w:tc>
          <w:tcPr>
            <w:tcW w:w="1178" w:type="dxa"/>
            <w:tcBorders>
              <w:top w:val="nil"/>
              <w:left w:val="nil"/>
              <w:bottom w:val="nil"/>
              <w:right w:val="nil"/>
            </w:tcBorders>
            <w:shd w:val="clear" w:color="auto" w:fill="auto"/>
            <w:noWrap/>
            <w:vAlign w:val="bottom"/>
            <w:hideMark/>
          </w:tcPr>
          <w:p w14:paraId="7693B9F4"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0.31</w:t>
            </w:r>
          </w:p>
        </w:tc>
        <w:tc>
          <w:tcPr>
            <w:tcW w:w="380" w:type="dxa"/>
            <w:tcBorders>
              <w:top w:val="nil"/>
              <w:left w:val="nil"/>
              <w:bottom w:val="nil"/>
              <w:right w:val="nil"/>
            </w:tcBorders>
            <w:shd w:val="clear" w:color="auto" w:fill="auto"/>
            <w:noWrap/>
            <w:vAlign w:val="bottom"/>
            <w:hideMark/>
          </w:tcPr>
          <w:p w14:paraId="1C51C732" w14:textId="77777777" w:rsidR="000A299D" w:rsidRPr="00BD765A" w:rsidRDefault="000A299D" w:rsidP="00902E4F">
            <w:pPr>
              <w:spacing w:line="240" w:lineRule="auto"/>
              <w:jc w:val="right"/>
              <w:rPr>
                <w:rFonts w:eastAsia="Times New Roman"/>
                <w:color w:val="auto"/>
                <w:lang w:eastAsia="en-GB"/>
              </w:rPr>
            </w:pPr>
          </w:p>
        </w:tc>
        <w:tc>
          <w:tcPr>
            <w:tcW w:w="836" w:type="dxa"/>
            <w:tcBorders>
              <w:top w:val="nil"/>
              <w:left w:val="nil"/>
              <w:bottom w:val="nil"/>
              <w:right w:val="nil"/>
            </w:tcBorders>
            <w:shd w:val="clear" w:color="auto" w:fill="auto"/>
            <w:noWrap/>
            <w:vAlign w:val="bottom"/>
            <w:hideMark/>
          </w:tcPr>
          <w:p w14:paraId="08537EE4"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0.50</w:t>
            </w:r>
          </w:p>
        </w:tc>
        <w:tc>
          <w:tcPr>
            <w:tcW w:w="388" w:type="dxa"/>
            <w:tcBorders>
              <w:top w:val="nil"/>
              <w:left w:val="nil"/>
              <w:bottom w:val="nil"/>
              <w:right w:val="nil"/>
            </w:tcBorders>
            <w:shd w:val="clear" w:color="auto" w:fill="auto"/>
            <w:noWrap/>
            <w:vAlign w:val="bottom"/>
            <w:hideMark/>
          </w:tcPr>
          <w:p w14:paraId="0637AD60"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w:t>
            </w:r>
          </w:p>
        </w:tc>
        <w:tc>
          <w:tcPr>
            <w:tcW w:w="909" w:type="dxa"/>
            <w:tcBorders>
              <w:top w:val="nil"/>
              <w:left w:val="nil"/>
              <w:bottom w:val="nil"/>
              <w:right w:val="nil"/>
            </w:tcBorders>
            <w:shd w:val="clear" w:color="auto" w:fill="auto"/>
            <w:noWrap/>
            <w:vAlign w:val="bottom"/>
            <w:hideMark/>
          </w:tcPr>
          <w:p w14:paraId="2102E65D"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(0.17)</w:t>
            </w:r>
          </w:p>
        </w:tc>
        <w:tc>
          <w:tcPr>
            <w:tcW w:w="271" w:type="dxa"/>
            <w:tcBorders>
              <w:top w:val="nil"/>
              <w:left w:val="nil"/>
              <w:bottom w:val="nil"/>
              <w:right w:val="nil"/>
            </w:tcBorders>
            <w:shd w:val="clear" w:color="auto" w:fill="auto"/>
            <w:noWrap/>
            <w:vAlign w:val="bottom"/>
            <w:hideMark/>
          </w:tcPr>
          <w:p w14:paraId="074C30E4" w14:textId="77777777" w:rsidR="000A299D" w:rsidRPr="00BD765A" w:rsidRDefault="000A299D" w:rsidP="00902E4F">
            <w:pPr>
              <w:spacing w:line="240" w:lineRule="auto"/>
              <w:jc w:val="right"/>
              <w:rPr>
                <w:rFonts w:eastAsia="Times New Roman"/>
                <w:color w:val="auto"/>
                <w:lang w:eastAsia="en-GB"/>
              </w:rPr>
            </w:pPr>
          </w:p>
        </w:tc>
        <w:tc>
          <w:tcPr>
            <w:tcW w:w="1204" w:type="dxa"/>
            <w:tcBorders>
              <w:top w:val="nil"/>
              <w:left w:val="nil"/>
              <w:bottom w:val="nil"/>
              <w:right w:val="nil"/>
            </w:tcBorders>
            <w:shd w:val="clear" w:color="auto" w:fill="auto"/>
            <w:noWrap/>
            <w:vAlign w:val="bottom"/>
            <w:hideMark/>
          </w:tcPr>
          <w:p w14:paraId="10FC49A9"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0.23</w:t>
            </w:r>
          </w:p>
        </w:tc>
        <w:tc>
          <w:tcPr>
            <w:tcW w:w="480" w:type="dxa"/>
            <w:tcBorders>
              <w:top w:val="nil"/>
              <w:left w:val="nil"/>
              <w:bottom w:val="nil"/>
              <w:right w:val="nil"/>
            </w:tcBorders>
            <w:shd w:val="clear" w:color="auto" w:fill="auto"/>
            <w:noWrap/>
            <w:vAlign w:val="bottom"/>
            <w:hideMark/>
          </w:tcPr>
          <w:p w14:paraId="39A2A007" w14:textId="77777777" w:rsidR="000A299D" w:rsidRPr="00BD765A" w:rsidRDefault="000A299D" w:rsidP="00902E4F">
            <w:pPr>
              <w:spacing w:line="240" w:lineRule="auto"/>
              <w:jc w:val="right"/>
              <w:rPr>
                <w:rFonts w:eastAsia="Times New Roman"/>
                <w:color w:val="auto"/>
                <w:lang w:eastAsia="en-GB"/>
              </w:rPr>
            </w:pPr>
          </w:p>
        </w:tc>
        <w:tc>
          <w:tcPr>
            <w:tcW w:w="943" w:type="dxa"/>
            <w:tcBorders>
              <w:top w:val="nil"/>
              <w:left w:val="nil"/>
              <w:bottom w:val="nil"/>
              <w:right w:val="nil"/>
            </w:tcBorders>
            <w:shd w:val="clear" w:color="auto" w:fill="auto"/>
            <w:noWrap/>
            <w:vAlign w:val="bottom"/>
            <w:hideMark/>
          </w:tcPr>
          <w:p w14:paraId="2EE1F8E5"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0.37</w:t>
            </w:r>
          </w:p>
        </w:tc>
        <w:tc>
          <w:tcPr>
            <w:tcW w:w="276" w:type="dxa"/>
            <w:tcBorders>
              <w:top w:val="nil"/>
              <w:left w:val="nil"/>
              <w:bottom w:val="nil"/>
              <w:right w:val="nil"/>
            </w:tcBorders>
            <w:shd w:val="clear" w:color="auto" w:fill="auto"/>
            <w:noWrap/>
            <w:vAlign w:val="bottom"/>
            <w:hideMark/>
          </w:tcPr>
          <w:p w14:paraId="2E16468E" w14:textId="77777777" w:rsidR="000A299D" w:rsidRPr="00BD765A" w:rsidRDefault="000A299D" w:rsidP="00902E4F">
            <w:pPr>
              <w:spacing w:line="240" w:lineRule="auto"/>
              <w:jc w:val="right"/>
              <w:rPr>
                <w:rFonts w:eastAsia="Times New Roman"/>
                <w:color w:val="auto"/>
                <w:lang w:eastAsia="en-GB"/>
              </w:rPr>
            </w:pPr>
          </w:p>
        </w:tc>
      </w:tr>
      <w:tr w:rsidR="00BD765A" w:rsidRPr="00BD765A" w14:paraId="0CCDA790" w14:textId="77777777" w:rsidTr="00902E4F">
        <w:trPr>
          <w:trHeight w:val="315"/>
        </w:trPr>
        <w:tc>
          <w:tcPr>
            <w:tcW w:w="3080" w:type="dxa"/>
            <w:tcBorders>
              <w:top w:val="nil"/>
              <w:left w:val="nil"/>
              <w:bottom w:val="nil"/>
              <w:right w:val="nil"/>
            </w:tcBorders>
            <w:shd w:val="clear" w:color="auto" w:fill="auto"/>
            <w:noWrap/>
            <w:vAlign w:val="bottom"/>
            <w:hideMark/>
          </w:tcPr>
          <w:p w14:paraId="5EB18704"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Civic duty</w:t>
            </w:r>
          </w:p>
        </w:tc>
        <w:tc>
          <w:tcPr>
            <w:tcW w:w="865" w:type="dxa"/>
            <w:tcBorders>
              <w:top w:val="nil"/>
              <w:left w:val="nil"/>
              <w:bottom w:val="nil"/>
              <w:right w:val="nil"/>
            </w:tcBorders>
            <w:shd w:val="clear" w:color="auto" w:fill="auto"/>
            <w:noWrap/>
            <w:vAlign w:val="bottom"/>
            <w:hideMark/>
          </w:tcPr>
          <w:p w14:paraId="5B958449"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0.34</w:t>
            </w:r>
          </w:p>
        </w:tc>
        <w:tc>
          <w:tcPr>
            <w:tcW w:w="388" w:type="dxa"/>
            <w:tcBorders>
              <w:top w:val="nil"/>
              <w:left w:val="nil"/>
              <w:bottom w:val="nil"/>
              <w:right w:val="nil"/>
            </w:tcBorders>
            <w:shd w:val="clear" w:color="auto" w:fill="auto"/>
            <w:noWrap/>
            <w:vAlign w:val="bottom"/>
            <w:hideMark/>
          </w:tcPr>
          <w:p w14:paraId="1200CA93"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w:t>
            </w:r>
          </w:p>
        </w:tc>
        <w:tc>
          <w:tcPr>
            <w:tcW w:w="940" w:type="dxa"/>
            <w:tcBorders>
              <w:top w:val="nil"/>
              <w:left w:val="nil"/>
              <w:bottom w:val="nil"/>
              <w:right w:val="nil"/>
            </w:tcBorders>
            <w:shd w:val="clear" w:color="auto" w:fill="auto"/>
            <w:noWrap/>
            <w:vAlign w:val="bottom"/>
            <w:hideMark/>
          </w:tcPr>
          <w:p w14:paraId="43682C04"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(0.16)</w:t>
            </w:r>
          </w:p>
        </w:tc>
        <w:tc>
          <w:tcPr>
            <w:tcW w:w="278" w:type="dxa"/>
            <w:tcBorders>
              <w:top w:val="nil"/>
              <w:left w:val="nil"/>
              <w:bottom w:val="nil"/>
              <w:right w:val="nil"/>
            </w:tcBorders>
            <w:shd w:val="clear" w:color="auto" w:fill="auto"/>
            <w:noWrap/>
            <w:vAlign w:val="bottom"/>
            <w:hideMark/>
          </w:tcPr>
          <w:p w14:paraId="0E6D5B4A" w14:textId="77777777" w:rsidR="000A299D" w:rsidRPr="00BD765A" w:rsidRDefault="000A299D" w:rsidP="00902E4F">
            <w:pPr>
              <w:spacing w:line="240" w:lineRule="auto"/>
              <w:jc w:val="right"/>
              <w:rPr>
                <w:rFonts w:eastAsia="Times New Roman"/>
                <w:color w:val="auto"/>
                <w:lang w:eastAsia="en-GB"/>
              </w:rPr>
            </w:pPr>
          </w:p>
        </w:tc>
        <w:tc>
          <w:tcPr>
            <w:tcW w:w="1178" w:type="dxa"/>
            <w:tcBorders>
              <w:top w:val="nil"/>
              <w:left w:val="nil"/>
              <w:bottom w:val="nil"/>
              <w:right w:val="nil"/>
            </w:tcBorders>
            <w:shd w:val="clear" w:color="auto" w:fill="auto"/>
            <w:noWrap/>
            <w:vAlign w:val="bottom"/>
            <w:hideMark/>
          </w:tcPr>
          <w:p w14:paraId="1453E473"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0.16</w:t>
            </w:r>
          </w:p>
        </w:tc>
        <w:tc>
          <w:tcPr>
            <w:tcW w:w="380" w:type="dxa"/>
            <w:tcBorders>
              <w:top w:val="nil"/>
              <w:left w:val="nil"/>
              <w:bottom w:val="nil"/>
              <w:right w:val="nil"/>
            </w:tcBorders>
            <w:shd w:val="clear" w:color="auto" w:fill="auto"/>
            <w:noWrap/>
            <w:vAlign w:val="bottom"/>
            <w:hideMark/>
          </w:tcPr>
          <w:p w14:paraId="716FDCF3" w14:textId="77777777" w:rsidR="000A299D" w:rsidRPr="00BD765A" w:rsidRDefault="000A299D" w:rsidP="00902E4F">
            <w:pPr>
              <w:spacing w:line="240" w:lineRule="auto"/>
              <w:jc w:val="right"/>
              <w:rPr>
                <w:rFonts w:eastAsia="Times New Roman"/>
                <w:color w:val="auto"/>
                <w:lang w:eastAsia="en-GB"/>
              </w:rPr>
            </w:pPr>
          </w:p>
        </w:tc>
        <w:tc>
          <w:tcPr>
            <w:tcW w:w="836" w:type="dxa"/>
            <w:tcBorders>
              <w:top w:val="nil"/>
              <w:left w:val="nil"/>
              <w:bottom w:val="nil"/>
              <w:right w:val="nil"/>
            </w:tcBorders>
            <w:shd w:val="clear" w:color="auto" w:fill="auto"/>
            <w:noWrap/>
            <w:vAlign w:val="bottom"/>
            <w:hideMark/>
          </w:tcPr>
          <w:p w14:paraId="6B7C59ED"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0.26</w:t>
            </w:r>
          </w:p>
        </w:tc>
        <w:tc>
          <w:tcPr>
            <w:tcW w:w="388" w:type="dxa"/>
            <w:tcBorders>
              <w:top w:val="nil"/>
              <w:left w:val="nil"/>
              <w:bottom w:val="nil"/>
              <w:right w:val="nil"/>
            </w:tcBorders>
            <w:shd w:val="clear" w:color="auto" w:fill="auto"/>
            <w:noWrap/>
            <w:vAlign w:val="bottom"/>
            <w:hideMark/>
          </w:tcPr>
          <w:p w14:paraId="1C92B87C"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w:t>
            </w:r>
          </w:p>
        </w:tc>
        <w:tc>
          <w:tcPr>
            <w:tcW w:w="909" w:type="dxa"/>
            <w:tcBorders>
              <w:top w:val="nil"/>
              <w:left w:val="nil"/>
              <w:bottom w:val="nil"/>
              <w:right w:val="nil"/>
            </w:tcBorders>
            <w:shd w:val="clear" w:color="auto" w:fill="auto"/>
            <w:noWrap/>
            <w:vAlign w:val="bottom"/>
            <w:hideMark/>
          </w:tcPr>
          <w:p w14:paraId="43BC295D"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(0.13)</w:t>
            </w:r>
          </w:p>
        </w:tc>
        <w:tc>
          <w:tcPr>
            <w:tcW w:w="271" w:type="dxa"/>
            <w:tcBorders>
              <w:top w:val="nil"/>
              <w:left w:val="nil"/>
              <w:bottom w:val="nil"/>
              <w:right w:val="nil"/>
            </w:tcBorders>
            <w:shd w:val="clear" w:color="auto" w:fill="auto"/>
            <w:noWrap/>
            <w:vAlign w:val="bottom"/>
            <w:hideMark/>
          </w:tcPr>
          <w:p w14:paraId="248BB718" w14:textId="77777777" w:rsidR="000A299D" w:rsidRPr="00BD765A" w:rsidRDefault="000A299D" w:rsidP="00902E4F">
            <w:pPr>
              <w:spacing w:line="240" w:lineRule="auto"/>
              <w:jc w:val="right"/>
              <w:rPr>
                <w:rFonts w:eastAsia="Times New Roman"/>
                <w:color w:val="auto"/>
                <w:lang w:eastAsia="en-GB"/>
              </w:rPr>
            </w:pPr>
          </w:p>
        </w:tc>
        <w:tc>
          <w:tcPr>
            <w:tcW w:w="1204" w:type="dxa"/>
            <w:tcBorders>
              <w:top w:val="nil"/>
              <w:left w:val="nil"/>
              <w:bottom w:val="nil"/>
              <w:right w:val="nil"/>
            </w:tcBorders>
            <w:shd w:val="clear" w:color="auto" w:fill="auto"/>
            <w:noWrap/>
            <w:vAlign w:val="bottom"/>
            <w:hideMark/>
          </w:tcPr>
          <w:p w14:paraId="1EFBD32F"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0.12</w:t>
            </w:r>
          </w:p>
        </w:tc>
        <w:tc>
          <w:tcPr>
            <w:tcW w:w="480" w:type="dxa"/>
            <w:tcBorders>
              <w:top w:val="nil"/>
              <w:left w:val="nil"/>
              <w:bottom w:val="nil"/>
              <w:right w:val="nil"/>
            </w:tcBorders>
            <w:shd w:val="clear" w:color="auto" w:fill="auto"/>
            <w:noWrap/>
            <w:vAlign w:val="bottom"/>
            <w:hideMark/>
          </w:tcPr>
          <w:p w14:paraId="3DE18625" w14:textId="77777777" w:rsidR="000A299D" w:rsidRPr="00BD765A" w:rsidRDefault="000A299D" w:rsidP="00902E4F">
            <w:pPr>
              <w:spacing w:line="240" w:lineRule="auto"/>
              <w:jc w:val="right"/>
              <w:rPr>
                <w:rFonts w:eastAsia="Times New Roman"/>
                <w:color w:val="auto"/>
                <w:lang w:eastAsia="en-GB"/>
              </w:rPr>
            </w:pPr>
          </w:p>
        </w:tc>
        <w:tc>
          <w:tcPr>
            <w:tcW w:w="943" w:type="dxa"/>
            <w:tcBorders>
              <w:top w:val="nil"/>
              <w:left w:val="nil"/>
              <w:bottom w:val="nil"/>
              <w:right w:val="nil"/>
            </w:tcBorders>
            <w:shd w:val="clear" w:color="auto" w:fill="auto"/>
            <w:noWrap/>
            <w:vAlign w:val="bottom"/>
            <w:hideMark/>
          </w:tcPr>
          <w:p w14:paraId="0FE40BA4"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0.13</w:t>
            </w:r>
          </w:p>
        </w:tc>
        <w:tc>
          <w:tcPr>
            <w:tcW w:w="276" w:type="dxa"/>
            <w:tcBorders>
              <w:top w:val="nil"/>
              <w:left w:val="nil"/>
              <w:bottom w:val="nil"/>
              <w:right w:val="nil"/>
            </w:tcBorders>
            <w:shd w:val="clear" w:color="auto" w:fill="auto"/>
            <w:noWrap/>
            <w:vAlign w:val="bottom"/>
            <w:hideMark/>
          </w:tcPr>
          <w:p w14:paraId="3A9F5005" w14:textId="77777777" w:rsidR="000A299D" w:rsidRPr="00BD765A" w:rsidRDefault="000A299D" w:rsidP="00902E4F">
            <w:pPr>
              <w:spacing w:line="240" w:lineRule="auto"/>
              <w:jc w:val="right"/>
              <w:rPr>
                <w:rFonts w:eastAsia="Times New Roman"/>
                <w:color w:val="auto"/>
                <w:lang w:eastAsia="en-GB"/>
              </w:rPr>
            </w:pPr>
          </w:p>
        </w:tc>
      </w:tr>
      <w:tr w:rsidR="00BD765A" w:rsidRPr="00BD765A" w14:paraId="1AC85A61" w14:textId="77777777" w:rsidTr="00902E4F">
        <w:trPr>
          <w:trHeight w:val="315"/>
        </w:trPr>
        <w:tc>
          <w:tcPr>
            <w:tcW w:w="3080" w:type="dxa"/>
            <w:tcBorders>
              <w:top w:val="nil"/>
              <w:left w:val="nil"/>
              <w:bottom w:val="nil"/>
              <w:right w:val="nil"/>
            </w:tcBorders>
            <w:shd w:val="clear" w:color="auto" w:fill="auto"/>
            <w:noWrap/>
            <w:vAlign w:val="bottom"/>
            <w:hideMark/>
          </w:tcPr>
          <w:p w14:paraId="48A1E753"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Mobilization: party contact</w:t>
            </w:r>
          </w:p>
        </w:tc>
        <w:tc>
          <w:tcPr>
            <w:tcW w:w="865" w:type="dxa"/>
            <w:tcBorders>
              <w:top w:val="nil"/>
              <w:left w:val="nil"/>
              <w:bottom w:val="nil"/>
              <w:right w:val="nil"/>
            </w:tcBorders>
            <w:shd w:val="clear" w:color="auto" w:fill="auto"/>
            <w:noWrap/>
            <w:vAlign w:val="bottom"/>
            <w:hideMark/>
          </w:tcPr>
          <w:p w14:paraId="063434D8"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0.66</w:t>
            </w:r>
          </w:p>
        </w:tc>
        <w:tc>
          <w:tcPr>
            <w:tcW w:w="388" w:type="dxa"/>
            <w:tcBorders>
              <w:top w:val="nil"/>
              <w:left w:val="nil"/>
              <w:bottom w:val="nil"/>
              <w:right w:val="nil"/>
            </w:tcBorders>
            <w:shd w:val="clear" w:color="auto" w:fill="auto"/>
            <w:noWrap/>
            <w:vAlign w:val="bottom"/>
            <w:hideMark/>
          </w:tcPr>
          <w:p w14:paraId="1BDC0635" w14:textId="77777777" w:rsidR="000A299D" w:rsidRPr="00BD765A" w:rsidRDefault="000A299D" w:rsidP="00902E4F">
            <w:pPr>
              <w:spacing w:line="240" w:lineRule="auto"/>
              <w:jc w:val="right"/>
              <w:rPr>
                <w:rFonts w:eastAsia="Times New Roman"/>
                <w:color w:val="auto"/>
                <w:lang w:eastAsia="en-GB"/>
              </w:rPr>
            </w:pPr>
          </w:p>
        </w:tc>
        <w:tc>
          <w:tcPr>
            <w:tcW w:w="940" w:type="dxa"/>
            <w:tcBorders>
              <w:top w:val="nil"/>
              <w:left w:val="nil"/>
              <w:bottom w:val="nil"/>
              <w:right w:val="nil"/>
            </w:tcBorders>
            <w:shd w:val="clear" w:color="auto" w:fill="auto"/>
            <w:noWrap/>
            <w:vAlign w:val="bottom"/>
            <w:hideMark/>
          </w:tcPr>
          <w:p w14:paraId="62E6DA85"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(0.46)</w:t>
            </w:r>
          </w:p>
        </w:tc>
        <w:tc>
          <w:tcPr>
            <w:tcW w:w="278" w:type="dxa"/>
            <w:tcBorders>
              <w:top w:val="nil"/>
              <w:left w:val="nil"/>
              <w:bottom w:val="nil"/>
              <w:right w:val="nil"/>
            </w:tcBorders>
            <w:shd w:val="clear" w:color="auto" w:fill="auto"/>
            <w:noWrap/>
            <w:vAlign w:val="bottom"/>
            <w:hideMark/>
          </w:tcPr>
          <w:p w14:paraId="4D5A1428" w14:textId="77777777" w:rsidR="000A299D" w:rsidRPr="00BD765A" w:rsidRDefault="000A299D" w:rsidP="00902E4F">
            <w:pPr>
              <w:spacing w:line="240" w:lineRule="auto"/>
              <w:jc w:val="right"/>
              <w:rPr>
                <w:rFonts w:eastAsia="Times New Roman"/>
                <w:color w:val="auto"/>
                <w:lang w:eastAsia="en-GB"/>
              </w:rPr>
            </w:pPr>
          </w:p>
        </w:tc>
        <w:tc>
          <w:tcPr>
            <w:tcW w:w="1178" w:type="dxa"/>
            <w:tcBorders>
              <w:top w:val="nil"/>
              <w:left w:val="nil"/>
              <w:bottom w:val="nil"/>
              <w:right w:val="nil"/>
            </w:tcBorders>
            <w:shd w:val="clear" w:color="auto" w:fill="auto"/>
            <w:noWrap/>
            <w:vAlign w:val="bottom"/>
            <w:hideMark/>
          </w:tcPr>
          <w:p w14:paraId="13C41554"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0.15</w:t>
            </w:r>
          </w:p>
        </w:tc>
        <w:tc>
          <w:tcPr>
            <w:tcW w:w="380" w:type="dxa"/>
            <w:tcBorders>
              <w:top w:val="nil"/>
              <w:left w:val="nil"/>
              <w:bottom w:val="nil"/>
              <w:right w:val="nil"/>
            </w:tcBorders>
            <w:shd w:val="clear" w:color="auto" w:fill="auto"/>
            <w:noWrap/>
            <w:vAlign w:val="bottom"/>
            <w:hideMark/>
          </w:tcPr>
          <w:p w14:paraId="64730657" w14:textId="77777777" w:rsidR="000A299D" w:rsidRPr="00BD765A" w:rsidRDefault="000A299D" w:rsidP="00902E4F">
            <w:pPr>
              <w:spacing w:line="240" w:lineRule="auto"/>
              <w:jc w:val="right"/>
              <w:rPr>
                <w:rFonts w:eastAsia="Times New Roman"/>
                <w:color w:val="auto"/>
                <w:lang w:eastAsia="en-GB"/>
              </w:rPr>
            </w:pPr>
          </w:p>
        </w:tc>
        <w:tc>
          <w:tcPr>
            <w:tcW w:w="836" w:type="dxa"/>
            <w:tcBorders>
              <w:top w:val="nil"/>
              <w:left w:val="nil"/>
              <w:bottom w:val="nil"/>
              <w:right w:val="nil"/>
            </w:tcBorders>
            <w:shd w:val="clear" w:color="auto" w:fill="auto"/>
            <w:noWrap/>
            <w:vAlign w:val="bottom"/>
            <w:hideMark/>
          </w:tcPr>
          <w:p w14:paraId="2BC714BE"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0.01</w:t>
            </w:r>
          </w:p>
        </w:tc>
        <w:tc>
          <w:tcPr>
            <w:tcW w:w="388" w:type="dxa"/>
            <w:tcBorders>
              <w:top w:val="nil"/>
              <w:left w:val="nil"/>
              <w:bottom w:val="nil"/>
              <w:right w:val="nil"/>
            </w:tcBorders>
            <w:shd w:val="clear" w:color="auto" w:fill="auto"/>
            <w:noWrap/>
            <w:vAlign w:val="bottom"/>
            <w:hideMark/>
          </w:tcPr>
          <w:p w14:paraId="0F738E66" w14:textId="77777777" w:rsidR="000A299D" w:rsidRPr="00BD765A" w:rsidRDefault="000A299D" w:rsidP="00902E4F">
            <w:pPr>
              <w:spacing w:line="240" w:lineRule="auto"/>
              <w:jc w:val="right"/>
              <w:rPr>
                <w:rFonts w:eastAsia="Times New Roman"/>
                <w:color w:val="auto"/>
                <w:lang w:eastAsia="en-GB"/>
              </w:rPr>
            </w:pPr>
          </w:p>
        </w:tc>
        <w:tc>
          <w:tcPr>
            <w:tcW w:w="909" w:type="dxa"/>
            <w:tcBorders>
              <w:top w:val="nil"/>
              <w:left w:val="nil"/>
              <w:bottom w:val="nil"/>
              <w:right w:val="nil"/>
            </w:tcBorders>
            <w:shd w:val="clear" w:color="auto" w:fill="auto"/>
            <w:noWrap/>
            <w:vAlign w:val="bottom"/>
            <w:hideMark/>
          </w:tcPr>
          <w:p w14:paraId="5F2A9C92"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(0.26)</w:t>
            </w:r>
          </w:p>
        </w:tc>
        <w:tc>
          <w:tcPr>
            <w:tcW w:w="271" w:type="dxa"/>
            <w:tcBorders>
              <w:top w:val="nil"/>
              <w:left w:val="nil"/>
              <w:bottom w:val="nil"/>
              <w:right w:val="nil"/>
            </w:tcBorders>
            <w:shd w:val="clear" w:color="auto" w:fill="auto"/>
            <w:noWrap/>
            <w:vAlign w:val="bottom"/>
            <w:hideMark/>
          </w:tcPr>
          <w:p w14:paraId="00C56BC1" w14:textId="77777777" w:rsidR="000A299D" w:rsidRPr="00BD765A" w:rsidRDefault="000A299D" w:rsidP="00902E4F">
            <w:pPr>
              <w:spacing w:line="240" w:lineRule="auto"/>
              <w:jc w:val="right"/>
              <w:rPr>
                <w:rFonts w:eastAsia="Times New Roman"/>
                <w:color w:val="auto"/>
                <w:lang w:eastAsia="en-GB"/>
              </w:rPr>
            </w:pPr>
          </w:p>
        </w:tc>
        <w:tc>
          <w:tcPr>
            <w:tcW w:w="1204" w:type="dxa"/>
            <w:tcBorders>
              <w:top w:val="nil"/>
              <w:left w:val="nil"/>
              <w:bottom w:val="nil"/>
              <w:right w:val="nil"/>
            </w:tcBorders>
            <w:shd w:val="clear" w:color="auto" w:fill="auto"/>
            <w:noWrap/>
            <w:vAlign w:val="bottom"/>
            <w:hideMark/>
          </w:tcPr>
          <w:p w14:paraId="30C36F01"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0.00</w:t>
            </w:r>
          </w:p>
        </w:tc>
        <w:tc>
          <w:tcPr>
            <w:tcW w:w="480" w:type="dxa"/>
            <w:tcBorders>
              <w:top w:val="nil"/>
              <w:left w:val="nil"/>
              <w:bottom w:val="nil"/>
              <w:right w:val="nil"/>
            </w:tcBorders>
            <w:shd w:val="clear" w:color="auto" w:fill="auto"/>
            <w:noWrap/>
            <w:vAlign w:val="bottom"/>
            <w:hideMark/>
          </w:tcPr>
          <w:p w14:paraId="5486536D" w14:textId="77777777" w:rsidR="000A299D" w:rsidRPr="00BD765A" w:rsidRDefault="000A299D" w:rsidP="00902E4F">
            <w:pPr>
              <w:spacing w:line="240" w:lineRule="auto"/>
              <w:jc w:val="right"/>
              <w:rPr>
                <w:rFonts w:eastAsia="Times New Roman"/>
                <w:color w:val="auto"/>
                <w:lang w:eastAsia="en-GB"/>
              </w:rPr>
            </w:pPr>
          </w:p>
        </w:tc>
        <w:tc>
          <w:tcPr>
            <w:tcW w:w="943" w:type="dxa"/>
            <w:tcBorders>
              <w:top w:val="nil"/>
              <w:left w:val="nil"/>
              <w:bottom w:val="nil"/>
              <w:right w:val="nil"/>
            </w:tcBorders>
            <w:shd w:val="clear" w:color="auto" w:fill="auto"/>
            <w:noWrap/>
            <w:vAlign w:val="bottom"/>
            <w:hideMark/>
          </w:tcPr>
          <w:p w14:paraId="403B6EAD"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1.52</w:t>
            </w:r>
          </w:p>
        </w:tc>
        <w:tc>
          <w:tcPr>
            <w:tcW w:w="276" w:type="dxa"/>
            <w:tcBorders>
              <w:top w:val="nil"/>
              <w:left w:val="nil"/>
              <w:bottom w:val="nil"/>
              <w:right w:val="nil"/>
            </w:tcBorders>
            <w:shd w:val="clear" w:color="auto" w:fill="auto"/>
            <w:noWrap/>
            <w:vAlign w:val="bottom"/>
            <w:hideMark/>
          </w:tcPr>
          <w:p w14:paraId="4311BE8F" w14:textId="77777777" w:rsidR="000A299D" w:rsidRPr="00BD765A" w:rsidRDefault="000A299D" w:rsidP="00902E4F">
            <w:pPr>
              <w:spacing w:line="240" w:lineRule="auto"/>
              <w:jc w:val="right"/>
              <w:rPr>
                <w:rFonts w:eastAsia="Times New Roman"/>
                <w:color w:val="auto"/>
                <w:lang w:eastAsia="en-GB"/>
              </w:rPr>
            </w:pPr>
          </w:p>
        </w:tc>
      </w:tr>
      <w:tr w:rsidR="00BD765A" w:rsidRPr="00BD765A" w14:paraId="1B4F3791" w14:textId="77777777" w:rsidTr="00902E4F">
        <w:trPr>
          <w:trHeight w:val="315"/>
        </w:trPr>
        <w:tc>
          <w:tcPr>
            <w:tcW w:w="3080" w:type="dxa"/>
            <w:tcBorders>
              <w:top w:val="nil"/>
              <w:left w:val="nil"/>
              <w:bottom w:val="nil"/>
              <w:right w:val="nil"/>
            </w:tcBorders>
            <w:shd w:val="clear" w:color="auto" w:fill="auto"/>
            <w:noWrap/>
            <w:vAlign w:val="bottom"/>
            <w:hideMark/>
          </w:tcPr>
          <w:p w14:paraId="133FFA55"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Follow political events (TV)</w:t>
            </w:r>
          </w:p>
        </w:tc>
        <w:tc>
          <w:tcPr>
            <w:tcW w:w="865" w:type="dxa"/>
            <w:tcBorders>
              <w:top w:val="nil"/>
              <w:left w:val="nil"/>
              <w:bottom w:val="nil"/>
              <w:right w:val="nil"/>
            </w:tcBorders>
            <w:shd w:val="clear" w:color="auto" w:fill="auto"/>
            <w:noWrap/>
            <w:vAlign w:val="bottom"/>
            <w:hideMark/>
          </w:tcPr>
          <w:p w14:paraId="1873401C"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0.37</w:t>
            </w:r>
          </w:p>
        </w:tc>
        <w:tc>
          <w:tcPr>
            <w:tcW w:w="388" w:type="dxa"/>
            <w:tcBorders>
              <w:top w:val="nil"/>
              <w:left w:val="nil"/>
              <w:bottom w:val="nil"/>
              <w:right w:val="nil"/>
            </w:tcBorders>
            <w:shd w:val="clear" w:color="auto" w:fill="auto"/>
            <w:noWrap/>
            <w:vAlign w:val="bottom"/>
            <w:hideMark/>
          </w:tcPr>
          <w:p w14:paraId="186F329D" w14:textId="77777777" w:rsidR="000A299D" w:rsidRPr="00BD765A" w:rsidRDefault="000A299D" w:rsidP="00902E4F">
            <w:pPr>
              <w:spacing w:line="240" w:lineRule="auto"/>
              <w:jc w:val="right"/>
              <w:rPr>
                <w:rFonts w:eastAsia="Times New Roman"/>
                <w:color w:val="auto"/>
                <w:lang w:eastAsia="en-GB"/>
              </w:rPr>
            </w:pPr>
          </w:p>
        </w:tc>
        <w:tc>
          <w:tcPr>
            <w:tcW w:w="940" w:type="dxa"/>
            <w:tcBorders>
              <w:top w:val="nil"/>
              <w:left w:val="nil"/>
              <w:bottom w:val="nil"/>
              <w:right w:val="nil"/>
            </w:tcBorders>
            <w:shd w:val="clear" w:color="auto" w:fill="auto"/>
            <w:noWrap/>
            <w:vAlign w:val="bottom"/>
            <w:hideMark/>
          </w:tcPr>
          <w:p w14:paraId="7CF56C9A"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(0.31)</w:t>
            </w:r>
          </w:p>
        </w:tc>
        <w:tc>
          <w:tcPr>
            <w:tcW w:w="278" w:type="dxa"/>
            <w:tcBorders>
              <w:top w:val="nil"/>
              <w:left w:val="nil"/>
              <w:bottom w:val="nil"/>
              <w:right w:val="nil"/>
            </w:tcBorders>
            <w:shd w:val="clear" w:color="auto" w:fill="auto"/>
            <w:noWrap/>
            <w:vAlign w:val="bottom"/>
            <w:hideMark/>
          </w:tcPr>
          <w:p w14:paraId="6E54394B" w14:textId="77777777" w:rsidR="000A299D" w:rsidRPr="00BD765A" w:rsidRDefault="000A299D" w:rsidP="00902E4F">
            <w:pPr>
              <w:spacing w:line="240" w:lineRule="auto"/>
              <w:jc w:val="right"/>
              <w:rPr>
                <w:rFonts w:eastAsia="Times New Roman"/>
                <w:color w:val="auto"/>
                <w:lang w:eastAsia="en-GB"/>
              </w:rPr>
            </w:pPr>
          </w:p>
        </w:tc>
        <w:tc>
          <w:tcPr>
            <w:tcW w:w="1178" w:type="dxa"/>
            <w:tcBorders>
              <w:top w:val="nil"/>
              <w:left w:val="nil"/>
              <w:bottom w:val="nil"/>
              <w:right w:val="nil"/>
            </w:tcBorders>
            <w:shd w:val="clear" w:color="auto" w:fill="auto"/>
            <w:noWrap/>
            <w:vAlign w:val="bottom"/>
            <w:hideMark/>
          </w:tcPr>
          <w:p w14:paraId="3026DB12"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0.09</w:t>
            </w:r>
          </w:p>
        </w:tc>
        <w:tc>
          <w:tcPr>
            <w:tcW w:w="380" w:type="dxa"/>
            <w:tcBorders>
              <w:top w:val="nil"/>
              <w:left w:val="nil"/>
              <w:bottom w:val="nil"/>
              <w:right w:val="nil"/>
            </w:tcBorders>
            <w:shd w:val="clear" w:color="auto" w:fill="auto"/>
            <w:noWrap/>
            <w:vAlign w:val="bottom"/>
            <w:hideMark/>
          </w:tcPr>
          <w:p w14:paraId="5DAF1FDF" w14:textId="77777777" w:rsidR="000A299D" w:rsidRPr="00BD765A" w:rsidRDefault="000A299D" w:rsidP="00902E4F">
            <w:pPr>
              <w:spacing w:line="240" w:lineRule="auto"/>
              <w:jc w:val="right"/>
              <w:rPr>
                <w:rFonts w:eastAsia="Times New Roman"/>
                <w:color w:val="auto"/>
                <w:lang w:eastAsia="en-GB"/>
              </w:rPr>
            </w:pPr>
          </w:p>
        </w:tc>
        <w:tc>
          <w:tcPr>
            <w:tcW w:w="836" w:type="dxa"/>
            <w:tcBorders>
              <w:top w:val="nil"/>
              <w:left w:val="nil"/>
              <w:bottom w:val="nil"/>
              <w:right w:val="nil"/>
            </w:tcBorders>
            <w:shd w:val="clear" w:color="auto" w:fill="auto"/>
            <w:noWrap/>
            <w:vAlign w:val="bottom"/>
            <w:hideMark/>
          </w:tcPr>
          <w:p w14:paraId="2266A227"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0.36</w:t>
            </w:r>
          </w:p>
        </w:tc>
        <w:tc>
          <w:tcPr>
            <w:tcW w:w="388" w:type="dxa"/>
            <w:tcBorders>
              <w:top w:val="nil"/>
              <w:left w:val="nil"/>
              <w:bottom w:val="nil"/>
              <w:right w:val="nil"/>
            </w:tcBorders>
            <w:shd w:val="clear" w:color="auto" w:fill="auto"/>
            <w:noWrap/>
            <w:vAlign w:val="bottom"/>
            <w:hideMark/>
          </w:tcPr>
          <w:p w14:paraId="56677A79" w14:textId="77777777" w:rsidR="000A299D" w:rsidRPr="00BD765A" w:rsidRDefault="000A299D" w:rsidP="00902E4F">
            <w:pPr>
              <w:spacing w:line="240" w:lineRule="auto"/>
              <w:jc w:val="right"/>
              <w:rPr>
                <w:rFonts w:eastAsia="Times New Roman"/>
                <w:color w:val="auto"/>
                <w:lang w:eastAsia="en-GB"/>
              </w:rPr>
            </w:pPr>
          </w:p>
        </w:tc>
        <w:tc>
          <w:tcPr>
            <w:tcW w:w="909" w:type="dxa"/>
            <w:tcBorders>
              <w:top w:val="nil"/>
              <w:left w:val="nil"/>
              <w:bottom w:val="nil"/>
              <w:right w:val="nil"/>
            </w:tcBorders>
            <w:shd w:val="clear" w:color="auto" w:fill="auto"/>
            <w:noWrap/>
            <w:vAlign w:val="bottom"/>
            <w:hideMark/>
          </w:tcPr>
          <w:p w14:paraId="5AD258A9"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(0.23)</w:t>
            </w:r>
          </w:p>
        </w:tc>
        <w:tc>
          <w:tcPr>
            <w:tcW w:w="271" w:type="dxa"/>
            <w:tcBorders>
              <w:top w:val="nil"/>
              <w:left w:val="nil"/>
              <w:bottom w:val="nil"/>
              <w:right w:val="nil"/>
            </w:tcBorders>
            <w:shd w:val="clear" w:color="auto" w:fill="auto"/>
            <w:noWrap/>
            <w:vAlign w:val="bottom"/>
            <w:hideMark/>
          </w:tcPr>
          <w:p w14:paraId="52A02A07" w14:textId="77777777" w:rsidR="000A299D" w:rsidRPr="00BD765A" w:rsidRDefault="000A299D" w:rsidP="00902E4F">
            <w:pPr>
              <w:spacing w:line="240" w:lineRule="auto"/>
              <w:jc w:val="right"/>
              <w:rPr>
                <w:rFonts w:eastAsia="Times New Roman"/>
                <w:color w:val="auto"/>
                <w:lang w:eastAsia="en-GB"/>
              </w:rPr>
            </w:pPr>
          </w:p>
        </w:tc>
        <w:tc>
          <w:tcPr>
            <w:tcW w:w="1204" w:type="dxa"/>
            <w:tcBorders>
              <w:top w:val="nil"/>
              <w:left w:val="nil"/>
              <w:bottom w:val="nil"/>
              <w:right w:val="nil"/>
            </w:tcBorders>
            <w:shd w:val="clear" w:color="auto" w:fill="auto"/>
            <w:noWrap/>
            <w:vAlign w:val="bottom"/>
            <w:hideMark/>
          </w:tcPr>
          <w:p w14:paraId="65793831"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0.08</w:t>
            </w:r>
          </w:p>
        </w:tc>
        <w:tc>
          <w:tcPr>
            <w:tcW w:w="480" w:type="dxa"/>
            <w:tcBorders>
              <w:top w:val="nil"/>
              <w:left w:val="nil"/>
              <w:bottom w:val="nil"/>
              <w:right w:val="nil"/>
            </w:tcBorders>
            <w:shd w:val="clear" w:color="auto" w:fill="auto"/>
            <w:noWrap/>
            <w:vAlign w:val="bottom"/>
            <w:hideMark/>
          </w:tcPr>
          <w:p w14:paraId="766D8DFC" w14:textId="77777777" w:rsidR="000A299D" w:rsidRPr="00BD765A" w:rsidRDefault="000A299D" w:rsidP="00902E4F">
            <w:pPr>
              <w:spacing w:line="240" w:lineRule="auto"/>
              <w:jc w:val="right"/>
              <w:rPr>
                <w:rFonts w:eastAsia="Times New Roman"/>
                <w:color w:val="auto"/>
                <w:lang w:eastAsia="en-GB"/>
              </w:rPr>
            </w:pPr>
          </w:p>
        </w:tc>
        <w:tc>
          <w:tcPr>
            <w:tcW w:w="943" w:type="dxa"/>
            <w:tcBorders>
              <w:top w:val="nil"/>
              <w:left w:val="nil"/>
              <w:bottom w:val="nil"/>
              <w:right w:val="nil"/>
            </w:tcBorders>
            <w:shd w:val="clear" w:color="auto" w:fill="auto"/>
            <w:noWrap/>
            <w:vAlign w:val="bottom"/>
            <w:hideMark/>
          </w:tcPr>
          <w:p w14:paraId="63ECE2BF"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0.00</w:t>
            </w:r>
          </w:p>
        </w:tc>
        <w:tc>
          <w:tcPr>
            <w:tcW w:w="276" w:type="dxa"/>
            <w:tcBorders>
              <w:top w:val="nil"/>
              <w:left w:val="nil"/>
              <w:bottom w:val="nil"/>
              <w:right w:val="nil"/>
            </w:tcBorders>
            <w:shd w:val="clear" w:color="auto" w:fill="auto"/>
            <w:noWrap/>
            <w:vAlign w:val="bottom"/>
            <w:hideMark/>
          </w:tcPr>
          <w:p w14:paraId="11C3B04D" w14:textId="77777777" w:rsidR="000A299D" w:rsidRPr="00BD765A" w:rsidRDefault="000A299D" w:rsidP="00902E4F">
            <w:pPr>
              <w:spacing w:line="240" w:lineRule="auto"/>
              <w:jc w:val="right"/>
              <w:rPr>
                <w:rFonts w:eastAsia="Times New Roman"/>
                <w:color w:val="auto"/>
                <w:lang w:eastAsia="en-GB"/>
              </w:rPr>
            </w:pPr>
          </w:p>
        </w:tc>
      </w:tr>
      <w:tr w:rsidR="00BD765A" w:rsidRPr="00BD765A" w14:paraId="7A030E64" w14:textId="77777777" w:rsidTr="00902E4F">
        <w:trPr>
          <w:trHeight w:val="315"/>
        </w:trPr>
        <w:tc>
          <w:tcPr>
            <w:tcW w:w="3080" w:type="dxa"/>
            <w:tcBorders>
              <w:top w:val="nil"/>
              <w:left w:val="nil"/>
              <w:bottom w:val="nil"/>
              <w:right w:val="nil"/>
            </w:tcBorders>
            <w:shd w:val="clear" w:color="auto" w:fill="auto"/>
            <w:noWrap/>
            <w:vAlign w:val="bottom"/>
            <w:hideMark/>
          </w:tcPr>
          <w:p w14:paraId="491374FD"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Efficacy: influence on politics</w:t>
            </w:r>
          </w:p>
        </w:tc>
        <w:tc>
          <w:tcPr>
            <w:tcW w:w="865" w:type="dxa"/>
            <w:tcBorders>
              <w:top w:val="nil"/>
              <w:left w:val="nil"/>
              <w:bottom w:val="nil"/>
              <w:right w:val="nil"/>
            </w:tcBorders>
            <w:shd w:val="clear" w:color="auto" w:fill="auto"/>
            <w:noWrap/>
            <w:vAlign w:val="bottom"/>
            <w:hideMark/>
          </w:tcPr>
          <w:p w14:paraId="0A7BFA69"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0.22</w:t>
            </w:r>
          </w:p>
        </w:tc>
        <w:tc>
          <w:tcPr>
            <w:tcW w:w="388" w:type="dxa"/>
            <w:tcBorders>
              <w:top w:val="nil"/>
              <w:left w:val="nil"/>
              <w:bottom w:val="nil"/>
              <w:right w:val="nil"/>
            </w:tcBorders>
            <w:shd w:val="clear" w:color="auto" w:fill="auto"/>
            <w:noWrap/>
            <w:vAlign w:val="bottom"/>
            <w:hideMark/>
          </w:tcPr>
          <w:p w14:paraId="51424238"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w:t>
            </w:r>
          </w:p>
        </w:tc>
        <w:tc>
          <w:tcPr>
            <w:tcW w:w="940" w:type="dxa"/>
            <w:tcBorders>
              <w:top w:val="nil"/>
              <w:left w:val="nil"/>
              <w:bottom w:val="nil"/>
              <w:right w:val="nil"/>
            </w:tcBorders>
            <w:shd w:val="clear" w:color="auto" w:fill="auto"/>
            <w:noWrap/>
            <w:vAlign w:val="bottom"/>
            <w:hideMark/>
          </w:tcPr>
          <w:p w14:paraId="75F34165"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(0.10)</w:t>
            </w:r>
          </w:p>
        </w:tc>
        <w:tc>
          <w:tcPr>
            <w:tcW w:w="278" w:type="dxa"/>
            <w:tcBorders>
              <w:top w:val="nil"/>
              <w:left w:val="nil"/>
              <w:bottom w:val="nil"/>
              <w:right w:val="nil"/>
            </w:tcBorders>
            <w:shd w:val="clear" w:color="auto" w:fill="auto"/>
            <w:noWrap/>
            <w:vAlign w:val="bottom"/>
            <w:hideMark/>
          </w:tcPr>
          <w:p w14:paraId="1020C4D8" w14:textId="77777777" w:rsidR="000A299D" w:rsidRPr="00BD765A" w:rsidRDefault="000A299D" w:rsidP="00902E4F">
            <w:pPr>
              <w:spacing w:line="240" w:lineRule="auto"/>
              <w:jc w:val="right"/>
              <w:rPr>
                <w:rFonts w:eastAsia="Times New Roman"/>
                <w:color w:val="auto"/>
                <w:lang w:eastAsia="en-GB"/>
              </w:rPr>
            </w:pPr>
          </w:p>
        </w:tc>
        <w:tc>
          <w:tcPr>
            <w:tcW w:w="1178" w:type="dxa"/>
            <w:tcBorders>
              <w:top w:val="nil"/>
              <w:left w:val="nil"/>
              <w:bottom w:val="nil"/>
              <w:right w:val="nil"/>
            </w:tcBorders>
            <w:shd w:val="clear" w:color="auto" w:fill="auto"/>
            <w:noWrap/>
            <w:vAlign w:val="bottom"/>
            <w:hideMark/>
          </w:tcPr>
          <w:p w14:paraId="542C3D67"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0.21</w:t>
            </w:r>
          </w:p>
        </w:tc>
        <w:tc>
          <w:tcPr>
            <w:tcW w:w="380" w:type="dxa"/>
            <w:tcBorders>
              <w:top w:val="nil"/>
              <w:left w:val="nil"/>
              <w:bottom w:val="nil"/>
              <w:right w:val="nil"/>
            </w:tcBorders>
            <w:shd w:val="clear" w:color="auto" w:fill="auto"/>
            <w:noWrap/>
            <w:vAlign w:val="bottom"/>
            <w:hideMark/>
          </w:tcPr>
          <w:p w14:paraId="403C7554" w14:textId="77777777" w:rsidR="000A299D" w:rsidRPr="00BD765A" w:rsidRDefault="000A299D" w:rsidP="00902E4F">
            <w:pPr>
              <w:spacing w:line="240" w:lineRule="auto"/>
              <w:jc w:val="right"/>
              <w:rPr>
                <w:rFonts w:eastAsia="Times New Roman"/>
                <w:color w:val="auto"/>
                <w:lang w:eastAsia="en-GB"/>
              </w:rPr>
            </w:pPr>
          </w:p>
        </w:tc>
        <w:tc>
          <w:tcPr>
            <w:tcW w:w="836" w:type="dxa"/>
            <w:tcBorders>
              <w:top w:val="nil"/>
              <w:left w:val="nil"/>
              <w:bottom w:val="nil"/>
              <w:right w:val="nil"/>
            </w:tcBorders>
            <w:shd w:val="clear" w:color="auto" w:fill="auto"/>
            <w:noWrap/>
            <w:vAlign w:val="bottom"/>
            <w:hideMark/>
          </w:tcPr>
          <w:p w14:paraId="6A6DFA58"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0.03</w:t>
            </w:r>
          </w:p>
        </w:tc>
        <w:tc>
          <w:tcPr>
            <w:tcW w:w="388" w:type="dxa"/>
            <w:tcBorders>
              <w:top w:val="nil"/>
              <w:left w:val="nil"/>
              <w:bottom w:val="nil"/>
              <w:right w:val="nil"/>
            </w:tcBorders>
            <w:shd w:val="clear" w:color="auto" w:fill="auto"/>
            <w:noWrap/>
            <w:vAlign w:val="bottom"/>
            <w:hideMark/>
          </w:tcPr>
          <w:p w14:paraId="1829F237" w14:textId="77777777" w:rsidR="000A299D" w:rsidRPr="00BD765A" w:rsidRDefault="000A299D" w:rsidP="00902E4F">
            <w:pPr>
              <w:spacing w:line="240" w:lineRule="auto"/>
              <w:jc w:val="right"/>
              <w:rPr>
                <w:rFonts w:eastAsia="Times New Roman"/>
                <w:color w:val="auto"/>
                <w:lang w:eastAsia="en-GB"/>
              </w:rPr>
            </w:pPr>
          </w:p>
        </w:tc>
        <w:tc>
          <w:tcPr>
            <w:tcW w:w="909" w:type="dxa"/>
            <w:tcBorders>
              <w:top w:val="nil"/>
              <w:left w:val="nil"/>
              <w:bottom w:val="nil"/>
              <w:right w:val="nil"/>
            </w:tcBorders>
            <w:shd w:val="clear" w:color="auto" w:fill="auto"/>
            <w:noWrap/>
            <w:vAlign w:val="bottom"/>
            <w:hideMark/>
          </w:tcPr>
          <w:p w14:paraId="1C3DDF35"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(0.10)</w:t>
            </w:r>
          </w:p>
        </w:tc>
        <w:tc>
          <w:tcPr>
            <w:tcW w:w="271" w:type="dxa"/>
            <w:tcBorders>
              <w:top w:val="nil"/>
              <w:left w:val="nil"/>
              <w:bottom w:val="nil"/>
              <w:right w:val="nil"/>
            </w:tcBorders>
            <w:shd w:val="clear" w:color="auto" w:fill="auto"/>
            <w:noWrap/>
            <w:vAlign w:val="bottom"/>
            <w:hideMark/>
          </w:tcPr>
          <w:p w14:paraId="0CA8A2B7" w14:textId="77777777" w:rsidR="000A299D" w:rsidRPr="00BD765A" w:rsidRDefault="000A299D" w:rsidP="00902E4F">
            <w:pPr>
              <w:spacing w:line="240" w:lineRule="auto"/>
              <w:jc w:val="right"/>
              <w:rPr>
                <w:rFonts w:eastAsia="Times New Roman"/>
                <w:color w:val="auto"/>
                <w:lang w:eastAsia="en-GB"/>
              </w:rPr>
            </w:pPr>
          </w:p>
        </w:tc>
        <w:tc>
          <w:tcPr>
            <w:tcW w:w="1204" w:type="dxa"/>
            <w:tcBorders>
              <w:top w:val="nil"/>
              <w:left w:val="nil"/>
              <w:bottom w:val="nil"/>
              <w:right w:val="nil"/>
            </w:tcBorders>
            <w:shd w:val="clear" w:color="auto" w:fill="auto"/>
            <w:noWrap/>
            <w:vAlign w:val="bottom"/>
            <w:hideMark/>
          </w:tcPr>
          <w:p w14:paraId="3C76EB45"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0.03</w:t>
            </w:r>
          </w:p>
        </w:tc>
        <w:tc>
          <w:tcPr>
            <w:tcW w:w="480" w:type="dxa"/>
            <w:tcBorders>
              <w:top w:val="nil"/>
              <w:left w:val="nil"/>
              <w:bottom w:val="nil"/>
              <w:right w:val="nil"/>
            </w:tcBorders>
            <w:shd w:val="clear" w:color="auto" w:fill="auto"/>
            <w:noWrap/>
            <w:vAlign w:val="bottom"/>
            <w:hideMark/>
          </w:tcPr>
          <w:p w14:paraId="392C9706" w14:textId="77777777" w:rsidR="000A299D" w:rsidRPr="00BD765A" w:rsidRDefault="000A299D" w:rsidP="00902E4F">
            <w:pPr>
              <w:spacing w:line="240" w:lineRule="auto"/>
              <w:jc w:val="right"/>
              <w:rPr>
                <w:rFonts w:eastAsia="Times New Roman"/>
                <w:color w:val="auto"/>
                <w:lang w:eastAsia="en-GB"/>
              </w:rPr>
            </w:pPr>
          </w:p>
        </w:tc>
        <w:tc>
          <w:tcPr>
            <w:tcW w:w="943" w:type="dxa"/>
            <w:tcBorders>
              <w:top w:val="nil"/>
              <w:left w:val="nil"/>
              <w:bottom w:val="nil"/>
              <w:right w:val="nil"/>
            </w:tcBorders>
            <w:shd w:val="clear" w:color="auto" w:fill="auto"/>
            <w:noWrap/>
            <w:vAlign w:val="bottom"/>
            <w:hideMark/>
          </w:tcPr>
          <w:p w14:paraId="7EAA9CAA"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1.69</w:t>
            </w:r>
          </w:p>
        </w:tc>
        <w:tc>
          <w:tcPr>
            <w:tcW w:w="276" w:type="dxa"/>
            <w:tcBorders>
              <w:top w:val="nil"/>
              <w:left w:val="nil"/>
              <w:bottom w:val="nil"/>
              <w:right w:val="nil"/>
            </w:tcBorders>
            <w:shd w:val="clear" w:color="auto" w:fill="auto"/>
            <w:noWrap/>
            <w:vAlign w:val="bottom"/>
            <w:hideMark/>
          </w:tcPr>
          <w:p w14:paraId="72491DA4" w14:textId="77777777" w:rsidR="000A299D" w:rsidRPr="00BD765A" w:rsidRDefault="000A299D" w:rsidP="00902E4F">
            <w:pPr>
              <w:spacing w:line="240" w:lineRule="auto"/>
              <w:jc w:val="right"/>
              <w:rPr>
                <w:rFonts w:eastAsia="Times New Roman"/>
                <w:color w:val="auto"/>
                <w:lang w:eastAsia="en-GB"/>
              </w:rPr>
            </w:pPr>
          </w:p>
        </w:tc>
      </w:tr>
      <w:tr w:rsidR="00BD765A" w:rsidRPr="00BD765A" w14:paraId="443292D0" w14:textId="77777777" w:rsidTr="00902E4F">
        <w:trPr>
          <w:trHeight w:val="315"/>
        </w:trPr>
        <w:tc>
          <w:tcPr>
            <w:tcW w:w="3080" w:type="dxa"/>
            <w:tcBorders>
              <w:top w:val="nil"/>
              <w:left w:val="nil"/>
              <w:bottom w:val="nil"/>
              <w:right w:val="nil"/>
            </w:tcBorders>
            <w:shd w:val="clear" w:color="auto" w:fill="auto"/>
            <w:noWrap/>
            <w:vAlign w:val="bottom"/>
            <w:hideMark/>
          </w:tcPr>
          <w:p w14:paraId="624C0F3B"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Female</w:t>
            </w:r>
          </w:p>
        </w:tc>
        <w:tc>
          <w:tcPr>
            <w:tcW w:w="865" w:type="dxa"/>
            <w:tcBorders>
              <w:top w:val="nil"/>
              <w:left w:val="nil"/>
              <w:bottom w:val="nil"/>
              <w:right w:val="nil"/>
            </w:tcBorders>
            <w:shd w:val="clear" w:color="auto" w:fill="auto"/>
            <w:noWrap/>
            <w:vAlign w:val="bottom"/>
            <w:hideMark/>
          </w:tcPr>
          <w:p w14:paraId="1AF142D9"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0.07</w:t>
            </w:r>
          </w:p>
        </w:tc>
        <w:tc>
          <w:tcPr>
            <w:tcW w:w="388" w:type="dxa"/>
            <w:tcBorders>
              <w:top w:val="nil"/>
              <w:left w:val="nil"/>
              <w:bottom w:val="nil"/>
              <w:right w:val="nil"/>
            </w:tcBorders>
            <w:shd w:val="clear" w:color="auto" w:fill="auto"/>
            <w:noWrap/>
            <w:vAlign w:val="bottom"/>
            <w:hideMark/>
          </w:tcPr>
          <w:p w14:paraId="349E2E56" w14:textId="77777777" w:rsidR="000A299D" w:rsidRPr="00BD765A" w:rsidRDefault="000A299D" w:rsidP="00902E4F">
            <w:pPr>
              <w:spacing w:line="240" w:lineRule="auto"/>
              <w:jc w:val="right"/>
              <w:rPr>
                <w:rFonts w:eastAsia="Times New Roman"/>
                <w:color w:val="auto"/>
                <w:lang w:eastAsia="en-GB"/>
              </w:rPr>
            </w:pPr>
          </w:p>
        </w:tc>
        <w:tc>
          <w:tcPr>
            <w:tcW w:w="940" w:type="dxa"/>
            <w:tcBorders>
              <w:top w:val="nil"/>
              <w:left w:val="nil"/>
              <w:bottom w:val="nil"/>
              <w:right w:val="nil"/>
            </w:tcBorders>
            <w:shd w:val="clear" w:color="auto" w:fill="auto"/>
            <w:noWrap/>
            <w:vAlign w:val="bottom"/>
            <w:hideMark/>
          </w:tcPr>
          <w:p w14:paraId="3364793A"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(0.28)</w:t>
            </w:r>
          </w:p>
        </w:tc>
        <w:tc>
          <w:tcPr>
            <w:tcW w:w="278" w:type="dxa"/>
            <w:tcBorders>
              <w:top w:val="nil"/>
              <w:left w:val="nil"/>
              <w:bottom w:val="nil"/>
              <w:right w:val="nil"/>
            </w:tcBorders>
            <w:shd w:val="clear" w:color="auto" w:fill="auto"/>
            <w:noWrap/>
            <w:vAlign w:val="bottom"/>
            <w:hideMark/>
          </w:tcPr>
          <w:p w14:paraId="308B73B3" w14:textId="77777777" w:rsidR="000A299D" w:rsidRPr="00BD765A" w:rsidRDefault="000A299D" w:rsidP="00902E4F">
            <w:pPr>
              <w:spacing w:line="240" w:lineRule="auto"/>
              <w:jc w:val="right"/>
              <w:rPr>
                <w:rFonts w:eastAsia="Times New Roman"/>
                <w:color w:val="auto"/>
                <w:lang w:eastAsia="en-GB"/>
              </w:rPr>
            </w:pPr>
          </w:p>
        </w:tc>
        <w:tc>
          <w:tcPr>
            <w:tcW w:w="1178" w:type="dxa"/>
            <w:tcBorders>
              <w:top w:val="nil"/>
              <w:left w:val="nil"/>
              <w:bottom w:val="nil"/>
              <w:right w:val="nil"/>
            </w:tcBorders>
            <w:shd w:val="clear" w:color="auto" w:fill="auto"/>
            <w:noWrap/>
            <w:vAlign w:val="bottom"/>
            <w:hideMark/>
          </w:tcPr>
          <w:p w14:paraId="70E25465"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0.02</w:t>
            </w:r>
          </w:p>
        </w:tc>
        <w:tc>
          <w:tcPr>
            <w:tcW w:w="380" w:type="dxa"/>
            <w:tcBorders>
              <w:top w:val="nil"/>
              <w:left w:val="nil"/>
              <w:bottom w:val="nil"/>
              <w:right w:val="nil"/>
            </w:tcBorders>
            <w:shd w:val="clear" w:color="auto" w:fill="auto"/>
            <w:noWrap/>
            <w:vAlign w:val="bottom"/>
            <w:hideMark/>
          </w:tcPr>
          <w:p w14:paraId="35CC93A3" w14:textId="77777777" w:rsidR="000A299D" w:rsidRPr="00BD765A" w:rsidRDefault="000A299D" w:rsidP="00902E4F">
            <w:pPr>
              <w:spacing w:line="240" w:lineRule="auto"/>
              <w:jc w:val="right"/>
              <w:rPr>
                <w:rFonts w:eastAsia="Times New Roman"/>
                <w:color w:val="auto"/>
                <w:lang w:eastAsia="en-GB"/>
              </w:rPr>
            </w:pPr>
          </w:p>
        </w:tc>
        <w:tc>
          <w:tcPr>
            <w:tcW w:w="836" w:type="dxa"/>
            <w:tcBorders>
              <w:top w:val="nil"/>
              <w:left w:val="nil"/>
              <w:bottom w:val="nil"/>
              <w:right w:val="nil"/>
            </w:tcBorders>
            <w:shd w:val="clear" w:color="auto" w:fill="auto"/>
            <w:noWrap/>
            <w:vAlign w:val="bottom"/>
            <w:hideMark/>
          </w:tcPr>
          <w:p w14:paraId="0448B241"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0.19</w:t>
            </w:r>
          </w:p>
        </w:tc>
        <w:tc>
          <w:tcPr>
            <w:tcW w:w="388" w:type="dxa"/>
            <w:tcBorders>
              <w:top w:val="nil"/>
              <w:left w:val="nil"/>
              <w:bottom w:val="nil"/>
              <w:right w:val="nil"/>
            </w:tcBorders>
            <w:shd w:val="clear" w:color="auto" w:fill="auto"/>
            <w:noWrap/>
            <w:vAlign w:val="bottom"/>
            <w:hideMark/>
          </w:tcPr>
          <w:p w14:paraId="73EB1983" w14:textId="77777777" w:rsidR="000A299D" w:rsidRPr="00BD765A" w:rsidRDefault="000A299D" w:rsidP="00902E4F">
            <w:pPr>
              <w:spacing w:line="240" w:lineRule="auto"/>
              <w:jc w:val="right"/>
              <w:rPr>
                <w:rFonts w:eastAsia="Times New Roman"/>
                <w:color w:val="auto"/>
                <w:lang w:eastAsia="en-GB"/>
              </w:rPr>
            </w:pPr>
          </w:p>
        </w:tc>
        <w:tc>
          <w:tcPr>
            <w:tcW w:w="909" w:type="dxa"/>
            <w:tcBorders>
              <w:top w:val="nil"/>
              <w:left w:val="nil"/>
              <w:bottom w:val="nil"/>
              <w:right w:val="nil"/>
            </w:tcBorders>
            <w:shd w:val="clear" w:color="auto" w:fill="auto"/>
            <w:noWrap/>
            <w:vAlign w:val="bottom"/>
            <w:hideMark/>
          </w:tcPr>
          <w:p w14:paraId="1D3EB5BF"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(0.22)</w:t>
            </w:r>
          </w:p>
        </w:tc>
        <w:tc>
          <w:tcPr>
            <w:tcW w:w="271" w:type="dxa"/>
            <w:tcBorders>
              <w:top w:val="nil"/>
              <w:left w:val="nil"/>
              <w:bottom w:val="nil"/>
              <w:right w:val="nil"/>
            </w:tcBorders>
            <w:shd w:val="clear" w:color="auto" w:fill="auto"/>
            <w:noWrap/>
            <w:vAlign w:val="bottom"/>
            <w:hideMark/>
          </w:tcPr>
          <w:p w14:paraId="09CF1D4F" w14:textId="77777777" w:rsidR="000A299D" w:rsidRPr="00BD765A" w:rsidRDefault="000A299D" w:rsidP="00902E4F">
            <w:pPr>
              <w:spacing w:line="240" w:lineRule="auto"/>
              <w:jc w:val="right"/>
              <w:rPr>
                <w:rFonts w:eastAsia="Times New Roman"/>
                <w:color w:val="auto"/>
                <w:lang w:eastAsia="en-GB"/>
              </w:rPr>
            </w:pPr>
          </w:p>
        </w:tc>
        <w:tc>
          <w:tcPr>
            <w:tcW w:w="1204" w:type="dxa"/>
            <w:tcBorders>
              <w:top w:val="nil"/>
              <w:left w:val="nil"/>
              <w:bottom w:val="nil"/>
              <w:right w:val="nil"/>
            </w:tcBorders>
            <w:shd w:val="clear" w:color="auto" w:fill="auto"/>
            <w:noWrap/>
            <w:vAlign w:val="bottom"/>
            <w:hideMark/>
          </w:tcPr>
          <w:p w14:paraId="69A406A9"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0.04</w:t>
            </w:r>
          </w:p>
        </w:tc>
        <w:tc>
          <w:tcPr>
            <w:tcW w:w="480" w:type="dxa"/>
            <w:tcBorders>
              <w:top w:val="nil"/>
              <w:left w:val="nil"/>
              <w:bottom w:val="nil"/>
              <w:right w:val="nil"/>
            </w:tcBorders>
            <w:shd w:val="clear" w:color="auto" w:fill="auto"/>
            <w:noWrap/>
            <w:vAlign w:val="bottom"/>
            <w:hideMark/>
          </w:tcPr>
          <w:p w14:paraId="54A06C9E" w14:textId="77777777" w:rsidR="000A299D" w:rsidRPr="00BD765A" w:rsidRDefault="000A299D" w:rsidP="00902E4F">
            <w:pPr>
              <w:spacing w:line="240" w:lineRule="auto"/>
              <w:jc w:val="right"/>
              <w:rPr>
                <w:rFonts w:eastAsia="Times New Roman"/>
                <w:color w:val="auto"/>
                <w:lang w:eastAsia="en-GB"/>
              </w:rPr>
            </w:pPr>
          </w:p>
        </w:tc>
        <w:tc>
          <w:tcPr>
            <w:tcW w:w="943" w:type="dxa"/>
            <w:tcBorders>
              <w:top w:val="nil"/>
              <w:left w:val="nil"/>
              <w:bottom w:val="nil"/>
              <w:right w:val="nil"/>
            </w:tcBorders>
            <w:shd w:val="clear" w:color="auto" w:fill="auto"/>
            <w:noWrap/>
            <w:vAlign w:val="bottom"/>
            <w:hideMark/>
          </w:tcPr>
          <w:p w14:paraId="2973C078"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0.10</w:t>
            </w:r>
          </w:p>
        </w:tc>
        <w:tc>
          <w:tcPr>
            <w:tcW w:w="276" w:type="dxa"/>
            <w:tcBorders>
              <w:top w:val="nil"/>
              <w:left w:val="nil"/>
              <w:bottom w:val="nil"/>
              <w:right w:val="nil"/>
            </w:tcBorders>
            <w:shd w:val="clear" w:color="auto" w:fill="auto"/>
            <w:noWrap/>
            <w:vAlign w:val="bottom"/>
            <w:hideMark/>
          </w:tcPr>
          <w:p w14:paraId="58AB719E" w14:textId="77777777" w:rsidR="000A299D" w:rsidRPr="00BD765A" w:rsidRDefault="000A299D" w:rsidP="00902E4F">
            <w:pPr>
              <w:spacing w:line="240" w:lineRule="auto"/>
              <w:jc w:val="right"/>
              <w:rPr>
                <w:rFonts w:eastAsia="Times New Roman"/>
                <w:color w:val="auto"/>
                <w:lang w:eastAsia="en-GB"/>
              </w:rPr>
            </w:pPr>
          </w:p>
        </w:tc>
      </w:tr>
      <w:tr w:rsidR="00BD765A" w:rsidRPr="00BD765A" w14:paraId="6845D540" w14:textId="77777777" w:rsidTr="00902E4F">
        <w:trPr>
          <w:trHeight w:val="315"/>
        </w:trPr>
        <w:tc>
          <w:tcPr>
            <w:tcW w:w="3080" w:type="dxa"/>
            <w:tcBorders>
              <w:top w:val="nil"/>
              <w:left w:val="nil"/>
              <w:bottom w:val="nil"/>
              <w:right w:val="nil"/>
            </w:tcBorders>
            <w:shd w:val="clear" w:color="auto" w:fill="auto"/>
            <w:noWrap/>
            <w:vAlign w:val="bottom"/>
            <w:hideMark/>
          </w:tcPr>
          <w:p w14:paraId="63371C4A"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Higher education</w:t>
            </w:r>
          </w:p>
        </w:tc>
        <w:tc>
          <w:tcPr>
            <w:tcW w:w="865" w:type="dxa"/>
            <w:tcBorders>
              <w:top w:val="nil"/>
              <w:left w:val="nil"/>
              <w:bottom w:val="nil"/>
              <w:right w:val="nil"/>
            </w:tcBorders>
            <w:shd w:val="clear" w:color="auto" w:fill="auto"/>
            <w:noWrap/>
            <w:vAlign w:val="bottom"/>
            <w:hideMark/>
          </w:tcPr>
          <w:p w14:paraId="54451DD8"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0.77</w:t>
            </w:r>
          </w:p>
        </w:tc>
        <w:tc>
          <w:tcPr>
            <w:tcW w:w="388" w:type="dxa"/>
            <w:tcBorders>
              <w:top w:val="nil"/>
              <w:left w:val="nil"/>
              <w:bottom w:val="nil"/>
              <w:right w:val="nil"/>
            </w:tcBorders>
            <w:shd w:val="clear" w:color="auto" w:fill="auto"/>
            <w:noWrap/>
            <w:vAlign w:val="bottom"/>
            <w:hideMark/>
          </w:tcPr>
          <w:p w14:paraId="7A96D4F0"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w:t>
            </w:r>
          </w:p>
        </w:tc>
        <w:tc>
          <w:tcPr>
            <w:tcW w:w="940" w:type="dxa"/>
            <w:tcBorders>
              <w:top w:val="nil"/>
              <w:left w:val="nil"/>
              <w:bottom w:val="nil"/>
              <w:right w:val="nil"/>
            </w:tcBorders>
            <w:shd w:val="clear" w:color="auto" w:fill="auto"/>
            <w:noWrap/>
            <w:vAlign w:val="bottom"/>
            <w:hideMark/>
          </w:tcPr>
          <w:p w14:paraId="0773E37E"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(0.34)</w:t>
            </w:r>
          </w:p>
        </w:tc>
        <w:tc>
          <w:tcPr>
            <w:tcW w:w="278" w:type="dxa"/>
            <w:tcBorders>
              <w:top w:val="nil"/>
              <w:left w:val="nil"/>
              <w:bottom w:val="nil"/>
              <w:right w:val="nil"/>
            </w:tcBorders>
            <w:shd w:val="clear" w:color="auto" w:fill="auto"/>
            <w:noWrap/>
            <w:vAlign w:val="bottom"/>
            <w:hideMark/>
          </w:tcPr>
          <w:p w14:paraId="03EB0642" w14:textId="77777777" w:rsidR="000A299D" w:rsidRPr="00BD765A" w:rsidRDefault="000A299D" w:rsidP="00902E4F">
            <w:pPr>
              <w:spacing w:line="240" w:lineRule="auto"/>
              <w:jc w:val="right"/>
              <w:rPr>
                <w:rFonts w:eastAsia="Times New Roman"/>
                <w:color w:val="auto"/>
                <w:lang w:eastAsia="en-GB"/>
              </w:rPr>
            </w:pPr>
          </w:p>
        </w:tc>
        <w:tc>
          <w:tcPr>
            <w:tcW w:w="1178" w:type="dxa"/>
            <w:tcBorders>
              <w:top w:val="nil"/>
              <w:left w:val="nil"/>
              <w:bottom w:val="nil"/>
              <w:right w:val="nil"/>
            </w:tcBorders>
            <w:shd w:val="clear" w:color="auto" w:fill="auto"/>
            <w:noWrap/>
            <w:vAlign w:val="bottom"/>
            <w:hideMark/>
          </w:tcPr>
          <w:p w14:paraId="6A5BCF44"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0.17</w:t>
            </w:r>
          </w:p>
        </w:tc>
        <w:tc>
          <w:tcPr>
            <w:tcW w:w="380" w:type="dxa"/>
            <w:tcBorders>
              <w:top w:val="nil"/>
              <w:left w:val="nil"/>
              <w:bottom w:val="nil"/>
              <w:right w:val="nil"/>
            </w:tcBorders>
            <w:shd w:val="clear" w:color="auto" w:fill="auto"/>
            <w:noWrap/>
            <w:vAlign w:val="bottom"/>
            <w:hideMark/>
          </w:tcPr>
          <w:p w14:paraId="5F2B53DF" w14:textId="77777777" w:rsidR="000A299D" w:rsidRPr="00BD765A" w:rsidRDefault="000A299D" w:rsidP="00902E4F">
            <w:pPr>
              <w:spacing w:line="240" w:lineRule="auto"/>
              <w:jc w:val="right"/>
              <w:rPr>
                <w:rFonts w:eastAsia="Times New Roman"/>
                <w:color w:val="auto"/>
                <w:lang w:eastAsia="en-GB"/>
              </w:rPr>
            </w:pPr>
          </w:p>
        </w:tc>
        <w:tc>
          <w:tcPr>
            <w:tcW w:w="836" w:type="dxa"/>
            <w:tcBorders>
              <w:top w:val="nil"/>
              <w:left w:val="nil"/>
              <w:bottom w:val="nil"/>
              <w:right w:val="nil"/>
            </w:tcBorders>
            <w:shd w:val="clear" w:color="auto" w:fill="auto"/>
            <w:noWrap/>
            <w:vAlign w:val="bottom"/>
            <w:hideMark/>
          </w:tcPr>
          <w:p w14:paraId="1C3D68A2"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0.75</w:t>
            </w:r>
          </w:p>
        </w:tc>
        <w:tc>
          <w:tcPr>
            <w:tcW w:w="388" w:type="dxa"/>
            <w:tcBorders>
              <w:top w:val="nil"/>
              <w:left w:val="nil"/>
              <w:bottom w:val="nil"/>
              <w:right w:val="nil"/>
            </w:tcBorders>
            <w:shd w:val="clear" w:color="auto" w:fill="auto"/>
            <w:noWrap/>
            <w:vAlign w:val="bottom"/>
            <w:hideMark/>
          </w:tcPr>
          <w:p w14:paraId="7AE3C16D"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w:t>
            </w:r>
          </w:p>
        </w:tc>
        <w:tc>
          <w:tcPr>
            <w:tcW w:w="909" w:type="dxa"/>
            <w:tcBorders>
              <w:top w:val="nil"/>
              <w:left w:val="nil"/>
              <w:bottom w:val="nil"/>
              <w:right w:val="nil"/>
            </w:tcBorders>
            <w:shd w:val="clear" w:color="auto" w:fill="auto"/>
            <w:noWrap/>
            <w:vAlign w:val="bottom"/>
            <w:hideMark/>
          </w:tcPr>
          <w:p w14:paraId="0E8063BE"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(0.24)</w:t>
            </w:r>
          </w:p>
        </w:tc>
        <w:tc>
          <w:tcPr>
            <w:tcW w:w="271" w:type="dxa"/>
            <w:tcBorders>
              <w:top w:val="nil"/>
              <w:left w:val="nil"/>
              <w:bottom w:val="nil"/>
              <w:right w:val="nil"/>
            </w:tcBorders>
            <w:shd w:val="clear" w:color="auto" w:fill="auto"/>
            <w:noWrap/>
            <w:vAlign w:val="bottom"/>
            <w:hideMark/>
          </w:tcPr>
          <w:p w14:paraId="6E7F2E49" w14:textId="77777777" w:rsidR="000A299D" w:rsidRPr="00BD765A" w:rsidRDefault="000A299D" w:rsidP="00902E4F">
            <w:pPr>
              <w:spacing w:line="240" w:lineRule="auto"/>
              <w:jc w:val="right"/>
              <w:rPr>
                <w:rFonts w:eastAsia="Times New Roman"/>
                <w:color w:val="auto"/>
                <w:lang w:eastAsia="en-GB"/>
              </w:rPr>
            </w:pPr>
          </w:p>
        </w:tc>
        <w:tc>
          <w:tcPr>
            <w:tcW w:w="1204" w:type="dxa"/>
            <w:tcBorders>
              <w:top w:val="nil"/>
              <w:left w:val="nil"/>
              <w:bottom w:val="nil"/>
              <w:right w:val="nil"/>
            </w:tcBorders>
            <w:shd w:val="clear" w:color="auto" w:fill="auto"/>
            <w:noWrap/>
            <w:vAlign w:val="bottom"/>
            <w:hideMark/>
          </w:tcPr>
          <w:p w14:paraId="201FA48D"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0.17</w:t>
            </w:r>
          </w:p>
        </w:tc>
        <w:tc>
          <w:tcPr>
            <w:tcW w:w="480" w:type="dxa"/>
            <w:tcBorders>
              <w:top w:val="nil"/>
              <w:left w:val="nil"/>
              <w:bottom w:val="nil"/>
              <w:right w:val="nil"/>
            </w:tcBorders>
            <w:shd w:val="clear" w:color="auto" w:fill="auto"/>
            <w:noWrap/>
            <w:vAlign w:val="bottom"/>
            <w:hideMark/>
          </w:tcPr>
          <w:p w14:paraId="78F87CC7" w14:textId="77777777" w:rsidR="000A299D" w:rsidRPr="00BD765A" w:rsidRDefault="000A299D" w:rsidP="00902E4F">
            <w:pPr>
              <w:spacing w:line="240" w:lineRule="auto"/>
              <w:jc w:val="right"/>
              <w:rPr>
                <w:rFonts w:eastAsia="Times New Roman"/>
                <w:color w:val="auto"/>
                <w:lang w:eastAsia="en-GB"/>
              </w:rPr>
            </w:pPr>
          </w:p>
        </w:tc>
        <w:tc>
          <w:tcPr>
            <w:tcW w:w="943" w:type="dxa"/>
            <w:tcBorders>
              <w:top w:val="nil"/>
              <w:left w:val="nil"/>
              <w:bottom w:val="nil"/>
              <w:right w:val="nil"/>
            </w:tcBorders>
            <w:shd w:val="clear" w:color="auto" w:fill="auto"/>
            <w:noWrap/>
            <w:vAlign w:val="bottom"/>
            <w:hideMark/>
          </w:tcPr>
          <w:p w14:paraId="6FD7CA0A"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0.00</w:t>
            </w:r>
          </w:p>
        </w:tc>
        <w:tc>
          <w:tcPr>
            <w:tcW w:w="276" w:type="dxa"/>
            <w:tcBorders>
              <w:top w:val="nil"/>
              <w:left w:val="nil"/>
              <w:bottom w:val="nil"/>
              <w:right w:val="nil"/>
            </w:tcBorders>
            <w:shd w:val="clear" w:color="auto" w:fill="auto"/>
            <w:noWrap/>
            <w:vAlign w:val="bottom"/>
            <w:hideMark/>
          </w:tcPr>
          <w:p w14:paraId="446EC344" w14:textId="77777777" w:rsidR="000A299D" w:rsidRPr="00BD765A" w:rsidRDefault="000A299D" w:rsidP="00902E4F">
            <w:pPr>
              <w:spacing w:line="240" w:lineRule="auto"/>
              <w:jc w:val="right"/>
              <w:rPr>
                <w:rFonts w:eastAsia="Times New Roman"/>
                <w:color w:val="auto"/>
                <w:lang w:eastAsia="en-GB"/>
              </w:rPr>
            </w:pPr>
          </w:p>
        </w:tc>
      </w:tr>
      <w:tr w:rsidR="00BD765A" w:rsidRPr="00BD765A" w14:paraId="73E118D7" w14:textId="77777777" w:rsidTr="00902E4F">
        <w:trPr>
          <w:trHeight w:val="315"/>
        </w:trPr>
        <w:tc>
          <w:tcPr>
            <w:tcW w:w="3080" w:type="dxa"/>
            <w:tcBorders>
              <w:top w:val="nil"/>
              <w:left w:val="nil"/>
              <w:bottom w:val="nil"/>
              <w:right w:val="nil"/>
            </w:tcBorders>
            <w:shd w:val="clear" w:color="auto" w:fill="auto"/>
            <w:noWrap/>
            <w:vAlign w:val="bottom"/>
            <w:hideMark/>
          </w:tcPr>
          <w:p w14:paraId="5A12F860"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White (ethnicity)</w:t>
            </w:r>
          </w:p>
        </w:tc>
        <w:tc>
          <w:tcPr>
            <w:tcW w:w="865" w:type="dxa"/>
            <w:tcBorders>
              <w:top w:val="nil"/>
              <w:left w:val="nil"/>
              <w:bottom w:val="nil"/>
              <w:right w:val="nil"/>
            </w:tcBorders>
            <w:shd w:val="clear" w:color="auto" w:fill="auto"/>
            <w:noWrap/>
            <w:vAlign w:val="bottom"/>
            <w:hideMark/>
          </w:tcPr>
          <w:p w14:paraId="24CF6BF2"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0.04</w:t>
            </w:r>
          </w:p>
        </w:tc>
        <w:tc>
          <w:tcPr>
            <w:tcW w:w="388" w:type="dxa"/>
            <w:tcBorders>
              <w:top w:val="nil"/>
              <w:left w:val="nil"/>
              <w:bottom w:val="nil"/>
              <w:right w:val="nil"/>
            </w:tcBorders>
            <w:shd w:val="clear" w:color="auto" w:fill="auto"/>
            <w:noWrap/>
            <w:vAlign w:val="bottom"/>
            <w:hideMark/>
          </w:tcPr>
          <w:p w14:paraId="446CDA10" w14:textId="77777777" w:rsidR="000A299D" w:rsidRPr="00BD765A" w:rsidRDefault="000A299D" w:rsidP="00902E4F">
            <w:pPr>
              <w:spacing w:line="240" w:lineRule="auto"/>
              <w:jc w:val="right"/>
              <w:rPr>
                <w:rFonts w:eastAsia="Times New Roman"/>
                <w:color w:val="auto"/>
                <w:lang w:eastAsia="en-GB"/>
              </w:rPr>
            </w:pPr>
          </w:p>
        </w:tc>
        <w:tc>
          <w:tcPr>
            <w:tcW w:w="940" w:type="dxa"/>
            <w:tcBorders>
              <w:top w:val="nil"/>
              <w:left w:val="nil"/>
              <w:bottom w:val="nil"/>
              <w:right w:val="nil"/>
            </w:tcBorders>
            <w:shd w:val="clear" w:color="auto" w:fill="auto"/>
            <w:noWrap/>
            <w:vAlign w:val="bottom"/>
            <w:hideMark/>
          </w:tcPr>
          <w:p w14:paraId="1EF665AA"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(0.30)</w:t>
            </w:r>
          </w:p>
        </w:tc>
        <w:tc>
          <w:tcPr>
            <w:tcW w:w="278" w:type="dxa"/>
            <w:tcBorders>
              <w:top w:val="nil"/>
              <w:left w:val="nil"/>
              <w:bottom w:val="nil"/>
              <w:right w:val="nil"/>
            </w:tcBorders>
            <w:shd w:val="clear" w:color="auto" w:fill="auto"/>
            <w:noWrap/>
            <w:vAlign w:val="bottom"/>
            <w:hideMark/>
          </w:tcPr>
          <w:p w14:paraId="6DA6FA08" w14:textId="77777777" w:rsidR="000A299D" w:rsidRPr="00BD765A" w:rsidRDefault="000A299D" w:rsidP="00902E4F">
            <w:pPr>
              <w:spacing w:line="240" w:lineRule="auto"/>
              <w:jc w:val="right"/>
              <w:rPr>
                <w:rFonts w:eastAsia="Times New Roman"/>
                <w:color w:val="auto"/>
                <w:lang w:eastAsia="en-GB"/>
              </w:rPr>
            </w:pPr>
          </w:p>
        </w:tc>
        <w:tc>
          <w:tcPr>
            <w:tcW w:w="1178" w:type="dxa"/>
            <w:tcBorders>
              <w:top w:val="nil"/>
              <w:left w:val="nil"/>
              <w:bottom w:val="nil"/>
              <w:right w:val="nil"/>
            </w:tcBorders>
            <w:shd w:val="clear" w:color="auto" w:fill="auto"/>
            <w:noWrap/>
            <w:vAlign w:val="bottom"/>
            <w:hideMark/>
          </w:tcPr>
          <w:p w14:paraId="39D2E57D"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0.01</w:t>
            </w:r>
          </w:p>
        </w:tc>
        <w:tc>
          <w:tcPr>
            <w:tcW w:w="380" w:type="dxa"/>
            <w:tcBorders>
              <w:top w:val="nil"/>
              <w:left w:val="nil"/>
              <w:bottom w:val="nil"/>
              <w:right w:val="nil"/>
            </w:tcBorders>
            <w:shd w:val="clear" w:color="auto" w:fill="auto"/>
            <w:noWrap/>
            <w:vAlign w:val="bottom"/>
            <w:hideMark/>
          </w:tcPr>
          <w:p w14:paraId="6ABACB7E" w14:textId="77777777" w:rsidR="000A299D" w:rsidRPr="00BD765A" w:rsidRDefault="000A299D" w:rsidP="00902E4F">
            <w:pPr>
              <w:spacing w:line="240" w:lineRule="auto"/>
              <w:jc w:val="right"/>
              <w:rPr>
                <w:rFonts w:eastAsia="Times New Roman"/>
                <w:color w:val="auto"/>
                <w:lang w:eastAsia="en-GB"/>
              </w:rPr>
            </w:pPr>
          </w:p>
        </w:tc>
        <w:tc>
          <w:tcPr>
            <w:tcW w:w="836" w:type="dxa"/>
            <w:tcBorders>
              <w:top w:val="nil"/>
              <w:left w:val="nil"/>
              <w:bottom w:val="nil"/>
              <w:right w:val="nil"/>
            </w:tcBorders>
            <w:shd w:val="clear" w:color="auto" w:fill="auto"/>
            <w:noWrap/>
            <w:vAlign w:val="bottom"/>
            <w:hideMark/>
          </w:tcPr>
          <w:p w14:paraId="1B1D8DDF"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0.17</w:t>
            </w:r>
          </w:p>
        </w:tc>
        <w:tc>
          <w:tcPr>
            <w:tcW w:w="388" w:type="dxa"/>
            <w:tcBorders>
              <w:top w:val="nil"/>
              <w:left w:val="nil"/>
              <w:bottom w:val="nil"/>
              <w:right w:val="nil"/>
            </w:tcBorders>
            <w:shd w:val="clear" w:color="auto" w:fill="auto"/>
            <w:noWrap/>
            <w:vAlign w:val="bottom"/>
            <w:hideMark/>
          </w:tcPr>
          <w:p w14:paraId="57D86978" w14:textId="77777777" w:rsidR="000A299D" w:rsidRPr="00BD765A" w:rsidRDefault="000A299D" w:rsidP="00902E4F">
            <w:pPr>
              <w:spacing w:line="240" w:lineRule="auto"/>
              <w:jc w:val="right"/>
              <w:rPr>
                <w:rFonts w:eastAsia="Times New Roman"/>
                <w:color w:val="auto"/>
                <w:lang w:eastAsia="en-GB"/>
              </w:rPr>
            </w:pPr>
          </w:p>
        </w:tc>
        <w:tc>
          <w:tcPr>
            <w:tcW w:w="909" w:type="dxa"/>
            <w:tcBorders>
              <w:top w:val="nil"/>
              <w:left w:val="nil"/>
              <w:bottom w:val="nil"/>
              <w:right w:val="nil"/>
            </w:tcBorders>
            <w:shd w:val="clear" w:color="auto" w:fill="auto"/>
            <w:noWrap/>
            <w:vAlign w:val="bottom"/>
            <w:hideMark/>
          </w:tcPr>
          <w:p w14:paraId="2453090C"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(0.27)</w:t>
            </w:r>
          </w:p>
        </w:tc>
        <w:tc>
          <w:tcPr>
            <w:tcW w:w="271" w:type="dxa"/>
            <w:tcBorders>
              <w:top w:val="nil"/>
              <w:left w:val="nil"/>
              <w:bottom w:val="nil"/>
              <w:right w:val="nil"/>
            </w:tcBorders>
            <w:shd w:val="clear" w:color="auto" w:fill="auto"/>
            <w:noWrap/>
            <w:vAlign w:val="bottom"/>
            <w:hideMark/>
          </w:tcPr>
          <w:p w14:paraId="208ECCC8" w14:textId="77777777" w:rsidR="000A299D" w:rsidRPr="00BD765A" w:rsidRDefault="000A299D" w:rsidP="00902E4F">
            <w:pPr>
              <w:spacing w:line="240" w:lineRule="auto"/>
              <w:jc w:val="right"/>
              <w:rPr>
                <w:rFonts w:eastAsia="Times New Roman"/>
                <w:color w:val="auto"/>
                <w:lang w:eastAsia="en-GB"/>
              </w:rPr>
            </w:pPr>
          </w:p>
        </w:tc>
        <w:tc>
          <w:tcPr>
            <w:tcW w:w="1204" w:type="dxa"/>
            <w:tcBorders>
              <w:top w:val="nil"/>
              <w:left w:val="nil"/>
              <w:bottom w:val="nil"/>
              <w:right w:val="nil"/>
            </w:tcBorders>
            <w:shd w:val="clear" w:color="auto" w:fill="auto"/>
            <w:noWrap/>
            <w:vAlign w:val="bottom"/>
            <w:hideMark/>
          </w:tcPr>
          <w:p w14:paraId="2152C9B5"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0.04</w:t>
            </w:r>
          </w:p>
        </w:tc>
        <w:tc>
          <w:tcPr>
            <w:tcW w:w="480" w:type="dxa"/>
            <w:tcBorders>
              <w:top w:val="nil"/>
              <w:left w:val="nil"/>
              <w:bottom w:val="nil"/>
              <w:right w:val="nil"/>
            </w:tcBorders>
            <w:shd w:val="clear" w:color="auto" w:fill="auto"/>
            <w:noWrap/>
            <w:vAlign w:val="bottom"/>
            <w:hideMark/>
          </w:tcPr>
          <w:p w14:paraId="0010EF50" w14:textId="77777777" w:rsidR="000A299D" w:rsidRPr="00BD765A" w:rsidRDefault="000A299D" w:rsidP="00902E4F">
            <w:pPr>
              <w:spacing w:line="240" w:lineRule="auto"/>
              <w:jc w:val="right"/>
              <w:rPr>
                <w:rFonts w:eastAsia="Times New Roman"/>
                <w:color w:val="auto"/>
                <w:lang w:eastAsia="en-GB"/>
              </w:rPr>
            </w:pPr>
          </w:p>
        </w:tc>
        <w:tc>
          <w:tcPr>
            <w:tcW w:w="943" w:type="dxa"/>
            <w:tcBorders>
              <w:top w:val="nil"/>
              <w:left w:val="nil"/>
              <w:bottom w:val="nil"/>
              <w:right w:val="nil"/>
            </w:tcBorders>
            <w:shd w:val="clear" w:color="auto" w:fill="auto"/>
            <w:noWrap/>
            <w:vAlign w:val="bottom"/>
            <w:hideMark/>
          </w:tcPr>
          <w:p w14:paraId="24B97946"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0.09</w:t>
            </w:r>
          </w:p>
        </w:tc>
        <w:tc>
          <w:tcPr>
            <w:tcW w:w="276" w:type="dxa"/>
            <w:tcBorders>
              <w:top w:val="nil"/>
              <w:left w:val="nil"/>
              <w:bottom w:val="nil"/>
              <w:right w:val="nil"/>
            </w:tcBorders>
            <w:shd w:val="clear" w:color="auto" w:fill="auto"/>
            <w:noWrap/>
            <w:vAlign w:val="bottom"/>
            <w:hideMark/>
          </w:tcPr>
          <w:p w14:paraId="7A6E4885" w14:textId="77777777" w:rsidR="000A299D" w:rsidRPr="00BD765A" w:rsidRDefault="000A299D" w:rsidP="00902E4F">
            <w:pPr>
              <w:spacing w:line="240" w:lineRule="auto"/>
              <w:jc w:val="right"/>
              <w:rPr>
                <w:rFonts w:eastAsia="Times New Roman"/>
                <w:color w:val="auto"/>
                <w:lang w:eastAsia="en-GB"/>
              </w:rPr>
            </w:pPr>
          </w:p>
        </w:tc>
      </w:tr>
      <w:tr w:rsidR="00BD765A" w:rsidRPr="00BD765A" w14:paraId="5338B89A" w14:textId="77777777" w:rsidTr="00902E4F">
        <w:trPr>
          <w:trHeight w:val="315"/>
        </w:trPr>
        <w:tc>
          <w:tcPr>
            <w:tcW w:w="3080" w:type="dxa"/>
            <w:tcBorders>
              <w:top w:val="nil"/>
              <w:left w:val="nil"/>
              <w:bottom w:val="nil"/>
              <w:right w:val="nil"/>
            </w:tcBorders>
            <w:shd w:val="clear" w:color="auto" w:fill="auto"/>
            <w:noWrap/>
            <w:vAlign w:val="bottom"/>
            <w:hideMark/>
          </w:tcPr>
          <w:p w14:paraId="1D82DA22"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Black (ethnicity)</w:t>
            </w:r>
          </w:p>
        </w:tc>
        <w:tc>
          <w:tcPr>
            <w:tcW w:w="865" w:type="dxa"/>
            <w:tcBorders>
              <w:top w:val="nil"/>
              <w:left w:val="nil"/>
              <w:bottom w:val="nil"/>
              <w:right w:val="nil"/>
            </w:tcBorders>
            <w:shd w:val="clear" w:color="auto" w:fill="auto"/>
            <w:noWrap/>
            <w:vAlign w:val="bottom"/>
            <w:hideMark/>
          </w:tcPr>
          <w:p w14:paraId="3FF6FEBA"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0.46</w:t>
            </w:r>
          </w:p>
        </w:tc>
        <w:tc>
          <w:tcPr>
            <w:tcW w:w="388" w:type="dxa"/>
            <w:tcBorders>
              <w:top w:val="nil"/>
              <w:left w:val="nil"/>
              <w:bottom w:val="nil"/>
              <w:right w:val="nil"/>
            </w:tcBorders>
            <w:shd w:val="clear" w:color="auto" w:fill="auto"/>
            <w:noWrap/>
            <w:vAlign w:val="bottom"/>
            <w:hideMark/>
          </w:tcPr>
          <w:p w14:paraId="0196FE24" w14:textId="77777777" w:rsidR="000A299D" w:rsidRPr="00BD765A" w:rsidRDefault="000A299D" w:rsidP="00902E4F">
            <w:pPr>
              <w:spacing w:line="240" w:lineRule="auto"/>
              <w:jc w:val="right"/>
              <w:rPr>
                <w:rFonts w:eastAsia="Times New Roman"/>
                <w:color w:val="auto"/>
                <w:lang w:eastAsia="en-GB"/>
              </w:rPr>
            </w:pPr>
          </w:p>
        </w:tc>
        <w:tc>
          <w:tcPr>
            <w:tcW w:w="940" w:type="dxa"/>
            <w:tcBorders>
              <w:top w:val="nil"/>
              <w:left w:val="nil"/>
              <w:bottom w:val="nil"/>
              <w:right w:val="nil"/>
            </w:tcBorders>
            <w:shd w:val="clear" w:color="auto" w:fill="auto"/>
            <w:noWrap/>
            <w:vAlign w:val="bottom"/>
            <w:hideMark/>
          </w:tcPr>
          <w:p w14:paraId="18A05305"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(0.38)</w:t>
            </w:r>
          </w:p>
        </w:tc>
        <w:tc>
          <w:tcPr>
            <w:tcW w:w="278" w:type="dxa"/>
            <w:tcBorders>
              <w:top w:val="nil"/>
              <w:left w:val="nil"/>
              <w:bottom w:val="nil"/>
              <w:right w:val="nil"/>
            </w:tcBorders>
            <w:shd w:val="clear" w:color="auto" w:fill="auto"/>
            <w:noWrap/>
            <w:vAlign w:val="bottom"/>
            <w:hideMark/>
          </w:tcPr>
          <w:p w14:paraId="599D932D" w14:textId="77777777" w:rsidR="000A299D" w:rsidRPr="00BD765A" w:rsidRDefault="000A299D" w:rsidP="00902E4F">
            <w:pPr>
              <w:spacing w:line="240" w:lineRule="auto"/>
              <w:jc w:val="right"/>
              <w:rPr>
                <w:rFonts w:eastAsia="Times New Roman"/>
                <w:color w:val="auto"/>
                <w:lang w:eastAsia="en-GB"/>
              </w:rPr>
            </w:pPr>
          </w:p>
        </w:tc>
        <w:tc>
          <w:tcPr>
            <w:tcW w:w="1178" w:type="dxa"/>
            <w:tcBorders>
              <w:top w:val="nil"/>
              <w:left w:val="nil"/>
              <w:bottom w:val="nil"/>
              <w:right w:val="nil"/>
            </w:tcBorders>
            <w:shd w:val="clear" w:color="auto" w:fill="auto"/>
            <w:noWrap/>
            <w:vAlign w:val="bottom"/>
            <w:hideMark/>
          </w:tcPr>
          <w:p w14:paraId="0D23F8B5"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0.11</w:t>
            </w:r>
          </w:p>
        </w:tc>
        <w:tc>
          <w:tcPr>
            <w:tcW w:w="380" w:type="dxa"/>
            <w:tcBorders>
              <w:top w:val="nil"/>
              <w:left w:val="nil"/>
              <w:bottom w:val="nil"/>
              <w:right w:val="nil"/>
            </w:tcBorders>
            <w:shd w:val="clear" w:color="auto" w:fill="auto"/>
            <w:noWrap/>
            <w:vAlign w:val="bottom"/>
            <w:hideMark/>
          </w:tcPr>
          <w:p w14:paraId="38090156" w14:textId="77777777" w:rsidR="000A299D" w:rsidRPr="00BD765A" w:rsidRDefault="000A299D" w:rsidP="00902E4F">
            <w:pPr>
              <w:spacing w:line="240" w:lineRule="auto"/>
              <w:jc w:val="right"/>
              <w:rPr>
                <w:rFonts w:eastAsia="Times New Roman"/>
                <w:color w:val="auto"/>
                <w:lang w:eastAsia="en-GB"/>
              </w:rPr>
            </w:pPr>
          </w:p>
        </w:tc>
        <w:tc>
          <w:tcPr>
            <w:tcW w:w="836" w:type="dxa"/>
            <w:tcBorders>
              <w:top w:val="nil"/>
              <w:left w:val="nil"/>
              <w:bottom w:val="nil"/>
              <w:right w:val="nil"/>
            </w:tcBorders>
            <w:shd w:val="clear" w:color="auto" w:fill="auto"/>
            <w:noWrap/>
            <w:vAlign w:val="bottom"/>
            <w:hideMark/>
          </w:tcPr>
          <w:p w14:paraId="4C8501F4"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-0.02</w:t>
            </w:r>
          </w:p>
        </w:tc>
        <w:tc>
          <w:tcPr>
            <w:tcW w:w="388" w:type="dxa"/>
            <w:tcBorders>
              <w:top w:val="nil"/>
              <w:left w:val="nil"/>
              <w:bottom w:val="nil"/>
              <w:right w:val="nil"/>
            </w:tcBorders>
            <w:shd w:val="clear" w:color="auto" w:fill="auto"/>
            <w:noWrap/>
            <w:vAlign w:val="bottom"/>
            <w:hideMark/>
          </w:tcPr>
          <w:p w14:paraId="25A8D2F2" w14:textId="77777777" w:rsidR="000A299D" w:rsidRPr="00BD765A" w:rsidRDefault="000A299D" w:rsidP="00902E4F">
            <w:pPr>
              <w:spacing w:line="240" w:lineRule="auto"/>
              <w:jc w:val="right"/>
              <w:rPr>
                <w:rFonts w:eastAsia="Times New Roman"/>
                <w:color w:val="auto"/>
                <w:lang w:eastAsia="en-GB"/>
              </w:rPr>
            </w:pPr>
          </w:p>
        </w:tc>
        <w:tc>
          <w:tcPr>
            <w:tcW w:w="909" w:type="dxa"/>
            <w:tcBorders>
              <w:top w:val="nil"/>
              <w:left w:val="nil"/>
              <w:bottom w:val="nil"/>
              <w:right w:val="nil"/>
            </w:tcBorders>
            <w:shd w:val="clear" w:color="auto" w:fill="auto"/>
            <w:noWrap/>
            <w:vAlign w:val="bottom"/>
            <w:hideMark/>
          </w:tcPr>
          <w:p w14:paraId="58B15791"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(0.40)</w:t>
            </w:r>
          </w:p>
        </w:tc>
        <w:tc>
          <w:tcPr>
            <w:tcW w:w="271" w:type="dxa"/>
            <w:tcBorders>
              <w:top w:val="nil"/>
              <w:left w:val="nil"/>
              <w:bottom w:val="nil"/>
              <w:right w:val="nil"/>
            </w:tcBorders>
            <w:shd w:val="clear" w:color="auto" w:fill="auto"/>
            <w:noWrap/>
            <w:vAlign w:val="bottom"/>
            <w:hideMark/>
          </w:tcPr>
          <w:p w14:paraId="267944B9" w14:textId="77777777" w:rsidR="000A299D" w:rsidRPr="00BD765A" w:rsidRDefault="000A299D" w:rsidP="00902E4F">
            <w:pPr>
              <w:spacing w:line="240" w:lineRule="auto"/>
              <w:jc w:val="right"/>
              <w:rPr>
                <w:rFonts w:eastAsia="Times New Roman"/>
                <w:color w:val="auto"/>
                <w:lang w:eastAsia="en-GB"/>
              </w:rPr>
            </w:pPr>
          </w:p>
        </w:tc>
        <w:tc>
          <w:tcPr>
            <w:tcW w:w="1204" w:type="dxa"/>
            <w:tcBorders>
              <w:top w:val="nil"/>
              <w:left w:val="nil"/>
              <w:bottom w:val="nil"/>
              <w:right w:val="nil"/>
            </w:tcBorders>
            <w:shd w:val="clear" w:color="auto" w:fill="auto"/>
            <w:noWrap/>
            <w:vAlign w:val="bottom"/>
            <w:hideMark/>
          </w:tcPr>
          <w:p w14:paraId="154E2807"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-0.01</w:t>
            </w:r>
          </w:p>
        </w:tc>
        <w:tc>
          <w:tcPr>
            <w:tcW w:w="480" w:type="dxa"/>
            <w:tcBorders>
              <w:top w:val="nil"/>
              <w:left w:val="nil"/>
              <w:bottom w:val="nil"/>
              <w:right w:val="nil"/>
            </w:tcBorders>
            <w:shd w:val="clear" w:color="auto" w:fill="auto"/>
            <w:noWrap/>
            <w:vAlign w:val="bottom"/>
            <w:hideMark/>
          </w:tcPr>
          <w:p w14:paraId="72625E92" w14:textId="77777777" w:rsidR="000A299D" w:rsidRPr="00BD765A" w:rsidRDefault="000A299D" w:rsidP="00902E4F">
            <w:pPr>
              <w:spacing w:line="240" w:lineRule="auto"/>
              <w:jc w:val="right"/>
              <w:rPr>
                <w:rFonts w:eastAsia="Times New Roman"/>
                <w:color w:val="auto"/>
                <w:lang w:eastAsia="en-GB"/>
              </w:rPr>
            </w:pPr>
          </w:p>
        </w:tc>
        <w:tc>
          <w:tcPr>
            <w:tcW w:w="943" w:type="dxa"/>
            <w:tcBorders>
              <w:top w:val="nil"/>
              <w:left w:val="nil"/>
              <w:bottom w:val="nil"/>
              <w:right w:val="nil"/>
            </w:tcBorders>
            <w:shd w:val="clear" w:color="auto" w:fill="auto"/>
            <w:noWrap/>
            <w:vAlign w:val="bottom"/>
            <w:hideMark/>
          </w:tcPr>
          <w:p w14:paraId="42D2F290"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0.75</w:t>
            </w:r>
          </w:p>
        </w:tc>
        <w:tc>
          <w:tcPr>
            <w:tcW w:w="276" w:type="dxa"/>
            <w:tcBorders>
              <w:top w:val="nil"/>
              <w:left w:val="nil"/>
              <w:bottom w:val="nil"/>
              <w:right w:val="nil"/>
            </w:tcBorders>
            <w:shd w:val="clear" w:color="auto" w:fill="auto"/>
            <w:noWrap/>
            <w:vAlign w:val="bottom"/>
            <w:hideMark/>
          </w:tcPr>
          <w:p w14:paraId="31B04AF7" w14:textId="77777777" w:rsidR="000A299D" w:rsidRPr="00BD765A" w:rsidRDefault="000A299D" w:rsidP="00902E4F">
            <w:pPr>
              <w:spacing w:line="240" w:lineRule="auto"/>
              <w:jc w:val="right"/>
              <w:rPr>
                <w:rFonts w:eastAsia="Times New Roman"/>
                <w:color w:val="auto"/>
                <w:lang w:eastAsia="en-GB"/>
              </w:rPr>
            </w:pPr>
          </w:p>
        </w:tc>
      </w:tr>
      <w:tr w:rsidR="00BD765A" w:rsidRPr="00BD765A" w14:paraId="51F5EE20" w14:textId="77777777" w:rsidTr="00902E4F">
        <w:trPr>
          <w:trHeight w:val="315"/>
        </w:trPr>
        <w:tc>
          <w:tcPr>
            <w:tcW w:w="3080" w:type="dxa"/>
            <w:tcBorders>
              <w:top w:val="nil"/>
              <w:left w:val="nil"/>
              <w:bottom w:val="nil"/>
              <w:right w:val="nil"/>
            </w:tcBorders>
            <w:shd w:val="clear" w:color="auto" w:fill="auto"/>
            <w:noWrap/>
            <w:vAlign w:val="bottom"/>
            <w:hideMark/>
          </w:tcPr>
          <w:p w14:paraId="420EC1BD"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Constant</w:t>
            </w:r>
          </w:p>
        </w:tc>
        <w:tc>
          <w:tcPr>
            <w:tcW w:w="865" w:type="dxa"/>
            <w:tcBorders>
              <w:top w:val="nil"/>
              <w:left w:val="nil"/>
              <w:bottom w:val="nil"/>
              <w:right w:val="nil"/>
            </w:tcBorders>
            <w:shd w:val="clear" w:color="auto" w:fill="auto"/>
            <w:noWrap/>
            <w:vAlign w:val="bottom"/>
            <w:hideMark/>
          </w:tcPr>
          <w:p w14:paraId="4B2B48AD"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-2.47</w:t>
            </w:r>
          </w:p>
        </w:tc>
        <w:tc>
          <w:tcPr>
            <w:tcW w:w="388" w:type="dxa"/>
            <w:tcBorders>
              <w:top w:val="nil"/>
              <w:left w:val="nil"/>
              <w:bottom w:val="nil"/>
              <w:right w:val="nil"/>
            </w:tcBorders>
            <w:shd w:val="clear" w:color="auto" w:fill="auto"/>
            <w:noWrap/>
            <w:vAlign w:val="bottom"/>
            <w:hideMark/>
          </w:tcPr>
          <w:p w14:paraId="568FE698"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w:t>
            </w:r>
          </w:p>
        </w:tc>
        <w:tc>
          <w:tcPr>
            <w:tcW w:w="940" w:type="dxa"/>
            <w:tcBorders>
              <w:top w:val="nil"/>
              <w:left w:val="nil"/>
              <w:bottom w:val="nil"/>
              <w:right w:val="nil"/>
            </w:tcBorders>
            <w:shd w:val="clear" w:color="auto" w:fill="auto"/>
            <w:noWrap/>
            <w:vAlign w:val="bottom"/>
            <w:hideMark/>
          </w:tcPr>
          <w:p w14:paraId="698E3593"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(0.63)</w:t>
            </w:r>
          </w:p>
        </w:tc>
        <w:tc>
          <w:tcPr>
            <w:tcW w:w="278" w:type="dxa"/>
            <w:tcBorders>
              <w:top w:val="nil"/>
              <w:left w:val="nil"/>
              <w:bottom w:val="nil"/>
              <w:right w:val="nil"/>
            </w:tcBorders>
            <w:shd w:val="clear" w:color="auto" w:fill="auto"/>
            <w:noWrap/>
            <w:vAlign w:val="bottom"/>
            <w:hideMark/>
          </w:tcPr>
          <w:p w14:paraId="0FAA38DF" w14:textId="77777777" w:rsidR="000A299D" w:rsidRPr="00BD765A" w:rsidRDefault="000A299D" w:rsidP="00902E4F">
            <w:pPr>
              <w:spacing w:line="240" w:lineRule="auto"/>
              <w:jc w:val="right"/>
              <w:rPr>
                <w:rFonts w:eastAsia="Times New Roman"/>
                <w:color w:val="auto"/>
                <w:lang w:eastAsia="en-GB"/>
              </w:rPr>
            </w:pPr>
          </w:p>
        </w:tc>
        <w:tc>
          <w:tcPr>
            <w:tcW w:w="1178" w:type="dxa"/>
            <w:tcBorders>
              <w:top w:val="nil"/>
              <w:left w:val="nil"/>
              <w:bottom w:val="nil"/>
              <w:right w:val="nil"/>
            </w:tcBorders>
            <w:shd w:val="clear" w:color="auto" w:fill="auto"/>
            <w:noWrap/>
            <w:vAlign w:val="bottom"/>
            <w:hideMark/>
          </w:tcPr>
          <w:p w14:paraId="10548F24"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c>
          <w:tcPr>
            <w:tcW w:w="380" w:type="dxa"/>
            <w:tcBorders>
              <w:top w:val="nil"/>
              <w:left w:val="nil"/>
              <w:bottom w:val="nil"/>
              <w:right w:val="nil"/>
            </w:tcBorders>
            <w:shd w:val="clear" w:color="auto" w:fill="auto"/>
            <w:noWrap/>
            <w:vAlign w:val="bottom"/>
            <w:hideMark/>
          </w:tcPr>
          <w:p w14:paraId="17042089"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c>
          <w:tcPr>
            <w:tcW w:w="836" w:type="dxa"/>
            <w:tcBorders>
              <w:top w:val="nil"/>
              <w:left w:val="nil"/>
              <w:bottom w:val="nil"/>
              <w:right w:val="nil"/>
            </w:tcBorders>
            <w:shd w:val="clear" w:color="auto" w:fill="auto"/>
            <w:noWrap/>
            <w:vAlign w:val="bottom"/>
            <w:hideMark/>
          </w:tcPr>
          <w:p w14:paraId="1460F40D"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-1.71</w:t>
            </w:r>
          </w:p>
        </w:tc>
        <w:tc>
          <w:tcPr>
            <w:tcW w:w="388" w:type="dxa"/>
            <w:tcBorders>
              <w:top w:val="nil"/>
              <w:left w:val="nil"/>
              <w:bottom w:val="nil"/>
              <w:right w:val="nil"/>
            </w:tcBorders>
            <w:shd w:val="clear" w:color="auto" w:fill="auto"/>
            <w:noWrap/>
            <w:vAlign w:val="bottom"/>
            <w:hideMark/>
          </w:tcPr>
          <w:p w14:paraId="667F46C0"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w:t>
            </w:r>
          </w:p>
        </w:tc>
        <w:tc>
          <w:tcPr>
            <w:tcW w:w="909" w:type="dxa"/>
            <w:tcBorders>
              <w:top w:val="nil"/>
              <w:left w:val="nil"/>
              <w:bottom w:val="nil"/>
              <w:right w:val="nil"/>
            </w:tcBorders>
            <w:shd w:val="clear" w:color="auto" w:fill="auto"/>
            <w:noWrap/>
            <w:vAlign w:val="bottom"/>
            <w:hideMark/>
          </w:tcPr>
          <w:p w14:paraId="3BCA1E26"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(0.57)</w:t>
            </w:r>
          </w:p>
        </w:tc>
        <w:tc>
          <w:tcPr>
            <w:tcW w:w="271" w:type="dxa"/>
            <w:tcBorders>
              <w:top w:val="nil"/>
              <w:left w:val="nil"/>
              <w:bottom w:val="nil"/>
              <w:right w:val="nil"/>
            </w:tcBorders>
            <w:shd w:val="clear" w:color="auto" w:fill="auto"/>
            <w:noWrap/>
            <w:vAlign w:val="bottom"/>
            <w:hideMark/>
          </w:tcPr>
          <w:p w14:paraId="53F36EF2" w14:textId="77777777" w:rsidR="000A299D" w:rsidRPr="00BD765A" w:rsidRDefault="000A299D" w:rsidP="00902E4F">
            <w:pPr>
              <w:spacing w:line="240" w:lineRule="auto"/>
              <w:jc w:val="right"/>
              <w:rPr>
                <w:rFonts w:eastAsia="Times New Roman"/>
                <w:color w:val="auto"/>
                <w:lang w:eastAsia="en-GB"/>
              </w:rPr>
            </w:pPr>
          </w:p>
        </w:tc>
        <w:tc>
          <w:tcPr>
            <w:tcW w:w="1204" w:type="dxa"/>
            <w:tcBorders>
              <w:top w:val="nil"/>
              <w:left w:val="nil"/>
              <w:bottom w:val="nil"/>
              <w:right w:val="nil"/>
            </w:tcBorders>
            <w:shd w:val="clear" w:color="auto" w:fill="auto"/>
            <w:noWrap/>
            <w:vAlign w:val="bottom"/>
            <w:hideMark/>
          </w:tcPr>
          <w:p w14:paraId="3CF41D45"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c>
          <w:tcPr>
            <w:tcW w:w="480" w:type="dxa"/>
            <w:tcBorders>
              <w:top w:val="nil"/>
              <w:left w:val="nil"/>
              <w:bottom w:val="nil"/>
              <w:right w:val="nil"/>
            </w:tcBorders>
            <w:shd w:val="clear" w:color="auto" w:fill="auto"/>
            <w:noWrap/>
            <w:vAlign w:val="bottom"/>
            <w:hideMark/>
          </w:tcPr>
          <w:p w14:paraId="7C13B45B"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c>
          <w:tcPr>
            <w:tcW w:w="943" w:type="dxa"/>
            <w:tcBorders>
              <w:top w:val="nil"/>
              <w:left w:val="nil"/>
              <w:bottom w:val="nil"/>
              <w:right w:val="nil"/>
            </w:tcBorders>
            <w:shd w:val="clear" w:color="auto" w:fill="auto"/>
            <w:noWrap/>
            <w:vAlign w:val="bottom"/>
            <w:hideMark/>
          </w:tcPr>
          <w:p w14:paraId="1AFB1487"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c>
          <w:tcPr>
            <w:tcW w:w="276" w:type="dxa"/>
            <w:tcBorders>
              <w:top w:val="nil"/>
              <w:left w:val="nil"/>
              <w:bottom w:val="nil"/>
              <w:right w:val="nil"/>
            </w:tcBorders>
            <w:shd w:val="clear" w:color="auto" w:fill="auto"/>
            <w:noWrap/>
            <w:vAlign w:val="bottom"/>
            <w:hideMark/>
          </w:tcPr>
          <w:p w14:paraId="2D4F301F"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r>
      <w:tr w:rsidR="00BD765A" w:rsidRPr="00BD765A" w14:paraId="5BDC75CF" w14:textId="77777777" w:rsidTr="00902E4F">
        <w:trPr>
          <w:trHeight w:val="315"/>
        </w:trPr>
        <w:tc>
          <w:tcPr>
            <w:tcW w:w="3080" w:type="dxa"/>
            <w:tcBorders>
              <w:top w:val="nil"/>
              <w:left w:val="nil"/>
              <w:bottom w:val="nil"/>
              <w:right w:val="nil"/>
            </w:tcBorders>
            <w:shd w:val="clear" w:color="auto" w:fill="auto"/>
            <w:noWrap/>
            <w:vAlign w:val="bottom"/>
            <w:hideMark/>
          </w:tcPr>
          <w:p w14:paraId="62BD2BCC"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Wald chi</w:t>
            </w:r>
            <w:r w:rsidRPr="00BD765A">
              <w:rPr>
                <w:rFonts w:eastAsia="Times New Roman"/>
                <w:color w:val="auto"/>
                <w:sz w:val="18"/>
                <w:szCs w:val="18"/>
                <w:vertAlign w:val="superscript"/>
                <w:lang w:eastAsia="en-GB"/>
              </w:rPr>
              <w:t>2</w:t>
            </w:r>
          </w:p>
        </w:tc>
        <w:tc>
          <w:tcPr>
            <w:tcW w:w="865" w:type="dxa"/>
            <w:tcBorders>
              <w:top w:val="nil"/>
              <w:left w:val="nil"/>
              <w:bottom w:val="nil"/>
              <w:right w:val="nil"/>
            </w:tcBorders>
            <w:shd w:val="clear" w:color="auto" w:fill="auto"/>
            <w:noWrap/>
            <w:vAlign w:val="bottom"/>
            <w:hideMark/>
          </w:tcPr>
          <w:p w14:paraId="0E4619B6"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61.20</w:t>
            </w:r>
          </w:p>
        </w:tc>
        <w:tc>
          <w:tcPr>
            <w:tcW w:w="388" w:type="dxa"/>
            <w:tcBorders>
              <w:top w:val="nil"/>
              <w:left w:val="nil"/>
              <w:bottom w:val="nil"/>
              <w:right w:val="nil"/>
            </w:tcBorders>
            <w:shd w:val="clear" w:color="auto" w:fill="auto"/>
            <w:noWrap/>
            <w:vAlign w:val="bottom"/>
            <w:hideMark/>
          </w:tcPr>
          <w:p w14:paraId="32552479"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c>
          <w:tcPr>
            <w:tcW w:w="940" w:type="dxa"/>
            <w:tcBorders>
              <w:top w:val="nil"/>
              <w:left w:val="nil"/>
              <w:bottom w:val="nil"/>
              <w:right w:val="nil"/>
            </w:tcBorders>
            <w:shd w:val="clear" w:color="auto" w:fill="auto"/>
            <w:noWrap/>
            <w:vAlign w:val="bottom"/>
            <w:hideMark/>
          </w:tcPr>
          <w:p w14:paraId="07650922"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c>
          <w:tcPr>
            <w:tcW w:w="278" w:type="dxa"/>
            <w:tcBorders>
              <w:top w:val="nil"/>
              <w:left w:val="nil"/>
              <w:bottom w:val="nil"/>
              <w:right w:val="nil"/>
            </w:tcBorders>
            <w:shd w:val="clear" w:color="auto" w:fill="auto"/>
            <w:noWrap/>
            <w:vAlign w:val="bottom"/>
            <w:hideMark/>
          </w:tcPr>
          <w:p w14:paraId="4A1C024A"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c>
          <w:tcPr>
            <w:tcW w:w="1178" w:type="dxa"/>
            <w:tcBorders>
              <w:top w:val="nil"/>
              <w:left w:val="nil"/>
              <w:bottom w:val="nil"/>
              <w:right w:val="nil"/>
            </w:tcBorders>
            <w:shd w:val="clear" w:color="auto" w:fill="auto"/>
            <w:noWrap/>
            <w:vAlign w:val="bottom"/>
            <w:hideMark/>
          </w:tcPr>
          <w:p w14:paraId="2F90BFC7" w14:textId="77777777" w:rsidR="000A299D" w:rsidRPr="00BD765A" w:rsidRDefault="000A299D" w:rsidP="00902E4F">
            <w:pPr>
              <w:spacing w:line="240" w:lineRule="auto"/>
              <w:jc w:val="right"/>
              <w:rPr>
                <w:rFonts w:eastAsia="Times New Roman"/>
                <w:color w:val="auto"/>
                <w:lang w:eastAsia="en-GB"/>
              </w:rPr>
            </w:pPr>
          </w:p>
        </w:tc>
        <w:tc>
          <w:tcPr>
            <w:tcW w:w="380" w:type="dxa"/>
            <w:tcBorders>
              <w:top w:val="nil"/>
              <w:left w:val="nil"/>
              <w:bottom w:val="nil"/>
              <w:right w:val="nil"/>
            </w:tcBorders>
            <w:shd w:val="clear" w:color="auto" w:fill="auto"/>
            <w:noWrap/>
            <w:vAlign w:val="bottom"/>
            <w:hideMark/>
          </w:tcPr>
          <w:p w14:paraId="5F1A0889" w14:textId="77777777" w:rsidR="000A299D" w:rsidRPr="00BD765A" w:rsidRDefault="000A299D" w:rsidP="00902E4F">
            <w:pPr>
              <w:spacing w:line="240" w:lineRule="auto"/>
              <w:jc w:val="right"/>
              <w:rPr>
                <w:rFonts w:eastAsia="Times New Roman"/>
                <w:color w:val="auto"/>
                <w:lang w:eastAsia="en-GB"/>
              </w:rPr>
            </w:pPr>
          </w:p>
        </w:tc>
        <w:tc>
          <w:tcPr>
            <w:tcW w:w="836" w:type="dxa"/>
            <w:tcBorders>
              <w:top w:val="nil"/>
              <w:left w:val="nil"/>
              <w:bottom w:val="nil"/>
              <w:right w:val="nil"/>
            </w:tcBorders>
            <w:shd w:val="clear" w:color="auto" w:fill="auto"/>
            <w:noWrap/>
            <w:vAlign w:val="bottom"/>
            <w:hideMark/>
          </w:tcPr>
          <w:p w14:paraId="04C66868"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r w:rsidRPr="00BD765A">
              <w:rPr>
                <w:rFonts w:eastAsia="Times New Roman"/>
                <w:color w:val="auto"/>
                <w:lang w:eastAsia="en-GB"/>
              </w:rPr>
              <w:t>48.75</w:t>
            </w:r>
          </w:p>
        </w:tc>
        <w:tc>
          <w:tcPr>
            <w:tcW w:w="388" w:type="dxa"/>
            <w:tcBorders>
              <w:top w:val="nil"/>
              <w:left w:val="nil"/>
              <w:bottom w:val="nil"/>
              <w:right w:val="nil"/>
            </w:tcBorders>
            <w:shd w:val="clear" w:color="auto" w:fill="auto"/>
            <w:noWrap/>
            <w:vAlign w:val="bottom"/>
            <w:hideMark/>
          </w:tcPr>
          <w:p w14:paraId="4AA02231"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c>
          <w:tcPr>
            <w:tcW w:w="909" w:type="dxa"/>
            <w:tcBorders>
              <w:top w:val="nil"/>
              <w:left w:val="nil"/>
              <w:bottom w:val="nil"/>
              <w:right w:val="nil"/>
            </w:tcBorders>
            <w:shd w:val="clear" w:color="auto" w:fill="auto"/>
            <w:noWrap/>
            <w:vAlign w:val="bottom"/>
            <w:hideMark/>
          </w:tcPr>
          <w:p w14:paraId="7C4C856B"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c>
          <w:tcPr>
            <w:tcW w:w="271" w:type="dxa"/>
            <w:tcBorders>
              <w:top w:val="nil"/>
              <w:left w:val="nil"/>
              <w:bottom w:val="nil"/>
              <w:right w:val="nil"/>
            </w:tcBorders>
            <w:shd w:val="clear" w:color="auto" w:fill="auto"/>
            <w:noWrap/>
            <w:vAlign w:val="bottom"/>
            <w:hideMark/>
          </w:tcPr>
          <w:p w14:paraId="1EA74EFD"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c>
          <w:tcPr>
            <w:tcW w:w="1204" w:type="dxa"/>
            <w:tcBorders>
              <w:top w:val="nil"/>
              <w:left w:val="nil"/>
              <w:bottom w:val="nil"/>
              <w:right w:val="nil"/>
            </w:tcBorders>
            <w:shd w:val="clear" w:color="auto" w:fill="auto"/>
            <w:noWrap/>
            <w:vAlign w:val="bottom"/>
            <w:hideMark/>
          </w:tcPr>
          <w:p w14:paraId="138DEFCB" w14:textId="77777777" w:rsidR="000A299D" w:rsidRPr="00BD765A" w:rsidRDefault="000A299D" w:rsidP="00902E4F">
            <w:pPr>
              <w:spacing w:line="240" w:lineRule="auto"/>
              <w:jc w:val="right"/>
              <w:rPr>
                <w:rFonts w:eastAsia="Times New Roman"/>
                <w:color w:val="auto"/>
                <w:lang w:eastAsia="en-GB"/>
              </w:rPr>
            </w:pPr>
          </w:p>
        </w:tc>
        <w:tc>
          <w:tcPr>
            <w:tcW w:w="480" w:type="dxa"/>
            <w:tcBorders>
              <w:top w:val="nil"/>
              <w:left w:val="nil"/>
              <w:bottom w:val="nil"/>
              <w:right w:val="nil"/>
            </w:tcBorders>
            <w:shd w:val="clear" w:color="auto" w:fill="auto"/>
            <w:noWrap/>
            <w:vAlign w:val="bottom"/>
            <w:hideMark/>
          </w:tcPr>
          <w:p w14:paraId="4734F4D8" w14:textId="77777777" w:rsidR="000A299D" w:rsidRPr="00BD765A" w:rsidRDefault="000A299D" w:rsidP="00902E4F">
            <w:pPr>
              <w:spacing w:line="240" w:lineRule="auto"/>
              <w:jc w:val="right"/>
              <w:rPr>
                <w:rFonts w:eastAsia="Times New Roman"/>
                <w:color w:val="auto"/>
                <w:lang w:eastAsia="en-GB"/>
              </w:rPr>
            </w:pPr>
          </w:p>
        </w:tc>
        <w:tc>
          <w:tcPr>
            <w:tcW w:w="943" w:type="dxa"/>
            <w:tcBorders>
              <w:top w:val="nil"/>
              <w:left w:val="nil"/>
              <w:bottom w:val="nil"/>
              <w:right w:val="nil"/>
            </w:tcBorders>
            <w:shd w:val="clear" w:color="auto" w:fill="auto"/>
            <w:noWrap/>
            <w:vAlign w:val="bottom"/>
            <w:hideMark/>
          </w:tcPr>
          <w:p w14:paraId="55A1E1DA"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c>
          <w:tcPr>
            <w:tcW w:w="276" w:type="dxa"/>
            <w:tcBorders>
              <w:top w:val="nil"/>
              <w:left w:val="nil"/>
              <w:bottom w:val="nil"/>
              <w:right w:val="nil"/>
            </w:tcBorders>
            <w:shd w:val="clear" w:color="auto" w:fill="auto"/>
            <w:noWrap/>
            <w:vAlign w:val="bottom"/>
            <w:hideMark/>
          </w:tcPr>
          <w:p w14:paraId="3E624ACD"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r>
      <w:tr w:rsidR="00BD765A" w:rsidRPr="00BD765A" w14:paraId="570389C0" w14:textId="77777777" w:rsidTr="00902E4F">
        <w:trPr>
          <w:trHeight w:val="315"/>
        </w:trPr>
        <w:tc>
          <w:tcPr>
            <w:tcW w:w="3080" w:type="dxa"/>
            <w:tcBorders>
              <w:top w:val="nil"/>
              <w:left w:val="nil"/>
              <w:bottom w:val="nil"/>
              <w:right w:val="nil"/>
            </w:tcBorders>
            <w:shd w:val="clear" w:color="auto" w:fill="auto"/>
            <w:noWrap/>
            <w:vAlign w:val="bottom"/>
            <w:hideMark/>
          </w:tcPr>
          <w:p w14:paraId="33A07026"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Prob &gt; chi</w:t>
            </w:r>
            <w:r w:rsidRPr="00BD765A">
              <w:rPr>
                <w:rFonts w:eastAsia="Times New Roman"/>
                <w:color w:val="auto"/>
                <w:sz w:val="18"/>
                <w:szCs w:val="18"/>
                <w:vertAlign w:val="superscript"/>
                <w:lang w:eastAsia="en-GB"/>
              </w:rPr>
              <w:t>2</w:t>
            </w:r>
          </w:p>
        </w:tc>
        <w:tc>
          <w:tcPr>
            <w:tcW w:w="865" w:type="dxa"/>
            <w:tcBorders>
              <w:top w:val="nil"/>
              <w:left w:val="nil"/>
              <w:bottom w:val="nil"/>
              <w:right w:val="nil"/>
            </w:tcBorders>
            <w:shd w:val="clear" w:color="auto" w:fill="auto"/>
            <w:noWrap/>
            <w:vAlign w:val="bottom"/>
            <w:hideMark/>
          </w:tcPr>
          <w:p w14:paraId="2CFB3580" w14:textId="77777777" w:rsidR="000A299D" w:rsidRPr="00BD765A" w:rsidRDefault="000A299D" w:rsidP="00902E4F">
            <w:pPr>
              <w:spacing w:line="240" w:lineRule="auto"/>
              <w:rPr>
                <w:rFonts w:eastAsia="Times New Roman"/>
                <w:color w:val="auto"/>
                <w:lang w:eastAsia="en-GB"/>
              </w:rPr>
            </w:pPr>
          </w:p>
        </w:tc>
        <w:tc>
          <w:tcPr>
            <w:tcW w:w="388" w:type="dxa"/>
            <w:tcBorders>
              <w:top w:val="nil"/>
              <w:left w:val="nil"/>
              <w:bottom w:val="nil"/>
              <w:right w:val="nil"/>
            </w:tcBorders>
            <w:shd w:val="clear" w:color="auto" w:fill="auto"/>
            <w:noWrap/>
            <w:vAlign w:val="bottom"/>
            <w:hideMark/>
          </w:tcPr>
          <w:p w14:paraId="3C404538"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c>
          <w:tcPr>
            <w:tcW w:w="940" w:type="dxa"/>
            <w:tcBorders>
              <w:top w:val="nil"/>
              <w:left w:val="nil"/>
              <w:bottom w:val="nil"/>
              <w:right w:val="nil"/>
            </w:tcBorders>
            <w:shd w:val="clear" w:color="auto" w:fill="auto"/>
            <w:noWrap/>
            <w:vAlign w:val="bottom"/>
            <w:hideMark/>
          </w:tcPr>
          <w:p w14:paraId="08AC4765"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c>
          <w:tcPr>
            <w:tcW w:w="278" w:type="dxa"/>
            <w:tcBorders>
              <w:top w:val="nil"/>
              <w:left w:val="nil"/>
              <w:bottom w:val="nil"/>
              <w:right w:val="nil"/>
            </w:tcBorders>
            <w:shd w:val="clear" w:color="auto" w:fill="auto"/>
            <w:noWrap/>
            <w:vAlign w:val="bottom"/>
            <w:hideMark/>
          </w:tcPr>
          <w:p w14:paraId="543B9D32"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c>
          <w:tcPr>
            <w:tcW w:w="1178" w:type="dxa"/>
            <w:tcBorders>
              <w:top w:val="nil"/>
              <w:left w:val="nil"/>
              <w:bottom w:val="nil"/>
              <w:right w:val="nil"/>
            </w:tcBorders>
            <w:shd w:val="clear" w:color="auto" w:fill="auto"/>
            <w:noWrap/>
            <w:vAlign w:val="bottom"/>
            <w:hideMark/>
          </w:tcPr>
          <w:p w14:paraId="0E0A6727"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0.00</w:t>
            </w:r>
          </w:p>
        </w:tc>
        <w:tc>
          <w:tcPr>
            <w:tcW w:w="380" w:type="dxa"/>
            <w:tcBorders>
              <w:top w:val="nil"/>
              <w:left w:val="nil"/>
              <w:bottom w:val="nil"/>
              <w:right w:val="nil"/>
            </w:tcBorders>
            <w:shd w:val="clear" w:color="auto" w:fill="auto"/>
            <w:noWrap/>
            <w:vAlign w:val="bottom"/>
            <w:hideMark/>
          </w:tcPr>
          <w:p w14:paraId="4023EA6E" w14:textId="77777777" w:rsidR="000A299D" w:rsidRPr="00BD765A" w:rsidRDefault="000A299D" w:rsidP="00902E4F">
            <w:pPr>
              <w:spacing w:line="240" w:lineRule="auto"/>
              <w:jc w:val="right"/>
              <w:rPr>
                <w:rFonts w:eastAsia="Times New Roman"/>
                <w:color w:val="auto"/>
                <w:lang w:eastAsia="en-GB"/>
              </w:rPr>
            </w:pPr>
          </w:p>
        </w:tc>
        <w:tc>
          <w:tcPr>
            <w:tcW w:w="836" w:type="dxa"/>
            <w:tcBorders>
              <w:top w:val="nil"/>
              <w:left w:val="nil"/>
              <w:bottom w:val="nil"/>
              <w:right w:val="nil"/>
            </w:tcBorders>
            <w:shd w:val="clear" w:color="auto" w:fill="auto"/>
            <w:noWrap/>
            <w:vAlign w:val="bottom"/>
            <w:hideMark/>
          </w:tcPr>
          <w:p w14:paraId="3CE55EB2"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c>
          <w:tcPr>
            <w:tcW w:w="388" w:type="dxa"/>
            <w:tcBorders>
              <w:top w:val="nil"/>
              <w:left w:val="nil"/>
              <w:bottom w:val="nil"/>
              <w:right w:val="nil"/>
            </w:tcBorders>
            <w:shd w:val="clear" w:color="auto" w:fill="auto"/>
            <w:noWrap/>
            <w:vAlign w:val="bottom"/>
            <w:hideMark/>
          </w:tcPr>
          <w:p w14:paraId="466E993F"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c>
          <w:tcPr>
            <w:tcW w:w="909" w:type="dxa"/>
            <w:tcBorders>
              <w:top w:val="nil"/>
              <w:left w:val="nil"/>
              <w:bottom w:val="nil"/>
              <w:right w:val="nil"/>
            </w:tcBorders>
            <w:shd w:val="clear" w:color="auto" w:fill="auto"/>
            <w:noWrap/>
            <w:vAlign w:val="bottom"/>
            <w:hideMark/>
          </w:tcPr>
          <w:p w14:paraId="1BF9E3C6"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c>
          <w:tcPr>
            <w:tcW w:w="271" w:type="dxa"/>
            <w:tcBorders>
              <w:top w:val="nil"/>
              <w:left w:val="nil"/>
              <w:bottom w:val="nil"/>
              <w:right w:val="nil"/>
            </w:tcBorders>
            <w:shd w:val="clear" w:color="auto" w:fill="auto"/>
            <w:noWrap/>
            <w:vAlign w:val="bottom"/>
            <w:hideMark/>
          </w:tcPr>
          <w:p w14:paraId="5CA3ED42"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c>
          <w:tcPr>
            <w:tcW w:w="1204" w:type="dxa"/>
            <w:tcBorders>
              <w:top w:val="nil"/>
              <w:left w:val="nil"/>
              <w:bottom w:val="nil"/>
              <w:right w:val="nil"/>
            </w:tcBorders>
            <w:shd w:val="clear" w:color="auto" w:fill="auto"/>
            <w:noWrap/>
            <w:vAlign w:val="bottom"/>
            <w:hideMark/>
          </w:tcPr>
          <w:p w14:paraId="17D1DE03"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0.00</w:t>
            </w:r>
          </w:p>
        </w:tc>
        <w:tc>
          <w:tcPr>
            <w:tcW w:w="480" w:type="dxa"/>
            <w:tcBorders>
              <w:top w:val="nil"/>
              <w:left w:val="nil"/>
              <w:bottom w:val="nil"/>
              <w:right w:val="nil"/>
            </w:tcBorders>
            <w:shd w:val="clear" w:color="auto" w:fill="auto"/>
            <w:noWrap/>
            <w:vAlign w:val="bottom"/>
            <w:hideMark/>
          </w:tcPr>
          <w:p w14:paraId="693ED52E" w14:textId="77777777" w:rsidR="000A299D" w:rsidRPr="00BD765A" w:rsidRDefault="000A299D" w:rsidP="00902E4F">
            <w:pPr>
              <w:spacing w:line="240" w:lineRule="auto"/>
              <w:jc w:val="right"/>
              <w:rPr>
                <w:rFonts w:eastAsia="Times New Roman"/>
                <w:color w:val="auto"/>
                <w:lang w:eastAsia="en-GB"/>
              </w:rPr>
            </w:pPr>
          </w:p>
        </w:tc>
        <w:tc>
          <w:tcPr>
            <w:tcW w:w="943" w:type="dxa"/>
            <w:tcBorders>
              <w:top w:val="nil"/>
              <w:left w:val="nil"/>
              <w:bottom w:val="nil"/>
              <w:right w:val="nil"/>
            </w:tcBorders>
            <w:shd w:val="clear" w:color="auto" w:fill="auto"/>
            <w:noWrap/>
            <w:vAlign w:val="bottom"/>
            <w:hideMark/>
          </w:tcPr>
          <w:p w14:paraId="2A85397A"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c>
          <w:tcPr>
            <w:tcW w:w="276" w:type="dxa"/>
            <w:tcBorders>
              <w:top w:val="nil"/>
              <w:left w:val="nil"/>
              <w:bottom w:val="nil"/>
              <w:right w:val="nil"/>
            </w:tcBorders>
            <w:shd w:val="clear" w:color="auto" w:fill="auto"/>
            <w:noWrap/>
            <w:vAlign w:val="bottom"/>
            <w:hideMark/>
          </w:tcPr>
          <w:p w14:paraId="53FAC926"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r>
      <w:tr w:rsidR="00BD765A" w:rsidRPr="00BD765A" w14:paraId="1465A7A4" w14:textId="77777777" w:rsidTr="00902E4F">
        <w:trPr>
          <w:trHeight w:val="345"/>
        </w:trPr>
        <w:tc>
          <w:tcPr>
            <w:tcW w:w="3080" w:type="dxa"/>
            <w:tcBorders>
              <w:top w:val="nil"/>
              <w:left w:val="nil"/>
              <w:bottom w:val="nil"/>
              <w:right w:val="nil"/>
            </w:tcBorders>
            <w:shd w:val="clear" w:color="auto" w:fill="auto"/>
            <w:noWrap/>
            <w:vAlign w:val="bottom"/>
            <w:hideMark/>
          </w:tcPr>
          <w:p w14:paraId="3DC86783"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 xml:space="preserve">Pseudo </w:t>
            </w:r>
            <w:r w:rsidRPr="00BD765A">
              <w:rPr>
                <w:rFonts w:eastAsia="Times New Roman"/>
                <w:i/>
                <w:iCs/>
                <w:color w:val="auto"/>
                <w:lang w:eastAsia="en-GB"/>
              </w:rPr>
              <w:t>R</w:t>
            </w:r>
            <w:r w:rsidRPr="00BD765A">
              <w:rPr>
                <w:rFonts w:eastAsia="Times New Roman"/>
                <w:color w:val="auto"/>
                <w:vertAlign w:val="superscript"/>
                <w:lang w:eastAsia="en-GB"/>
              </w:rPr>
              <w:t>2</w:t>
            </w:r>
          </w:p>
        </w:tc>
        <w:tc>
          <w:tcPr>
            <w:tcW w:w="865" w:type="dxa"/>
            <w:tcBorders>
              <w:top w:val="nil"/>
              <w:left w:val="nil"/>
              <w:bottom w:val="nil"/>
              <w:right w:val="nil"/>
            </w:tcBorders>
            <w:shd w:val="clear" w:color="auto" w:fill="auto"/>
            <w:noWrap/>
            <w:vAlign w:val="bottom"/>
            <w:hideMark/>
          </w:tcPr>
          <w:p w14:paraId="4C37E17C"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0.17</w:t>
            </w:r>
          </w:p>
        </w:tc>
        <w:tc>
          <w:tcPr>
            <w:tcW w:w="388" w:type="dxa"/>
            <w:tcBorders>
              <w:top w:val="nil"/>
              <w:left w:val="nil"/>
              <w:bottom w:val="nil"/>
              <w:right w:val="nil"/>
            </w:tcBorders>
            <w:shd w:val="clear" w:color="auto" w:fill="auto"/>
            <w:noWrap/>
            <w:vAlign w:val="bottom"/>
            <w:hideMark/>
          </w:tcPr>
          <w:p w14:paraId="16D2242C" w14:textId="77777777" w:rsidR="000A299D" w:rsidRPr="00BD765A" w:rsidRDefault="000A299D" w:rsidP="00902E4F">
            <w:pPr>
              <w:spacing w:line="240" w:lineRule="auto"/>
              <w:jc w:val="right"/>
              <w:rPr>
                <w:rFonts w:eastAsia="Times New Roman"/>
                <w:color w:val="auto"/>
                <w:lang w:eastAsia="en-GB"/>
              </w:rPr>
            </w:pPr>
          </w:p>
        </w:tc>
        <w:tc>
          <w:tcPr>
            <w:tcW w:w="940" w:type="dxa"/>
            <w:tcBorders>
              <w:top w:val="nil"/>
              <w:left w:val="nil"/>
              <w:bottom w:val="nil"/>
              <w:right w:val="nil"/>
            </w:tcBorders>
            <w:shd w:val="clear" w:color="auto" w:fill="auto"/>
            <w:noWrap/>
            <w:vAlign w:val="bottom"/>
            <w:hideMark/>
          </w:tcPr>
          <w:p w14:paraId="16C26276"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c>
          <w:tcPr>
            <w:tcW w:w="278" w:type="dxa"/>
            <w:tcBorders>
              <w:top w:val="nil"/>
              <w:left w:val="nil"/>
              <w:bottom w:val="nil"/>
              <w:right w:val="nil"/>
            </w:tcBorders>
            <w:shd w:val="clear" w:color="auto" w:fill="auto"/>
            <w:noWrap/>
            <w:vAlign w:val="bottom"/>
            <w:hideMark/>
          </w:tcPr>
          <w:p w14:paraId="3A47FE5E"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c>
          <w:tcPr>
            <w:tcW w:w="1178" w:type="dxa"/>
            <w:tcBorders>
              <w:top w:val="nil"/>
              <w:left w:val="nil"/>
              <w:bottom w:val="nil"/>
              <w:right w:val="nil"/>
            </w:tcBorders>
            <w:shd w:val="clear" w:color="auto" w:fill="auto"/>
            <w:noWrap/>
            <w:vAlign w:val="bottom"/>
            <w:hideMark/>
          </w:tcPr>
          <w:p w14:paraId="76F62A25"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c>
          <w:tcPr>
            <w:tcW w:w="380" w:type="dxa"/>
            <w:tcBorders>
              <w:top w:val="nil"/>
              <w:left w:val="nil"/>
              <w:bottom w:val="nil"/>
              <w:right w:val="nil"/>
            </w:tcBorders>
            <w:shd w:val="clear" w:color="auto" w:fill="auto"/>
            <w:noWrap/>
            <w:vAlign w:val="bottom"/>
            <w:hideMark/>
          </w:tcPr>
          <w:p w14:paraId="5CBBD104"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c>
          <w:tcPr>
            <w:tcW w:w="836" w:type="dxa"/>
            <w:tcBorders>
              <w:top w:val="nil"/>
              <w:left w:val="nil"/>
              <w:bottom w:val="nil"/>
              <w:right w:val="nil"/>
            </w:tcBorders>
            <w:shd w:val="clear" w:color="auto" w:fill="auto"/>
            <w:noWrap/>
            <w:vAlign w:val="bottom"/>
            <w:hideMark/>
          </w:tcPr>
          <w:p w14:paraId="2C4E5ECC"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0.08</w:t>
            </w:r>
          </w:p>
        </w:tc>
        <w:tc>
          <w:tcPr>
            <w:tcW w:w="388" w:type="dxa"/>
            <w:tcBorders>
              <w:top w:val="nil"/>
              <w:left w:val="nil"/>
              <w:bottom w:val="nil"/>
              <w:right w:val="nil"/>
            </w:tcBorders>
            <w:shd w:val="clear" w:color="auto" w:fill="auto"/>
            <w:noWrap/>
            <w:vAlign w:val="bottom"/>
            <w:hideMark/>
          </w:tcPr>
          <w:p w14:paraId="55977181" w14:textId="77777777" w:rsidR="000A299D" w:rsidRPr="00BD765A" w:rsidRDefault="000A299D" w:rsidP="00902E4F">
            <w:pPr>
              <w:spacing w:line="240" w:lineRule="auto"/>
              <w:jc w:val="right"/>
              <w:rPr>
                <w:rFonts w:eastAsia="Times New Roman"/>
                <w:color w:val="auto"/>
                <w:lang w:eastAsia="en-GB"/>
              </w:rPr>
            </w:pPr>
          </w:p>
        </w:tc>
        <w:tc>
          <w:tcPr>
            <w:tcW w:w="909" w:type="dxa"/>
            <w:tcBorders>
              <w:top w:val="nil"/>
              <w:left w:val="nil"/>
              <w:bottom w:val="nil"/>
              <w:right w:val="nil"/>
            </w:tcBorders>
            <w:shd w:val="clear" w:color="auto" w:fill="auto"/>
            <w:noWrap/>
            <w:vAlign w:val="bottom"/>
            <w:hideMark/>
          </w:tcPr>
          <w:p w14:paraId="2DEA40F3"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c>
          <w:tcPr>
            <w:tcW w:w="271" w:type="dxa"/>
            <w:tcBorders>
              <w:top w:val="nil"/>
              <w:left w:val="nil"/>
              <w:bottom w:val="nil"/>
              <w:right w:val="nil"/>
            </w:tcBorders>
            <w:shd w:val="clear" w:color="auto" w:fill="auto"/>
            <w:noWrap/>
            <w:vAlign w:val="bottom"/>
            <w:hideMark/>
          </w:tcPr>
          <w:p w14:paraId="0ECA7103"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c>
          <w:tcPr>
            <w:tcW w:w="1204" w:type="dxa"/>
            <w:tcBorders>
              <w:top w:val="nil"/>
              <w:left w:val="nil"/>
              <w:bottom w:val="nil"/>
              <w:right w:val="nil"/>
            </w:tcBorders>
            <w:shd w:val="clear" w:color="auto" w:fill="auto"/>
            <w:noWrap/>
            <w:vAlign w:val="bottom"/>
            <w:hideMark/>
          </w:tcPr>
          <w:p w14:paraId="075E458D"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c>
          <w:tcPr>
            <w:tcW w:w="480" w:type="dxa"/>
            <w:tcBorders>
              <w:top w:val="nil"/>
              <w:left w:val="nil"/>
              <w:bottom w:val="nil"/>
              <w:right w:val="nil"/>
            </w:tcBorders>
            <w:shd w:val="clear" w:color="auto" w:fill="auto"/>
            <w:noWrap/>
            <w:vAlign w:val="bottom"/>
            <w:hideMark/>
          </w:tcPr>
          <w:p w14:paraId="469EF44F"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c>
          <w:tcPr>
            <w:tcW w:w="943" w:type="dxa"/>
            <w:tcBorders>
              <w:top w:val="nil"/>
              <w:left w:val="nil"/>
              <w:bottom w:val="nil"/>
              <w:right w:val="nil"/>
            </w:tcBorders>
            <w:shd w:val="clear" w:color="auto" w:fill="auto"/>
            <w:noWrap/>
            <w:vAlign w:val="bottom"/>
            <w:hideMark/>
          </w:tcPr>
          <w:p w14:paraId="5B0F5C7B"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c>
          <w:tcPr>
            <w:tcW w:w="276" w:type="dxa"/>
            <w:tcBorders>
              <w:top w:val="nil"/>
              <w:left w:val="nil"/>
              <w:bottom w:val="nil"/>
              <w:right w:val="nil"/>
            </w:tcBorders>
            <w:shd w:val="clear" w:color="auto" w:fill="auto"/>
            <w:noWrap/>
            <w:vAlign w:val="bottom"/>
            <w:hideMark/>
          </w:tcPr>
          <w:p w14:paraId="775BB618" w14:textId="77777777" w:rsidR="000A299D" w:rsidRPr="00BD765A" w:rsidRDefault="000A299D" w:rsidP="00902E4F">
            <w:pPr>
              <w:spacing w:line="240" w:lineRule="auto"/>
              <w:rPr>
                <w:rFonts w:ascii="Times New Roman" w:eastAsia="Times New Roman" w:hAnsi="Times New Roman" w:cs="Times New Roman"/>
                <w:color w:val="auto"/>
                <w:sz w:val="20"/>
                <w:szCs w:val="20"/>
                <w:lang w:eastAsia="en-GB"/>
              </w:rPr>
            </w:pPr>
          </w:p>
        </w:tc>
      </w:tr>
      <w:tr w:rsidR="00BD765A" w:rsidRPr="00BD765A" w14:paraId="71EE2985" w14:textId="77777777" w:rsidTr="00902E4F">
        <w:trPr>
          <w:trHeight w:val="315"/>
        </w:trPr>
        <w:tc>
          <w:tcPr>
            <w:tcW w:w="3080" w:type="dxa"/>
            <w:tcBorders>
              <w:top w:val="nil"/>
              <w:left w:val="nil"/>
              <w:bottom w:val="single" w:sz="4" w:space="0" w:color="auto"/>
              <w:right w:val="nil"/>
            </w:tcBorders>
            <w:shd w:val="clear" w:color="auto" w:fill="auto"/>
            <w:noWrap/>
            <w:vAlign w:val="bottom"/>
            <w:hideMark/>
          </w:tcPr>
          <w:p w14:paraId="1ADCE7DE"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n</w:t>
            </w:r>
          </w:p>
        </w:tc>
        <w:tc>
          <w:tcPr>
            <w:tcW w:w="865" w:type="dxa"/>
            <w:tcBorders>
              <w:top w:val="nil"/>
              <w:left w:val="nil"/>
              <w:bottom w:val="single" w:sz="4" w:space="0" w:color="auto"/>
              <w:right w:val="nil"/>
            </w:tcBorders>
            <w:shd w:val="clear" w:color="auto" w:fill="auto"/>
            <w:noWrap/>
            <w:vAlign w:val="bottom"/>
            <w:hideMark/>
          </w:tcPr>
          <w:p w14:paraId="27B7E659"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566</w:t>
            </w:r>
          </w:p>
        </w:tc>
        <w:tc>
          <w:tcPr>
            <w:tcW w:w="388" w:type="dxa"/>
            <w:tcBorders>
              <w:top w:val="nil"/>
              <w:left w:val="nil"/>
              <w:bottom w:val="single" w:sz="4" w:space="0" w:color="auto"/>
              <w:right w:val="nil"/>
            </w:tcBorders>
            <w:shd w:val="clear" w:color="auto" w:fill="auto"/>
            <w:noWrap/>
            <w:vAlign w:val="bottom"/>
            <w:hideMark/>
          </w:tcPr>
          <w:p w14:paraId="550CAEBC"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 </w:t>
            </w:r>
          </w:p>
        </w:tc>
        <w:tc>
          <w:tcPr>
            <w:tcW w:w="940" w:type="dxa"/>
            <w:tcBorders>
              <w:top w:val="nil"/>
              <w:left w:val="nil"/>
              <w:bottom w:val="single" w:sz="4" w:space="0" w:color="auto"/>
              <w:right w:val="nil"/>
            </w:tcBorders>
            <w:shd w:val="clear" w:color="auto" w:fill="auto"/>
            <w:noWrap/>
            <w:vAlign w:val="bottom"/>
            <w:hideMark/>
          </w:tcPr>
          <w:p w14:paraId="62984A4C"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 </w:t>
            </w:r>
          </w:p>
        </w:tc>
        <w:tc>
          <w:tcPr>
            <w:tcW w:w="278" w:type="dxa"/>
            <w:tcBorders>
              <w:top w:val="nil"/>
              <w:left w:val="nil"/>
              <w:bottom w:val="single" w:sz="4" w:space="0" w:color="auto"/>
              <w:right w:val="nil"/>
            </w:tcBorders>
            <w:shd w:val="clear" w:color="auto" w:fill="auto"/>
            <w:noWrap/>
            <w:vAlign w:val="bottom"/>
            <w:hideMark/>
          </w:tcPr>
          <w:p w14:paraId="076723F3"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 </w:t>
            </w:r>
          </w:p>
        </w:tc>
        <w:tc>
          <w:tcPr>
            <w:tcW w:w="1178" w:type="dxa"/>
            <w:tcBorders>
              <w:top w:val="nil"/>
              <w:left w:val="nil"/>
              <w:bottom w:val="single" w:sz="4" w:space="0" w:color="auto"/>
              <w:right w:val="nil"/>
            </w:tcBorders>
            <w:shd w:val="clear" w:color="auto" w:fill="auto"/>
            <w:noWrap/>
            <w:vAlign w:val="bottom"/>
            <w:hideMark/>
          </w:tcPr>
          <w:p w14:paraId="1ADAC8B1"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 </w:t>
            </w:r>
          </w:p>
        </w:tc>
        <w:tc>
          <w:tcPr>
            <w:tcW w:w="380" w:type="dxa"/>
            <w:tcBorders>
              <w:top w:val="nil"/>
              <w:left w:val="nil"/>
              <w:bottom w:val="single" w:sz="4" w:space="0" w:color="auto"/>
              <w:right w:val="nil"/>
            </w:tcBorders>
            <w:shd w:val="clear" w:color="auto" w:fill="auto"/>
            <w:noWrap/>
            <w:vAlign w:val="bottom"/>
            <w:hideMark/>
          </w:tcPr>
          <w:p w14:paraId="5651F69B" w14:textId="77777777" w:rsidR="000A299D" w:rsidRPr="00BD765A" w:rsidRDefault="000A299D" w:rsidP="00902E4F">
            <w:pPr>
              <w:spacing w:line="240" w:lineRule="auto"/>
              <w:rPr>
                <w:rFonts w:ascii="Calibri" w:eastAsia="Times New Roman" w:hAnsi="Calibri" w:cs="Times New Roman"/>
                <w:color w:val="auto"/>
                <w:sz w:val="24"/>
                <w:szCs w:val="24"/>
                <w:lang w:eastAsia="en-GB"/>
              </w:rPr>
            </w:pPr>
            <w:r w:rsidRPr="00BD765A">
              <w:rPr>
                <w:rFonts w:ascii="Calibri" w:eastAsia="Times New Roman" w:hAnsi="Calibri" w:cs="Times New Roman"/>
                <w:color w:val="auto"/>
                <w:sz w:val="24"/>
                <w:szCs w:val="24"/>
                <w:lang w:eastAsia="en-GB"/>
              </w:rPr>
              <w:t> </w:t>
            </w:r>
          </w:p>
        </w:tc>
        <w:tc>
          <w:tcPr>
            <w:tcW w:w="836" w:type="dxa"/>
            <w:tcBorders>
              <w:top w:val="nil"/>
              <w:left w:val="nil"/>
              <w:bottom w:val="single" w:sz="4" w:space="0" w:color="auto"/>
              <w:right w:val="nil"/>
            </w:tcBorders>
            <w:shd w:val="clear" w:color="auto" w:fill="auto"/>
            <w:noWrap/>
            <w:vAlign w:val="bottom"/>
            <w:hideMark/>
          </w:tcPr>
          <w:p w14:paraId="216E7D04" w14:textId="77777777" w:rsidR="000A299D" w:rsidRPr="00BD765A" w:rsidRDefault="000A299D" w:rsidP="00902E4F">
            <w:pPr>
              <w:spacing w:line="240" w:lineRule="auto"/>
              <w:jc w:val="right"/>
              <w:rPr>
                <w:rFonts w:eastAsia="Times New Roman"/>
                <w:color w:val="auto"/>
                <w:lang w:eastAsia="en-GB"/>
              </w:rPr>
            </w:pPr>
            <w:r w:rsidRPr="00BD765A">
              <w:rPr>
                <w:rFonts w:eastAsia="Times New Roman"/>
                <w:color w:val="auto"/>
                <w:lang w:eastAsia="en-GB"/>
              </w:rPr>
              <w:t>654</w:t>
            </w:r>
          </w:p>
        </w:tc>
        <w:tc>
          <w:tcPr>
            <w:tcW w:w="388" w:type="dxa"/>
            <w:tcBorders>
              <w:top w:val="nil"/>
              <w:left w:val="nil"/>
              <w:bottom w:val="single" w:sz="4" w:space="0" w:color="auto"/>
              <w:right w:val="nil"/>
            </w:tcBorders>
            <w:shd w:val="clear" w:color="auto" w:fill="auto"/>
            <w:noWrap/>
            <w:vAlign w:val="bottom"/>
            <w:hideMark/>
          </w:tcPr>
          <w:p w14:paraId="26BEBABA"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 </w:t>
            </w:r>
          </w:p>
        </w:tc>
        <w:tc>
          <w:tcPr>
            <w:tcW w:w="909" w:type="dxa"/>
            <w:tcBorders>
              <w:top w:val="nil"/>
              <w:left w:val="nil"/>
              <w:bottom w:val="single" w:sz="4" w:space="0" w:color="auto"/>
              <w:right w:val="nil"/>
            </w:tcBorders>
            <w:shd w:val="clear" w:color="auto" w:fill="auto"/>
            <w:noWrap/>
            <w:vAlign w:val="bottom"/>
            <w:hideMark/>
          </w:tcPr>
          <w:p w14:paraId="7E0E34DA"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 </w:t>
            </w:r>
          </w:p>
        </w:tc>
        <w:tc>
          <w:tcPr>
            <w:tcW w:w="271" w:type="dxa"/>
            <w:tcBorders>
              <w:top w:val="nil"/>
              <w:left w:val="nil"/>
              <w:bottom w:val="single" w:sz="4" w:space="0" w:color="auto"/>
              <w:right w:val="nil"/>
            </w:tcBorders>
            <w:shd w:val="clear" w:color="auto" w:fill="auto"/>
            <w:noWrap/>
            <w:vAlign w:val="bottom"/>
            <w:hideMark/>
          </w:tcPr>
          <w:p w14:paraId="020E93BF" w14:textId="77777777" w:rsidR="000A299D" w:rsidRPr="00BD765A" w:rsidRDefault="000A299D" w:rsidP="00902E4F">
            <w:pPr>
              <w:spacing w:line="240" w:lineRule="auto"/>
              <w:rPr>
                <w:rFonts w:ascii="Calibri" w:eastAsia="Times New Roman" w:hAnsi="Calibri" w:cs="Times New Roman"/>
                <w:color w:val="auto"/>
                <w:sz w:val="24"/>
                <w:szCs w:val="24"/>
                <w:lang w:eastAsia="en-GB"/>
              </w:rPr>
            </w:pPr>
            <w:r w:rsidRPr="00BD765A">
              <w:rPr>
                <w:rFonts w:ascii="Calibri" w:eastAsia="Times New Roman" w:hAnsi="Calibri" w:cs="Times New Roman"/>
                <w:color w:val="auto"/>
                <w:sz w:val="24"/>
                <w:szCs w:val="24"/>
                <w:lang w:eastAsia="en-GB"/>
              </w:rPr>
              <w:t> </w:t>
            </w:r>
          </w:p>
        </w:tc>
        <w:tc>
          <w:tcPr>
            <w:tcW w:w="1204" w:type="dxa"/>
            <w:tcBorders>
              <w:top w:val="nil"/>
              <w:left w:val="nil"/>
              <w:bottom w:val="single" w:sz="4" w:space="0" w:color="auto"/>
              <w:right w:val="nil"/>
            </w:tcBorders>
            <w:shd w:val="clear" w:color="auto" w:fill="auto"/>
            <w:noWrap/>
            <w:vAlign w:val="bottom"/>
            <w:hideMark/>
          </w:tcPr>
          <w:p w14:paraId="0446C64E"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 </w:t>
            </w:r>
          </w:p>
        </w:tc>
        <w:tc>
          <w:tcPr>
            <w:tcW w:w="480" w:type="dxa"/>
            <w:tcBorders>
              <w:top w:val="nil"/>
              <w:left w:val="nil"/>
              <w:bottom w:val="single" w:sz="4" w:space="0" w:color="auto"/>
              <w:right w:val="nil"/>
            </w:tcBorders>
            <w:shd w:val="clear" w:color="auto" w:fill="auto"/>
            <w:noWrap/>
            <w:vAlign w:val="bottom"/>
            <w:hideMark/>
          </w:tcPr>
          <w:p w14:paraId="2A324F7E" w14:textId="77777777" w:rsidR="000A299D" w:rsidRPr="00BD765A" w:rsidRDefault="000A299D" w:rsidP="00902E4F">
            <w:pPr>
              <w:spacing w:line="240" w:lineRule="auto"/>
              <w:rPr>
                <w:rFonts w:ascii="Calibri" w:eastAsia="Times New Roman" w:hAnsi="Calibri" w:cs="Times New Roman"/>
                <w:color w:val="auto"/>
                <w:sz w:val="24"/>
                <w:szCs w:val="24"/>
                <w:lang w:eastAsia="en-GB"/>
              </w:rPr>
            </w:pPr>
            <w:r w:rsidRPr="00BD765A">
              <w:rPr>
                <w:rFonts w:ascii="Calibri" w:eastAsia="Times New Roman" w:hAnsi="Calibri" w:cs="Times New Roman"/>
                <w:color w:val="auto"/>
                <w:sz w:val="24"/>
                <w:szCs w:val="24"/>
                <w:lang w:eastAsia="en-GB"/>
              </w:rPr>
              <w:t> </w:t>
            </w:r>
          </w:p>
        </w:tc>
        <w:tc>
          <w:tcPr>
            <w:tcW w:w="943" w:type="dxa"/>
            <w:tcBorders>
              <w:top w:val="nil"/>
              <w:left w:val="nil"/>
              <w:bottom w:val="single" w:sz="4" w:space="0" w:color="auto"/>
              <w:right w:val="nil"/>
            </w:tcBorders>
            <w:shd w:val="clear" w:color="auto" w:fill="auto"/>
            <w:noWrap/>
            <w:vAlign w:val="bottom"/>
            <w:hideMark/>
          </w:tcPr>
          <w:p w14:paraId="6720653C" w14:textId="77777777" w:rsidR="000A299D" w:rsidRPr="00BD765A" w:rsidRDefault="000A299D" w:rsidP="00902E4F">
            <w:pPr>
              <w:spacing w:line="240" w:lineRule="auto"/>
              <w:rPr>
                <w:rFonts w:eastAsia="Times New Roman"/>
                <w:color w:val="auto"/>
                <w:lang w:eastAsia="en-GB"/>
              </w:rPr>
            </w:pPr>
            <w:r w:rsidRPr="00BD765A">
              <w:rPr>
                <w:rFonts w:eastAsia="Times New Roman"/>
                <w:color w:val="auto"/>
                <w:lang w:eastAsia="en-GB"/>
              </w:rPr>
              <w:t> </w:t>
            </w:r>
          </w:p>
        </w:tc>
        <w:tc>
          <w:tcPr>
            <w:tcW w:w="276" w:type="dxa"/>
            <w:tcBorders>
              <w:top w:val="nil"/>
              <w:left w:val="nil"/>
              <w:bottom w:val="single" w:sz="4" w:space="0" w:color="auto"/>
              <w:right w:val="nil"/>
            </w:tcBorders>
            <w:shd w:val="clear" w:color="auto" w:fill="auto"/>
            <w:noWrap/>
            <w:vAlign w:val="bottom"/>
            <w:hideMark/>
          </w:tcPr>
          <w:p w14:paraId="60D8A2E6" w14:textId="77777777" w:rsidR="000A299D" w:rsidRPr="00BD765A" w:rsidRDefault="000A299D" w:rsidP="00902E4F">
            <w:pPr>
              <w:spacing w:line="240" w:lineRule="auto"/>
              <w:rPr>
                <w:rFonts w:ascii="Calibri" w:eastAsia="Times New Roman" w:hAnsi="Calibri" w:cs="Times New Roman"/>
                <w:color w:val="auto"/>
                <w:sz w:val="24"/>
                <w:szCs w:val="24"/>
                <w:lang w:eastAsia="en-GB"/>
              </w:rPr>
            </w:pPr>
            <w:r w:rsidRPr="00BD765A">
              <w:rPr>
                <w:rFonts w:ascii="Calibri" w:eastAsia="Times New Roman" w:hAnsi="Calibri" w:cs="Times New Roman"/>
                <w:color w:val="auto"/>
                <w:sz w:val="24"/>
                <w:szCs w:val="24"/>
                <w:lang w:eastAsia="en-GB"/>
              </w:rPr>
              <w:t> </w:t>
            </w:r>
          </w:p>
        </w:tc>
      </w:tr>
    </w:tbl>
    <w:p w14:paraId="58BBB698" w14:textId="77777777" w:rsidR="000A299D" w:rsidRPr="00BD765A" w:rsidRDefault="000A299D" w:rsidP="000A299D">
      <w:pPr>
        <w:spacing w:line="240" w:lineRule="auto"/>
        <w:rPr>
          <w:rFonts w:ascii="Times New Roman" w:hAnsi="Times New Roman" w:cs="Times New Roman"/>
          <w:color w:val="auto"/>
          <w:sz w:val="24"/>
          <w:szCs w:val="24"/>
        </w:rPr>
      </w:pPr>
      <w:r w:rsidRPr="00BD765A">
        <w:rPr>
          <w:rFonts w:ascii="Times New Roman" w:hAnsi="Times New Roman" w:cs="Times New Roman"/>
          <w:color w:val="auto"/>
          <w:sz w:val="24"/>
          <w:szCs w:val="24"/>
        </w:rPr>
        <w:t>**p&lt;0.01; *p&lt;0.05</w:t>
      </w:r>
    </w:p>
    <w:p w14:paraId="3458D8FC" w14:textId="77777777" w:rsidR="000A299D" w:rsidRPr="00BD765A" w:rsidRDefault="000A299D" w:rsidP="000A299D">
      <w:pPr>
        <w:spacing w:line="240" w:lineRule="auto"/>
        <w:rPr>
          <w:rFonts w:ascii="Times New Roman" w:hAnsi="Times New Roman" w:cs="Times New Roman"/>
          <w:color w:val="auto"/>
          <w:sz w:val="24"/>
          <w:szCs w:val="24"/>
        </w:rPr>
      </w:pPr>
      <w:r w:rsidRPr="00BD765A">
        <w:rPr>
          <w:rFonts w:ascii="Times New Roman" w:hAnsi="Times New Roman" w:cs="Times New Roman"/>
          <w:color w:val="auto"/>
          <w:sz w:val="24"/>
          <w:szCs w:val="24"/>
        </w:rPr>
        <w:t>Source: American National Election Study, 2012 (with weights)</w:t>
      </w:r>
    </w:p>
    <w:p w14:paraId="4F890760" w14:textId="77777777" w:rsidR="000A299D" w:rsidRPr="00BD765A" w:rsidRDefault="000A299D" w:rsidP="000A299D">
      <w:pPr>
        <w:spacing w:line="240" w:lineRule="auto"/>
        <w:rPr>
          <w:rFonts w:ascii="Times New Roman" w:hAnsi="Times New Roman" w:cs="Times New Roman"/>
          <w:color w:val="auto"/>
          <w:sz w:val="24"/>
          <w:szCs w:val="24"/>
        </w:rPr>
      </w:pPr>
      <w:r w:rsidRPr="00BD765A">
        <w:rPr>
          <w:rFonts w:ascii="Times New Roman" w:hAnsi="Times New Roman" w:cs="Times New Roman"/>
          <w:color w:val="auto"/>
          <w:sz w:val="24"/>
          <w:szCs w:val="24"/>
        </w:rPr>
        <w:t>Change represents the maximum change in probability of the independent variable holding all other variables constant at their means or modes</w:t>
      </w:r>
    </w:p>
    <w:p w14:paraId="00B19FBB" w14:textId="02BB46B3" w:rsidR="00630051" w:rsidRPr="00BD765A" w:rsidRDefault="00630051">
      <w:pPr>
        <w:spacing w:line="240" w:lineRule="auto"/>
        <w:rPr>
          <w:rFonts w:ascii="Times New Roman" w:hAnsi="Times New Roman" w:cs="Times New Roman"/>
          <w:b/>
          <w:bCs/>
          <w:color w:val="auto"/>
          <w:sz w:val="24"/>
          <w:szCs w:val="18"/>
        </w:rPr>
      </w:pPr>
    </w:p>
    <w:sectPr w:rsidR="00630051" w:rsidRPr="00BD765A" w:rsidSect="009401E3">
      <w:footerReference w:type="first" r:id="rId11"/>
      <w:endnotePr>
        <w:numFmt w:val="decimal"/>
      </w:endnotePr>
      <w:pgSz w:w="16840" w:h="11900" w:orient="landscape"/>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055E1" w14:textId="77777777" w:rsidR="00B00A3A" w:rsidRDefault="00B00A3A">
      <w:pPr>
        <w:spacing w:line="240" w:lineRule="auto"/>
      </w:pPr>
      <w:r>
        <w:separator/>
      </w:r>
    </w:p>
  </w:endnote>
  <w:endnote w:type="continuationSeparator" w:id="0">
    <w:p w14:paraId="75C34443" w14:textId="77777777" w:rsidR="00B00A3A" w:rsidRDefault="00B00A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8232500"/>
      <w:docPartObj>
        <w:docPartGallery w:val="Page Numbers (Bottom of Page)"/>
        <w:docPartUnique/>
      </w:docPartObj>
    </w:sdtPr>
    <w:sdtEndPr>
      <w:rPr>
        <w:noProof/>
      </w:rPr>
    </w:sdtEndPr>
    <w:sdtContent>
      <w:p w14:paraId="5336A439" w14:textId="7896968E" w:rsidR="001B43E6" w:rsidRDefault="001B43E6">
        <w:pPr>
          <w:pStyle w:val="Footer"/>
          <w:jc w:val="center"/>
        </w:pPr>
        <w:r w:rsidRPr="00D82B01">
          <w:rPr>
            <w:rFonts w:ascii="Times New Roman" w:hAnsi="Times New Roman"/>
          </w:rPr>
          <w:fldChar w:fldCharType="begin"/>
        </w:r>
        <w:r w:rsidRPr="00D82B01">
          <w:rPr>
            <w:rFonts w:ascii="Times New Roman" w:hAnsi="Times New Roman"/>
          </w:rPr>
          <w:instrText xml:space="preserve"> PAGE   \* MERGEFORMAT </w:instrText>
        </w:r>
        <w:r w:rsidRPr="00D82B01">
          <w:rPr>
            <w:rFonts w:ascii="Times New Roman" w:hAnsi="Times New Roman"/>
          </w:rPr>
          <w:fldChar w:fldCharType="separate"/>
        </w:r>
        <w:r w:rsidR="000E79E5">
          <w:rPr>
            <w:rFonts w:ascii="Times New Roman" w:hAnsi="Times New Roman"/>
            <w:noProof/>
          </w:rPr>
          <w:t>1</w:t>
        </w:r>
        <w:r w:rsidRPr="00D82B01">
          <w:rPr>
            <w:rFonts w:ascii="Times New Roman" w:hAnsi="Times New Roman"/>
            <w:noProof/>
          </w:rPr>
          <w:fldChar w:fldCharType="end"/>
        </w:r>
      </w:p>
    </w:sdtContent>
  </w:sdt>
  <w:p w14:paraId="1AA63FDC" w14:textId="77777777" w:rsidR="001B43E6" w:rsidRDefault="001B43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8437752"/>
      <w:docPartObj>
        <w:docPartGallery w:val="Page Numbers (Bottom of Page)"/>
        <w:docPartUnique/>
      </w:docPartObj>
    </w:sdtPr>
    <w:sdtEndPr>
      <w:rPr>
        <w:rFonts w:ascii="Times New Roman" w:hAnsi="Times New Roman"/>
        <w:noProof/>
      </w:rPr>
    </w:sdtEndPr>
    <w:sdtContent>
      <w:p w14:paraId="4468E6A2" w14:textId="4130FC55" w:rsidR="001B43E6" w:rsidRPr="002F3A01" w:rsidRDefault="001B43E6">
        <w:pPr>
          <w:pStyle w:val="Footer"/>
          <w:jc w:val="center"/>
          <w:rPr>
            <w:rFonts w:ascii="Times New Roman" w:hAnsi="Times New Roman"/>
          </w:rPr>
        </w:pPr>
        <w:r w:rsidRPr="002F3A01">
          <w:rPr>
            <w:rFonts w:ascii="Times New Roman" w:hAnsi="Times New Roman"/>
          </w:rPr>
          <w:fldChar w:fldCharType="begin"/>
        </w:r>
        <w:r w:rsidRPr="002F3A01">
          <w:rPr>
            <w:rFonts w:ascii="Times New Roman" w:hAnsi="Times New Roman"/>
          </w:rPr>
          <w:instrText xml:space="preserve"> PAGE   \* MERGEFORMAT </w:instrText>
        </w:r>
        <w:r w:rsidRPr="002F3A01">
          <w:rPr>
            <w:rFonts w:ascii="Times New Roman" w:hAnsi="Times New Roman"/>
          </w:rPr>
          <w:fldChar w:fldCharType="separate"/>
        </w:r>
        <w:r w:rsidR="000E79E5">
          <w:rPr>
            <w:rFonts w:ascii="Times New Roman" w:hAnsi="Times New Roman"/>
            <w:noProof/>
          </w:rPr>
          <w:t>0</w:t>
        </w:r>
        <w:r w:rsidRPr="002F3A01">
          <w:rPr>
            <w:rFonts w:ascii="Times New Roman" w:hAnsi="Times New Roman"/>
            <w:noProof/>
          </w:rPr>
          <w:fldChar w:fldCharType="end"/>
        </w:r>
      </w:p>
    </w:sdtContent>
  </w:sdt>
  <w:p w14:paraId="4766C351" w14:textId="77777777" w:rsidR="001B43E6" w:rsidRDefault="001B43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6083618"/>
      <w:docPartObj>
        <w:docPartGallery w:val="Page Numbers (Bottom of Page)"/>
        <w:docPartUnique/>
      </w:docPartObj>
    </w:sdtPr>
    <w:sdtEndPr>
      <w:rPr>
        <w:noProof/>
      </w:rPr>
    </w:sdtEndPr>
    <w:sdtContent>
      <w:p w14:paraId="465E5A05" w14:textId="17E498D1" w:rsidR="001B43E6" w:rsidRDefault="001B43E6">
        <w:pPr>
          <w:pStyle w:val="Footer"/>
          <w:jc w:val="center"/>
        </w:pPr>
        <w:r>
          <w:fldChar w:fldCharType="begin"/>
        </w:r>
        <w:r>
          <w:instrText xml:space="preserve"> PAGE   \* MERGEFORMAT </w:instrText>
        </w:r>
        <w:r>
          <w:fldChar w:fldCharType="separate"/>
        </w:r>
        <w:r w:rsidR="000E79E5">
          <w:rPr>
            <w:noProof/>
          </w:rPr>
          <w:t>42</w:t>
        </w:r>
        <w:r>
          <w:rPr>
            <w:noProof/>
          </w:rPr>
          <w:fldChar w:fldCharType="end"/>
        </w:r>
      </w:p>
    </w:sdtContent>
  </w:sdt>
  <w:p w14:paraId="2CB040DE" w14:textId="77777777" w:rsidR="001B43E6" w:rsidRDefault="001B43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71031" w14:textId="77777777" w:rsidR="00B00A3A" w:rsidRDefault="00B00A3A">
      <w:pPr>
        <w:spacing w:line="240" w:lineRule="auto"/>
      </w:pPr>
      <w:r>
        <w:separator/>
      </w:r>
    </w:p>
  </w:footnote>
  <w:footnote w:type="continuationSeparator" w:id="0">
    <w:p w14:paraId="02EC144A" w14:textId="77777777" w:rsidR="00B00A3A" w:rsidRDefault="00B00A3A">
      <w:pPr>
        <w:spacing w:line="240" w:lineRule="auto"/>
      </w:pPr>
      <w:r>
        <w:continuationSeparator/>
      </w:r>
    </w:p>
  </w:footnote>
  <w:footnote w:id="1">
    <w:p w14:paraId="6CDB8828" w14:textId="22A9D130" w:rsidR="001B43E6" w:rsidRPr="009401E3" w:rsidRDefault="001B43E6" w:rsidP="00D85BEE">
      <w:pPr>
        <w:pStyle w:val="FootnoteText"/>
        <w:spacing w:line="480" w:lineRule="auto"/>
        <w:rPr>
          <w:rFonts w:ascii="Times New Roman" w:hAnsi="Times New Roman" w:cs="Times New Roman"/>
          <w:color w:val="auto"/>
          <w:sz w:val="24"/>
          <w:szCs w:val="24"/>
        </w:rPr>
      </w:pPr>
      <w:r w:rsidRPr="009401E3">
        <w:rPr>
          <w:rStyle w:val="FootnoteReference"/>
          <w:rFonts w:ascii="Times New Roman" w:hAnsi="Times New Roman" w:cs="Times New Roman"/>
          <w:color w:val="auto"/>
          <w:sz w:val="24"/>
          <w:szCs w:val="24"/>
        </w:rPr>
        <w:footnoteRef/>
      </w:r>
      <w:r w:rsidRPr="009401E3">
        <w:rPr>
          <w:rFonts w:ascii="Times New Roman" w:hAnsi="Times New Roman" w:cs="Times New Roman"/>
          <w:color w:val="auto"/>
          <w:sz w:val="24"/>
          <w:szCs w:val="24"/>
        </w:rPr>
        <w:t xml:space="preserve"> Of the 104 election studies in 46 countries that participated in the Comparative Study of Electoral Systems (CSES) between 1996-2014, nearly three quarters (72 percent) rely on FTF surveys, while 20 percent were conducted over the telephone and the rest conducted by mail. </w:t>
      </w:r>
    </w:p>
  </w:footnote>
  <w:footnote w:id="2">
    <w:p w14:paraId="2AF39584" w14:textId="2E5783AE" w:rsidR="001B43E6" w:rsidRPr="009401E3" w:rsidRDefault="001B43E6" w:rsidP="009F3A10">
      <w:pPr>
        <w:pStyle w:val="FootnoteText"/>
        <w:spacing w:line="480" w:lineRule="auto"/>
        <w:rPr>
          <w:rFonts w:ascii="Times New Roman" w:hAnsi="Times New Roman" w:cs="Times New Roman"/>
          <w:color w:val="auto"/>
          <w:sz w:val="24"/>
          <w:szCs w:val="24"/>
        </w:rPr>
      </w:pPr>
      <w:r w:rsidRPr="009401E3">
        <w:rPr>
          <w:rStyle w:val="FootnoteReference"/>
          <w:rFonts w:ascii="Times New Roman" w:hAnsi="Times New Roman" w:cs="Times New Roman"/>
          <w:color w:val="auto"/>
          <w:sz w:val="24"/>
          <w:szCs w:val="24"/>
        </w:rPr>
        <w:footnoteRef/>
      </w:r>
      <w:r w:rsidRPr="009401E3">
        <w:rPr>
          <w:rFonts w:ascii="Times New Roman" w:hAnsi="Times New Roman" w:cs="Times New Roman"/>
          <w:color w:val="auto"/>
          <w:sz w:val="24"/>
          <w:szCs w:val="24"/>
        </w:rPr>
        <w:t xml:space="preserve"> Personal communication with Gary Segura, Co-Principal Investigator of the ANES, February 29, 2012.</w:t>
      </w:r>
    </w:p>
  </w:footnote>
  <w:footnote w:id="3">
    <w:p w14:paraId="5CD1649F" w14:textId="169AF4B0" w:rsidR="001B43E6" w:rsidRPr="009401E3" w:rsidRDefault="001B43E6">
      <w:pPr>
        <w:pStyle w:val="FootnoteText"/>
        <w:rPr>
          <w:rFonts w:ascii="Times New Roman" w:hAnsi="Times New Roman" w:cs="Times New Roman"/>
          <w:color w:val="auto"/>
          <w:sz w:val="24"/>
          <w:szCs w:val="24"/>
          <w:lang w:val="en-US"/>
        </w:rPr>
      </w:pPr>
      <w:r w:rsidRPr="009401E3">
        <w:rPr>
          <w:rStyle w:val="FootnoteReference"/>
          <w:rFonts w:ascii="Times New Roman" w:hAnsi="Times New Roman" w:cs="Times New Roman"/>
          <w:color w:val="auto"/>
          <w:sz w:val="24"/>
          <w:szCs w:val="24"/>
        </w:rPr>
        <w:footnoteRef/>
      </w:r>
      <w:r w:rsidRPr="009401E3">
        <w:rPr>
          <w:rFonts w:ascii="Times New Roman" w:hAnsi="Times New Roman" w:cs="Times New Roman"/>
          <w:color w:val="auto"/>
          <w:sz w:val="24"/>
          <w:szCs w:val="24"/>
        </w:rPr>
        <w:t xml:space="preserve"> Knowledge Networks was acquired by GfK, Germany’s largest market research institute, in 2011.</w:t>
      </w:r>
    </w:p>
  </w:footnote>
  <w:footnote w:id="4">
    <w:p w14:paraId="56F060C4" w14:textId="5F97A001" w:rsidR="001B43E6" w:rsidRPr="009401E3" w:rsidRDefault="001B43E6" w:rsidP="009F3A10">
      <w:pPr>
        <w:pStyle w:val="FootnoteText"/>
        <w:spacing w:line="480" w:lineRule="auto"/>
        <w:rPr>
          <w:rFonts w:ascii="Times New Roman" w:hAnsi="Times New Roman" w:cs="Times New Roman"/>
          <w:color w:val="auto"/>
          <w:sz w:val="24"/>
          <w:szCs w:val="24"/>
        </w:rPr>
      </w:pPr>
      <w:r w:rsidRPr="009401E3">
        <w:rPr>
          <w:rStyle w:val="FootnoteReference"/>
          <w:rFonts w:ascii="Times New Roman" w:hAnsi="Times New Roman" w:cs="Times New Roman"/>
          <w:color w:val="auto"/>
          <w:sz w:val="24"/>
          <w:szCs w:val="24"/>
        </w:rPr>
        <w:footnoteRef/>
      </w:r>
      <w:r w:rsidRPr="009401E3">
        <w:rPr>
          <w:rFonts w:ascii="Times New Roman" w:hAnsi="Times New Roman" w:cs="Times New Roman"/>
          <w:color w:val="auto"/>
          <w:sz w:val="24"/>
          <w:szCs w:val="24"/>
        </w:rPr>
        <w:t xml:space="preserve"> Logit coefficients are reported which are not transformed into probabilities making it difficult to assess the magnitude of the effects across samples.</w:t>
      </w:r>
    </w:p>
  </w:footnote>
  <w:footnote w:id="5">
    <w:p w14:paraId="5CCCF8E0" w14:textId="3CA25B11" w:rsidR="001B43E6" w:rsidRPr="009401E3" w:rsidRDefault="001B43E6" w:rsidP="009401E3">
      <w:pPr>
        <w:pStyle w:val="FootnoteText"/>
        <w:spacing w:line="480" w:lineRule="auto"/>
        <w:rPr>
          <w:rFonts w:ascii="Times New Roman" w:hAnsi="Times New Roman" w:cs="Times New Roman"/>
          <w:color w:val="auto"/>
          <w:sz w:val="24"/>
          <w:szCs w:val="24"/>
          <w:lang w:val="en-US"/>
        </w:rPr>
      </w:pPr>
      <w:r w:rsidRPr="009401E3">
        <w:rPr>
          <w:rStyle w:val="FootnoteReference"/>
          <w:rFonts w:ascii="Times New Roman" w:hAnsi="Times New Roman" w:cs="Times New Roman"/>
          <w:color w:val="auto"/>
          <w:sz w:val="24"/>
          <w:szCs w:val="24"/>
        </w:rPr>
        <w:footnoteRef/>
      </w:r>
      <w:r w:rsidRPr="009401E3">
        <w:rPr>
          <w:rFonts w:ascii="Times New Roman" w:hAnsi="Times New Roman" w:cs="Times New Roman"/>
          <w:color w:val="auto"/>
          <w:sz w:val="24"/>
          <w:szCs w:val="24"/>
        </w:rPr>
        <w:t xml:space="preserve"> See </w:t>
      </w:r>
      <w:hyperlink r:id="rId1" w:history="1">
        <w:r w:rsidRPr="009401E3">
          <w:rPr>
            <w:rFonts w:ascii="Times New Roman" w:hAnsi="Times New Roman" w:cs="Times New Roman"/>
            <w:color w:val="auto"/>
            <w:sz w:val="24"/>
            <w:szCs w:val="24"/>
          </w:rPr>
          <w:t>https://yougov.co.uk/about/panel-methodology/</w:t>
        </w:r>
      </w:hyperlink>
      <w:r w:rsidRPr="009401E3">
        <w:rPr>
          <w:rFonts w:ascii="Times New Roman" w:hAnsi="Times New Roman" w:cs="Times New Roman"/>
          <w:color w:val="auto"/>
          <w:sz w:val="24"/>
          <w:szCs w:val="24"/>
        </w:rPr>
        <w:t xml:space="preserve"> for further details.</w:t>
      </w:r>
    </w:p>
  </w:footnote>
  <w:footnote w:id="6">
    <w:p w14:paraId="4209537B" w14:textId="2ADF5E36" w:rsidR="001B43E6" w:rsidRPr="002C2B10" w:rsidRDefault="001B43E6" w:rsidP="002C2B10">
      <w:pPr>
        <w:pStyle w:val="FootnoteText"/>
        <w:spacing w:line="480" w:lineRule="auto"/>
        <w:rPr>
          <w:lang w:val="en-US"/>
        </w:rPr>
      </w:pPr>
      <w:r>
        <w:rPr>
          <w:rStyle w:val="FootnoteReference"/>
        </w:rPr>
        <w:footnoteRef/>
      </w:r>
      <w:r>
        <w:t xml:space="preserve"> </w:t>
      </w:r>
      <w:r>
        <w:rPr>
          <w:rFonts w:ascii="Times New Roman" w:hAnsi="Times New Roman" w:cs="Times New Roman"/>
          <w:color w:val="auto"/>
          <w:sz w:val="24"/>
          <w:szCs w:val="24"/>
        </w:rPr>
        <w:t>V</w:t>
      </w:r>
      <w:r w:rsidRPr="002C2B10">
        <w:rPr>
          <w:rFonts w:ascii="Times New Roman" w:hAnsi="Times New Roman" w:cs="Times New Roman"/>
          <w:color w:val="auto"/>
          <w:sz w:val="24"/>
          <w:szCs w:val="24"/>
        </w:rPr>
        <w:t>arious weights were deposited with the YouGov data</w:t>
      </w:r>
      <w:r>
        <w:rPr>
          <w:rFonts w:ascii="Times New Roman" w:hAnsi="Times New Roman" w:cs="Times New Roman"/>
          <w:color w:val="auto"/>
          <w:sz w:val="24"/>
          <w:szCs w:val="24"/>
        </w:rPr>
        <w:t xml:space="preserve"> but they all produce similar results. </w:t>
      </w:r>
    </w:p>
  </w:footnote>
  <w:footnote w:id="7">
    <w:p w14:paraId="61F7E8B8" w14:textId="58CA8D57" w:rsidR="001B43E6" w:rsidRPr="009401E3" w:rsidRDefault="001B43E6" w:rsidP="009401E3">
      <w:pPr>
        <w:pStyle w:val="FootnoteText"/>
        <w:spacing w:line="480" w:lineRule="auto"/>
        <w:rPr>
          <w:rFonts w:ascii="Times New Roman" w:hAnsi="Times New Roman" w:cs="Times New Roman"/>
          <w:color w:val="auto"/>
          <w:sz w:val="24"/>
          <w:szCs w:val="24"/>
          <w:lang w:val="en-US"/>
        </w:rPr>
      </w:pPr>
      <w:r w:rsidRPr="009401E3">
        <w:rPr>
          <w:rStyle w:val="FootnoteReference"/>
          <w:rFonts w:ascii="Times New Roman" w:hAnsi="Times New Roman" w:cs="Times New Roman"/>
          <w:color w:val="auto"/>
          <w:sz w:val="24"/>
          <w:szCs w:val="24"/>
        </w:rPr>
        <w:footnoteRef/>
      </w:r>
      <w:r w:rsidRPr="009401E3">
        <w:rPr>
          <w:rFonts w:ascii="Times New Roman" w:hAnsi="Times New Roman" w:cs="Times New Roman"/>
          <w:color w:val="auto"/>
          <w:sz w:val="24"/>
          <w:szCs w:val="24"/>
        </w:rPr>
        <w:t xml:space="preserve"> At the time of writing, the ANES had not completed a validation study for</w:t>
      </w:r>
      <w:r>
        <w:rPr>
          <w:rFonts w:ascii="Times New Roman" w:hAnsi="Times New Roman" w:cs="Times New Roman"/>
          <w:color w:val="auto"/>
          <w:sz w:val="24"/>
          <w:szCs w:val="24"/>
        </w:rPr>
        <w:t xml:space="preserve"> the FTF respondents in</w:t>
      </w:r>
      <w:r w:rsidRPr="009401E3">
        <w:rPr>
          <w:rFonts w:ascii="Times New Roman" w:hAnsi="Times New Roman" w:cs="Times New Roman"/>
          <w:color w:val="auto"/>
          <w:sz w:val="24"/>
          <w:szCs w:val="24"/>
        </w:rPr>
        <w:t xml:space="preserve"> 2012 so it is not possible to compare the rate t</w:t>
      </w:r>
      <w:r>
        <w:rPr>
          <w:rFonts w:ascii="Times New Roman" w:hAnsi="Times New Roman" w:cs="Times New Roman"/>
          <w:color w:val="auto"/>
          <w:sz w:val="24"/>
          <w:szCs w:val="24"/>
        </w:rPr>
        <w:t>o the BES FTF.</w:t>
      </w:r>
    </w:p>
  </w:footnote>
  <w:footnote w:id="8">
    <w:p w14:paraId="1D84DEB3" w14:textId="69941719" w:rsidR="001B43E6" w:rsidRPr="009401E3" w:rsidRDefault="001B43E6" w:rsidP="009401E3">
      <w:pPr>
        <w:pStyle w:val="FootnoteText"/>
        <w:spacing w:line="480" w:lineRule="auto"/>
        <w:rPr>
          <w:rFonts w:ascii="Times New Roman" w:hAnsi="Times New Roman" w:cs="Times New Roman"/>
          <w:color w:val="auto"/>
          <w:sz w:val="24"/>
          <w:szCs w:val="24"/>
        </w:rPr>
      </w:pPr>
      <w:r w:rsidRPr="009401E3">
        <w:rPr>
          <w:rStyle w:val="FootnoteReference"/>
          <w:rFonts w:ascii="Times New Roman" w:hAnsi="Times New Roman" w:cs="Times New Roman"/>
          <w:color w:val="auto"/>
          <w:sz w:val="24"/>
          <w:szCs w:val="24"/>
        </w:rPr>
        <w:footnoteRef/>
      </w:r>
      <w:r w:rsidRPr="009401E3">
        <w:rPr>
          <w:rFonts w:ascii="Times New Roman" w:hAnsi="Times New Roman" w:cs="Times New Roman"/>
          <w:color w:val="auto"/>
          <w:sz w:val="24"/>
          <w:szCs w:val="24"/>
        </w:rPr>
        <w:t xml:space="preserve"> Sanders et al. (2007) report that they were in the process of validating a sample of the 2005 BES opt-in respondents but these data have not been released and are not available for analysis.</w:t>
      </w:r>
    </w:p>
  </w:footnote>
  <w:footnote w:id="9">
    <w:p w14:paraId="310B80AB" w14:textId="4AA96F2A" w:rsidR="001B43E6" w:rsidRPr="009401E3" w:rsidRDefault="001B43E6" w:rsidP="000A1E77">
      <w:pPr>
        <w:pStyle w:val="FootnoteText"/>
        <w:spacing w:line="480" w:lineRule="auto"/>
        <w:rPr>
          <w:rFonts w:ascii="Times New Roman" w:hAnsi="Times New Roman" w:cs="Times New Roman"/>
          <w:color w:val="auto"/>
          <w:sz w:val="24"/>
          <w:szCs w:val="24"/>
        </w:rPr>
      </w:pPr>
      <w:r w:rsidRPr="009401E3">
        <w:rPr>
          <w:rStyle w:val="FootnoteReference"/>
          <w:rFonts w:ascii="Times New Roman" w:hAnsi="Times New Roman" w:cs="Times New Roman"/>
          <w:color w:val="auto"/>
          <w:sz w:val="24"/>
          <w:szCs w:val="24"/>
        </w:rPr>
        <w:footnoteRef/>
      </w:r>
      <w:r w:rsidRPr="009401E3">
        <w:rPr>
          <w:rFonts w:ascii="Times New Roman" w:hAnsi="Times New Roman" w:cs="Times New Roman"/>
          <w:color w:val="auto"/>
          <w:sz w:val="24"/>
          <w:szCs w:val="24"/>
        </w:rPr>
        <w:t xml:space="preserve"> In their analysis of the 2005 data, Sanders et al. (2007, 264) report a turnout rate of 84 percent in the opt-in panel compared to 72 percent in the FTF survey. They attribute the </w:t>
      </w:r>
      <w:r w:rsidRPr="001A6F1E">
        <w:rPr>
          <w:rFonts w:ascii="Times New Roman" w:hAnsi="Times New Roman" w:cs="Times New Roman"/>
          <w:color w:val="auto"/>
          <w:sz w:val="24"/>
          <w:szCs w:val="24"/>
        </w:rPr>
        <w:t>i</w:t>
      </w:r>
      <w:r w:rsidRPr="009401E3">
        <w:rPr>
          <w:rFonts w:ascii="Times New Roman" w:hAnsi="Times New Roman" w:cs="Times New Roman"/>
          <w:color w:val="auto"/>
          <w:sz w:val="24"/>
          <w:szCs w:val="24"/>
        </w:rPr>
        <w:t>nflated figures to higher political interest in the opt-in panel.</w:t>
      </w:r>
    </w:p>
  </w:footnote>
  <w:footnote w:id="10">
    <w:p w14:paraId="6D869C5F" w14:textId="4F5BAA4E" w:rsidR="001B43E6" w:rsidRPr="001A6F1E" w:rsidRDefault="001B43E6" w:rsidP="00FB3B7A">
      <w:pPr>
        <w:widowControl w:val="0"/>
        <w:autoSpaceDE w:val="0"/>
        <w:autoSpaceDN w:val="0"/>
        <w:adjustRightInd w:val="0"/>
        <w:spacing w:line="480" w:lineRule="auto"/>
        <w:rPr>
          <w:rFonts w:ascii="Times New Roman" w:eastAsia="Times New Roman" w:hAnsi="Times New Roman" w:cs="Times New Roman"/>
          <w:color w:val="auto"/>
          <w:sz w:val="24"/>
          <w:szCs w:val="24"/>
          <w:lang w:val="en-US"/>
        </w:rPr>
      </w:pPr>
      <w:r w:rsidRPr="009401E3">
        <w:rPr>
          <w:rStyle w:val="FootnoteReference"/>
          <w:rFonts w:ascii="Times New Roman" w:hAnsi="Times New Roman" w:cs="Times New Roman"/>
          <w:color w:val="auto"/>
          <w:sz w:val="24"/>
          <w:szCs w:val="24"/>
        </w:rPr>
        <w:footnoteRef/>
      </w:r>
      <w:r w:rsidRPr="009401E3">
        <w:rPr>
          <w:rFonts w:ascii="Times New Roman" w:hAnsi="Times New Roman" w:cs="Times New Roman"/>
          <w:color w:val="auto"/>
          <w:sz w:val="24"/>
          <w:szCs w:val="24"/>
        </w:rPr>
        <w:t xml:space="preserve"> </w:t>
      </w:r>
      <w:r w:rsidRPr="001A6F1E">
        <w:rPr>
          <w:rFonts w:ascii="Times New Roman" w:eastAsia="Times New Roman" w:hAnsi="Times New Roman" w:cs="Times New Roman"/>
          <w:color w:val="auto"/>
          <w:sz w:val="24"/>
          <w:szCs w:val="24"/>
          <w:lang w:val="en-US"/>
        </w:rPr>
        <w:t xml:space="preserve">The average respondent in the ANES online panel had previously completed more than 150 surveys while one respondent completed as many as 923 surveys. </w:t>
      </w:r>
      <w:r w:rsidRPr="009401E3">
        <w:rPr>
          <w:rFonts w:ascii="Times New Roman" w:hAnsi="Times New Roman" w:cs="Times New Roman"/>
          <w:color w:val="auto"/>
          <w:sz w:val="24"/>
          <w:szCs w:val="24"/>
        </w:rPr>
        <w:t>The BES does not include a variable that indicates how many surveys a respondent has completed online, so it is not possible to investigate whether respondents who are repeatedly surveyed, either on political issues or other types of issues, are more engaged than fresh respondents. Nor is it possible to control for any possible effects.</w:t>
      </w:r>
    </w:p>
  </w:footnote>
  <w:footnote w:id="11">
    <w:p w14:paraId="3025565E" w14:textId="6BFDBE4D" w:rsidR="001B43E6" w:rsidRPr="009401E3" w:rsidRDefault="001B43E6" w:rsidP="00DC1A75">
      <w:pPr>
        <w:pStyle w:val="FootnoteText"/>
        <w:spacing w:line="480" w:lineRule="auto"/>
        <w:rPr>
          <w:rFonts w:ascii="Times New Roman" w:hAnsi="Times New Roman" w:cs="Times New Roman"/>
          <w:color w:val="auto"/>
          <w:sz w:val="24"/>
          <w:szCs w:val="24"/>
        </w:rPr>
      </w:pPr>
      <w:r w:rsidRPr="009401E3">
        <w:rPr>
          <w:rStyle w:val="FootnoteReference"/>
          <w:rFonts w:ascii="Times New Roman" w:hAnsi="Times New Roman" w:cs="Times New Roman"/>
          <w:color w:val="auto"/>
          <w:sz w:val="24"/>
          <w:szCs w:val="24"/>
        </w:rPr>
        <w:footnoteRef/>
      </w:r>
      <w:r w:rsidRPr="009401E3">
        <w:rPr>
          <w:rFonts w:ascii="Times New Roman" w:hAnsi="Times New Roman" w:cs="Times New Roman"/>
          <w:color w:val="auto"/>
          <w:sz w:val="24"/>
          <w:szCs w:val="24"/>
        </w:rPr>
        <w:t xml:space="preserve"> One potential problem with this approach is that the standard errors are likely to be biased because no adjustment is made for the “stacking” of the data.</w:t>
      </w:r>
    </w:p>
  </w:footnote>
  <w:footnote w:id="12">
    <w:p w14:paraId="2CE50BE4" w14:textId="14464A47" w:rsidR="001B43E6" w:rsidRPr="009401E3" w:rsidRDefault="001B43E6">
      <w:pPr>
        <w:pStyle w:val="FootnoteText"/>
        <w:rPr>
          <w:rFonts w:ascii="Times New Roman" w:hAnsi="Times New Roman" w:cs="Times New Roman"/>
          <w:color w:val="auto"/>
          <w:sz w:val="24"/>
          <w:szCs w:val="24"/>
          <w:lang w:val="en-US"/>
        </w:rPr>
      </w:pPr>
      <w:r w:rsidRPr="009401E3">
        <w:rPr>
          <w:rStyle w:val="FootnoteReference"/>
          <w:rFonts w:ascii="Times New Roman" w:hAnsi="Times New Roman" w:cs="Times New Roman"/>
          <w:color w:val="auto"/>
          <w:sz w:val="24"/>
          <w:szCs w:val="24"/>
        </w:rPr>
        <w:footnoteRef/>
      </w:r>
      <w:r w:rsidRPr="009401E3">
        <w:rPr>
          <w:rFonts w:ascii="Times New Roman" w:hAnsi="Times New Roman" w:cs="Times New Roman"/>
          <w:color w:val="auto"/>
          <w:sz w:val="24"/>
          <w:szCs w:val="24"/>
        </w:rPr>
        <w:t xml:space="preserve"> </w:t>
      </w:r>
      <w:r w:rsidRPr="001A6F1E">
        <w:rPr>
          <w:rFonts w:ascii="Times New Roman" w:hAnsi="Times New Roman" w:cs="Times New Roman"/>
          <w:color w:val="auto"/>
          <w:sz w:val="24"/>
          <w:szCs w:val="24"/>
        </w:rPr>
        <w:t>The estimates are derived from an ordered logit model and reflect the probability of being in the highest category.</w:t>
      </w:r>
    </w:p>
  </w:footnote>
  <w:footnote w:id="13">
    <w:p w14:paraId="4C26B282" w14:textId="77777777" w:rsidR="001B43E6" w:rsidRPr="009401E3" w:rsidRDefault="001B43E6" w:rsidP="007C4808">
      <w:pPr>
        <w:pStyle w:val="FootnoteText"/>
        <w:spacing w:line="480" w:lineRule="auto"/>
        <w:rPr>
          <w:rFonts w:ascii="Times New Roman" w:hAnsi="Times New Roman" w:cs="Times New Roman"/>
          <w:color w:val="auto"/>
          <w:sz w:val="24"/>
          <w:szCs w:val="24"/>
        </w:rPr>
      </w:pPr>
      <w:r w:rsidRPr="009401E3">
        <w:rPr>
          <w:rStyle w:val="FootnoteReference"/>
          <w:rFonts w:ascii="Times New Roman" w:hAnsi="Times New Roman" w:cs="Times New Roman"/>
          <w:color w:val="auto"/>
          <w:sz w:val="24"/>
          <w:szCs w:val="24"/>
        </w:rPr>
        <w:footnoteRef/>
      </w:r>
      <w:r w:rsidRPr="009401E3">
        <w:rPr>
          <w:rFonts w:ascii="Times New Roman" w:hAnsi="Times New Roman" w:cs="Times New Roman"/>
          <w:color w:val="auto"/>
          <w:sz w:val="24"/>
          <w:szCs w:val="24"/>
        </w:rPr>
        <w:t xml:space="preserve"> We use the suest command in Stata which combines the estimation results -- parameter estimates and associated (co)variance matrices -- stored under namelist into one parameter vector and simultaneous (co)variance matrix of the sandwich/robust type.</w:t>
      </w:r>
    </w:p>
  </w:footnote>
  <w:footnote w:id="14">
    <w:p w14:paraId="1B74B148" w14:textId="77777777" w:rsidR="001B43E6" w:rsidRPr="009401E3" w:rsidRDefault="001B43E6" w:rsidP="00047155">
      <w:pPr>
        <w:pStyle w:val="FootnoteText"/>
        <w:spacing w:line="480" w:lineRule="auto"/>
        <w:rPr>
          <w:rFonts w:ascii="Times New Roman" w:hAnsi="Times New Roman" w:cs="Times New Roman"/>
          <w:color w:val="auto"/>
          <w:sz w:val="24"/>
          <w:szCs w:val="24"/>
          <w:lang w:val="en-US"/>
        </w:rPr>
      </w:pPr>
      <w:r w:rsidRPr="009401E3">
        <w:rPr>
          <w:rStyle w:val="FootnoteReference"/>
          <w:rFonts w:ascii="Times New Roman" w:hAnsi="Times New Roman" w:cs="Times New Roman"/>
          <w:color w:val="auto"/>
          <w:sz w:val="24"/>
          <w:szCs w:val="24"/>
        </w:rPr>
        <w:footnoteRef/>
      </w:r>
      <w:r w:rsidRPr="009401E3">
        <w:rPr>
          <w:rFonts w:ascii="Times New Roman" w:hAnsi="Times New Roman" w:cs="Times New Roman"/>
          <w:color w:val="auto"/>
          <w:sz w:val="24"/>
          <w:szCs w:val="24"/>
        </w:rPr>
        <w:t xml:space="preserve"> </w:t>
      </w:r>
      <w:r w:rsidRPr="001A6F1E">
        <w:rPr>
          <w:rFonts w:ascii="Times New Roman" w:hAnsi="Times New Roman" w:cs="Times New Roman"/>
          <w:color w:val="auto"/>
          <w:sz w:val="24"/>
          <w:szCs w:val="24"/>
        </w:rPr>
        <w:t>African Americans and those with higher levels of efficacy are more likely to vote in the FTF when controlling for other factors, which is largely consistent with previous research, while not significant in the online panel.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5F475" w14:textId="30801B2D" w:rsidR="001B43E6" w:rsidRPr="00902E4F" w:rsidRDefault="001B43E6">
    <w:pPr>
      <w:pStyle w:val="Header"/>
      <w:rPr>
        <w:rFonts w:ascii="Times New Roman" w:hAnsi="Times New Roman"/>
        <w:sz w:val="24"/>
        <w:szCs w:val="24"/>
        <w:lang w:val="en-US"/>
      </w:rPr>
    </w:pPr>
    <w:r w:rsidRPr="00902E4F">
      <w:rPr>
        <w:rFonts w:ascii="Times New Roman" w:hAnsi="Times New Roman"/>
        <w:sz w:val="24"/>
        <w:szCs w:val="24"/>
        <w:lang w:val="en-US"/>
      </w:rPr>
      <w:t>Running Header</w:t>
    </w:r>
  </w:p>
  <w:p w14:paraId="2880A152" w14:textId="79E37479" w:rsidR="001B43E6" w:rsidRPr="00902E4F" w:rsidRDefault="001B43E6">
    <w:pPr>
      <w:pStyle w:val="Header"/>
      <w:rPr>
        <w:rFonts w:ascii="Times New Roman" w:hAnsi="Times New Roman"/>
        <w:sz w:val="24"/>
        <w:szCs w:val="24"/>
      </w:rPr>
    </w:pPr>
    <w:r w:rsidRPr="00902E4F">
      <w:rPr>
        <w:rFonts w:ascii="Times New Roman" w:hAnsi="Times New Roman"/>
        <w:sz w:val="24"/>
        <w:szCs w:val="24"/>
        <w:lang w:val="en-US"/>
      </w:rPr>
      <w:t>Explaining Political Engagement</w:t>
    </w:r>
  </w:p>
  <w:p w14:paraId="5B4F049D" w14:textId="77777777" w:rsidR="001B43E6" w:rsidRDefault="001B43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6ACAD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3A3481"/>
    <w:multiLevelType w:val="hybridMultilevel"/>
    <w:tmpl w:val="44225D80"/>
    <w:lvl w:ilvl="0" w:tplc="3F6A46D2">
      <w:numFmt w:val="decimal"/>
      <w:lvlText w:val="%1-"/>
      <w:lvlJc w:val="left"/>
      <w:pPr>
        <w:ind w:left="2520" w:hanging="360"/>
      </w:pPr>
      <w:rPr>
        <w:rFonts w:hint="default"/>
        <w:b w:val="0"/>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32EB14E5"/>
    <w:multiLevelType w:val="hybridMultilevel"/>
    <w:tmpl w:val="A8C89E9C"/>
    <w:lvl w:ilvl="0" w:tplc="B522719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3FEB6577"/>
    <w:multiLevelType w:val="multilevel"/>
    <w:tmpl w:val="A1862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3839EC"/>
    <w:multiLevelType w:val="hybridMultilevel"/>
    <w:tmpl w:val="A162CC80"/>
    <w:lvl w:ilvl="0" w:tplc="F7BCA79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CD2"/>
    <w:rsid w:val="000043A3"/>
    <w:rsid w:val="00004C24"/>
    <w:rsid w:val="00013421"/>
    <w:rsid w:val="000143E0"/>
    <w:rsid w:val="000349A0"/>
    <w:rsid w:val="00040378"/>
    <w:rsid w:val="00047155"/>
    <w:rsid w:val="000526AC"/>
    <w:rsid w:val="0005677E"/>
    <w:rsid w:val="000578A7"/>
    <w:rsid w:val="000601FF"/>
    <w:rsid w:val="00070923"/>
    <w:rsid w:val="00072C8E"/>
    <w:rsid w:val="0007617C"/>
    <w:rsid w:val="000848C5"/>
    <w:rsid w:val="00090D1B"/>
    <w:rsid w:val="00092EC1"/>
    <w:rsid w:val="0009541D"/>
    <w:rsid w:val="00096F97"/>
    <w:rsid w:val="000A1E34"/>
    <w:rsid w:val="000A1E77"/>
    <w:rsid w:val="000A299D"/>
    <w:rsid w:val="000A399B"/>
    <w:rsid w:val="000A4641"/>
    <w:rsid w:val="000A4C81"/>
    <w:rsid w:val="000A5584"/>
    <w:rsid w:val="000A5712"/>
    <w:rsid w:val="000A5BC2"/>
    <w:rsid w:val="000B50AA"/>
    <w:rsid w:val="000C58AC"/>
    <w:rsid w:val="000D0190"/>
    <w:rsid w:val="000D1A1F"/>
    <w:rsid w:val="000E123D"/>
    <w:rsid w:val="000E79E5"/>
    <w:rsid w:val="000F5A7B"/>
    <w:rsid w:val="001035E0"/>
    <w:rsid w:val="00107C4E"/>
    <w:rsid w:val="00110472"/>
    <w:rsid w:val="00115541"/>
    <w:rsid w:val="00117E43"/>
    <w:rsid w:val="00123044"/>
    <w:rsid w:val="00124F1E"/>
    <w:rsid w:val="00134D40"/>
    <w:rsid w:val="00140553"/>
    <w:rsid w:val="00141683"/>
    <w:rsid w:val="001435B6"/>
    <w:rsid w:val="00143AFD"/>
    <w:rsid w:val="00156A9C"/>
    <w:rsid w:val="00162352"/>
    <w:rsid w:val="001676CA"/>
    <w:rsid w:val="00171297"/>
    <w:rsid w:val="001747B2"/>
    <w:rsid w:val="00177463"/>
    <w:rsid w:val="00177A95"/>
    <w:rsid w:val="001854E5"/>
    <w:rsid w:val="00187633"/>
    <w:rsid w:val="00187917"/>
    <w:rsid w:val="0019258D"/>
    <w:rsid w:val="001934E0"/>
    <w:rsid w:val="00194761"/>
    <w:rsid w:val="00197B4C"/>
    <w:rsid w:val="001A088B"/>
    <w:rsid w:val="001A09DB"/>
    <w:rsid w:val="001A6F1E"/>
    <w:rsid w:val="001B43E6"/>
    <w:rsid w:val="001B71CD"/>
    <w:rsid w:val="001C0B89"/>
    <w:rsid w:val="001D415C"/>
    <w:rsid w:val="001D44BB"/>
    <w:rsid w:val="001D6449"/>
    <w:rsid w:val="001E4217"/>
    <w:rsid w:val="001F0A03"/>
    <w:rsid w:val="001F2BE9"/>
    <w:rsid w:val="001F3F37"/>
    <w:rsid w:val="001F6552"/>
    <w:rsid w:val="001F7AD3"/>
    <w:rsid w:val="00202E79"/>
    <w:rsid w:val="0020347F"/>
    <w:rsid w:val="00212951"/>
    <w:rsid w:val="00214DE3"/>
    <w:rsid w:val="00217EBA"/>
    <w:rsid w:val="0022047C"/>
    <w:rsid w:val="002221F1"/>
    <w:rsid w:val="0022668B"/>
    <w:rsid w:val="00227B44"/>
    <w:rsid w:val="002414FD"/>
    <w:rsid w:val="00242D8A"/>
    <w:rsid w:val="00246615"/>
    <w:rsid w:val="00254749"/>
    <w:rsid w:val="00257EA9"/>
    <w:rsid w:val="002644BF"/>
    <w:rsid w:val="00265CFB"/>
    <w:rsid w:val="00266FEF"/>
    <w:rsid w:val="00273671"/>
    <w:rsid w:val="00292BB4"/>
    <w:rsid w:val="0029765D"/>
    <w:rsid w:val="002A44BE"/>
    <w:rsid w:val="002B055D"/>
    <w:rsid w:val="002B3E06"/>
    <w:rsid w:val="002B500D"/>
    <w:rsid w:val="002B7254"/>
    <w:rsid w:val="002B7987"/>
    <w:rsid w:val="002C1B35"/>
    <w:rsid w:val="002C2B10"/>
    <w:rsid w:val="002C620B"/>
    <w:rsid w:val="002D197D"/>
    <w:rsid w:val="002D3FDA"/>
    <w:rsid w:val="002E2804"/>
    <w:rsid w:val="002E772F"/>
    <w:rsid w:val="002F034D"/>
    <w:rsid w:val="002F3A01"/>
    <w:rsid w:val="002F47E3"/>
    <w:rsid w:val="002F67CB"/>
    <w:rsid w:val="0030310D"/>
    <w:rsid w:val="00305B11"/>
    <w:rsid w:val="00305B6C"/>
    <w:rsid w:val="003065C0"/>
    <w:rsid w:val="00313B93"/>
    <w:rsid w:val="00315324"/>
    <w:rsid w:val="0033094C"/>
    <w:rsid w:val="00333ED1"/>
    <w:rsid w:val="00336AFD"/>
    <w:rsid w:val="00347182"/>
    <w:rsid w:val="0035399C"/>
    <w:rsid w:val="00355783"/>
    <w:rsid w:val="00355F4E"/>
    <w:rsid w:val="003605F6"/>
    <w:rsid w:val="00363592"/>
    <w:rsid w:val="00372BC6"/>
    <w:rsid w:val="003730F3"/>
    <w:rsid w:val="003764BF"/>
    <w:rsid w:val="00384F6C"/>
    <w:rsid w:val="0038502D"/>
    <w:rsid w:val="00386A1E"/>
    <w:rsid w:val="00391442"/>
    <w:rsid w:val="00392292"/>
    <w:rsid w:val="0039476C"/>
    <w:rsid w:val="003A0D96"/>
    <w:rsid w:val="003A117D"/>
    <w:rsid w:val="003A1730"/>
    <w:rsid w:val="003A3AA6"/>
    <w:rsid w:val="003A5E24"/>
    <w:rsid w:val="003A64B0"/>
    <w:rsid w:val="003A76C3"/>
    <w:rsid w:val="003A7EA7"/>
    <w:rsid w:val="003B34ED"/>
    <w:rsid w:val="003B3B2E"/>
    <w:rsid w:val="003C26BA"/>
    <w:rsid w:val="003C47D6"/>
    <w:rsid w:val="003D18A3"/>
    <w:rsid w:val="003D2945"/>
    <w:rsid w:val="003D36CA"/>
    <w:rsid w:val="003D65E3"/>
    <w:rsid w:val="003E0AA8"/>
    <w:rsid w:val="003E2ED8"/>
    <w:rsid w:val="003E4F51"/>
    <w:rsid w:val="003E5B5F"/>
    <w:rsid w:val="003F577B"/>
    <w:rsid w:val="003F7707"/>
    <w:rsid w:val="004053AE"/>
    <w:rsid w:val="00422029"/>
    <w:rsid w:val="00423FDE"/>
    <w:rsid w:val="00430EFB"/>
    <w:rsid w:val="00434016"/>
    <w:rsid w:val="00455515"/>
    <w:rsid w:val="00456B83"/>
    <w:rsid w:val="00457FD8"/>
    <w:rsid w:val="004600B6"/>
    <w:rsid w:val="004608FD"/>
    <w:rsid w:val="004639E0"/>
    <w:rsid w:val="00466C18"/>
    <w:rsid w:val="004719AC"/>
    <w:rsid w:val="00472C41"/>
    <w:rsid w:val="00472CB9"/>
    <w:rsid w:val="00474A88"/>
    <w:rsid w:val="00477820"/>
    <w:rsid w:val="00482685"/>
    <w:rsid w:val="004840DB"/>
    <w:rsid w:val="004905AF"/>
    <w:rsid w:val="00494313"/>
    <w:rsid w:val="004A4989"/>
    <w:rsid w:val="004A58A0"/>
    <w:rsid w:val="004A64DF"/>
    <w:rsid w:val="004A6C68"/>
    <w:rsid w:val="004A739D"/>
    <w:rsid w:val="004B2D85"/>
    <w:rsid w:val="004B3DAF"/>
    <w:rsid w:val="004B444E"/>
    <w:rsid w:val="004B5A23"/>
    <w:rsid w:val="004B5F40"/>
    <w:rsid w:val="004B6083"/>
    <w:rsid w:val="004B6250"/>
    <w:rsid w:val="004C1653"/>
    <w:rsid w:val="004C4FFD"/>
    <w:rsid w:val="004C7E7E"/>
    <w:rsid w:val="004D27B2"/>
    <w:rsid w:val="004D3669"/>
    <w:rsid w:val="004D656D"/>
    <w:rsid w:val="004E33A5"/>
    <w:rsid w:val="004E3CBC"/>
    <w:rsid w:val="004E7DD2"/>
    <w:rsid w:val="004F0CC4"/>
    <w:rsid w:val="004F24B7"/>
    <w:rsid w:val="004F5417"/>
    <w:rsid w:val="004F7D61"/>
    <w:rsid w:val="005044C2"/>
    <w:rsid w:val="00505874"/>
    <w:rsid w:val="005079EF"/>
    <w:rsid w:val="00512CF8"/>
    <w:rsid w:val="00514F87"/>
    <w:rsid w:val="005156B7"/>
    <w:rsid w:val="0052285F"/>
    <w:rsid w:val="0052348B"/>
    <w:rsid w:val="0053003F"/>
    <w:rsid w:val="005313E1"/>
    <w:rsid w:val="0053228D"/>
    <w:rsid w:val="005336C6"/>
    <w:rsid w:val="00536266"/>
    <w:rsid w:val="00546D6F"/>
    <w:rsid w:val="0055321C"/>
    <w:rsid w:val="00556962"/>
    <w:rsid w:val="0055793C"/>
    <w:rsid w:val="0056095A"/>
    <w:rsid w:val="00560A1E"/>
    <w:rsid w:val="005661E6"/>
    <w:rsid w:val="00567902"/>
    <w:rsid w:val="005843A2"/>
    <w:rsid w:val="005904DA"/>
    <w:rsid w:val="00595C00"/>
    <w:rsid w:val="005972F6"/>
    <w:rsid w:val="005A27AA"/>
    <w:rsid w:val="005A333E"/>
    <w:rsid w:val="005A4914"/>
    <w:rsid w:val="005B0B36"/>
    <w:rsid w:val="005B1559"/>
    <w:rsid w:val="005B464E"/>
    <w:rsid w:val="005D09BF"/>
    <w:rsid w:val="005D0E0F"/>
    <w:rsid w:val="005D22B7"/>
    <w:rsid w:val="005D4E29"/>
    <w:rsid w:val="005D759E"/>
    <w:rsid w:val="005D7B89"/>
    <w:rsid w:val="005E14EA"/>
    <w:rsid w:val="005E20C8"/>
    <w:rsid w:val="005F51EB"/>
    <w:rsid w:val="005F619E"/>
    <w:rsid w:val="00600DF3"/>
    <w:rsid w:val="00601030"/>
    <w:rsid w:val="00601DC5"/>
    <w:rsid w:val="006041F2"/>
    <w:rsid w:val="006044DD"/>
    <w:rsid w:val="00606DA8"/>
    <w:rsid w:val="00617641"/>
    <w:rsid w:val="00630051"/>
    <w:rsid w:val="00633FCB"/>
    <w:rsid w:val="00634751"/>
    <w:rsid w:val="006352C8"/>
    <w:rsid w:val="00637999"/>
    <w:rsid w:val="006412A9"/>
    <w:rsid w:val="00644BD1"/>
    <w:rsid w:val="0064690E"/>
    <w:rsid w:val="006473A4"/>
    <w:rsid w:val="0064757F"/>
    <w:rsid w:val="00650BA3"/>
    <w:rsid w:val="00651B54"/>
    <w:rsid w:val="00652148"/>
    <w:rsid w:val="00652B80"/>
    <w:rsid w:val="00654714"/>
    <w:rsid w:val="0065591A"/>
    <w:rsid w:val="00657144"/>
    <w:rsid w:val="006622B2"/>
    <w:rsid w:val="00663B4A"/>
    <w:rsid w:val="00664F5C"/>
    <w:rsid w:val="006658E2"/>
    <w:rsid w:val="00666261"/>
    <w:rsid w:val="00666E6B"/>
    <w:rsid w:val="006728B1"/>
    <w:rsid w:val="00673A2F"/>
    <w:rsid w:val="006815CD"/>
    <w:rsid w:val="006841D9"/>
    <w:rsid w:val="006858E8"/>
    <w:rsid w:val="00685A38"/>
    <w:rsid w:val="006A1011"/>
    <w:rsid w:val="006A136D"/>
    <w:rsid w:val="006A2CBE"/>
    <w:rsid w:val="006A2CCA"/>
    <w:rsid w:val="006A315D"/>
    <w:rsid w:val="006A3726"/>
    <w:rsid w:val="006B44C5"/>
    <w:rsid w:val="006B7B56"/>
    <w:rsid w:val="006C09FC"/>
    <w:rsid w:val="006C3C4C"/>
    <w:rsid w:val="006C546D"/>
    <w:rsid w:val="006D5E49"/>
    <w:rsid w:val="006D65DA"/>
    <w:rsid w:val="006D7C2D"/>
    <w:rsid w:val="006F1107"/>
    <w:rsid w:val="006F2652"/>
    <w:rsid w:val="006F4C10"/>
    <w:rsid w:val="006F79E8"/>
    <w:rsid w:val="0070216B"/>
    <w:rsid w:val="0071759B"/>
    <w:rsid w:val="00717878"/>
    <w:rsid w:val="00720F5E"/>
    <w:rsid w:val="00727AA4"/>
    <w:rsid w:val="00727EF2"/>
    <w:rsid w:val="00745D47"/>
    <w:rsid w:val="00746CB2"/>
    <w:rsid w:val="007474ED"/>
    <w:rsid w:val="00750DAB"/>
    <w:rsid w:val="00757E5E"/>
    <w:rsid w:val="007705EA"/>
    <w:rsid w:val="007720AD"/>
    <w:rsid w:val="0077484B"/>
    <w:rsid w:val="00775E84"/>
    <w:rsid w:val="00783B2D"/>
    <w:rsid w:val="007855B6"/>
    <w:rsid w:val="00792CB5"/>
    <w:rsid w:val="00797178"/>
    <w:rsid w:val="007A3A4D"/>
    <w:rsid w:val="007A3E03"/>
    <w:rsid w:val="007A42E0"/>
    <w:rsid w:val="007A61E2"/>
    <w:rsid w:val="007B56E8"/>
    <w:rsid w:val="007B6482"/>
    <w:rsid w:val="007C1F5C"/>
    <w:rsid w:val="007C4808"/>
    <w:rsid w:val="007C5B27"/>
    <w:rsid w:val="007D2766"/>
    <w:rsid w:val="007D34BD"/>
    <w:rsid w:val="007D3B01"/>
    <w:rsid w:val="007D6B32"/>
    <w:rsid w:val="007D7040"/>
    <w:rsid w:val="007E4C84"/>
    <w:rsid w:val="007E55D0"/>
    <w:rsid w:val="007E57E3"/>
    <w:rsid w:val="007F0195"/>
    <w:rsid w:val="007F1F60"/>
    <w:rsid w:val="007F41E1"/>
    <w:rsid w:val="0080089C"/>
    <w:rsid w:val="00801F3A"/>
    <w:rsid w:val="0080531A"/>
    <w:rsid w:val="00817B95"/>
    <w:rsid w:val="00820FBA"/>
    <w:rsid w:val="0082182B"/>
    <w:rsid w:val="00821B4A"/>
    <w:rsid w:val="00822D5A"/>
    <w:rsid w:val="00824589"/>
    <w:rsid w:val="00824EE3"/>
    <w:rsid w:val="00826917"/>
    <w:rsid w:val="0083198C"/>
    <w:rsid w:val="00834107"/>
    <w:rsid w:val="00834131"/>
    <w:rsid w:val="00837135"/>
    <w:rsid w:val="008421F2"/>
    <w:rsid w:val="008424E2"/>
    <w:rsid w:val="00844B82"/>
    <w:rsid w:val="00852127"/>
    <w:rsid w:val="00855E04"/>
    <w:rsid w:val="00861C06"/>
    <w:rsid w:val="00862879"/>
    <w:rsid w:val="00864CF1"/>
    <w:rsid w:val="00870214"/>
    <w:rsid w:val="0087505D"/>
    <w:rsid w:val="00880B42"/>
    <w:rsid w:val="00883386"/>
    <w:rsid w:val="00883A9C"/>
    <w:rsid w:val="008A33F1"/>
    <w:rsid w:val="008A4BFF"/>
    <w:rsid w:val="008B0605"/>
    <w:rsid w:val="008B1352"/>
    <w:rsid w:val="008B3E43"/>
    <w:rsid w:val="008B5C84"/>
    <w:rsid w:val="008B6150"/>
    <w:rsid w:val="008C0ABA"/>
    <w:rsid w:val="008C3182"/>
    <w:rsid w:val="008C349E"/>
    <w:rsid w:val="008C5325"/>
    <w:rsid w:val="008C572E"/>
    <w:rsid w:val="008D6C24"/>
    <w:rsid w:val="008E3122"/>
    <w:rsid w:val="008E5DF8"/>
    <w:rsid w:val="008F30A2"/>
    <w:rsid w:val="008F6348"/>
    <w:rsid w:val="008F7A21"/>
    <w:rsid w:val="00902E4F"/>
    <w:rsid w:val="009064C9"/>
    <w:rsid w:val="00910345"/>
    <w:rsid w:val="009152F8"/>
    <w:rsid w:val="00920282"/>
    <w:rsid w:val="00920CD4"/>
    <w:rsid w:val="009221F5"/>
    <w:rsid w:val="0092223A"/>
    <w:rsid w:val="009260A5"/>
    <w:rsid w:val="00926EDF"/>
    <w:rsid w:val="00933180"/>
    <w:rsid w:val="009349B9"/>
    <w:rsid w:val="009401E3"/>
    <w:rsid w:val="009460F5"/>
    <w:rsid w:val="00947778"/>
    <w:rsid w:val="009618BA"/>
    <w:rsid w:val="0096216D"/>
    <w:rsid w:val="00966B47"/>
    <w:rsid w:val="00967BCC"/>
    <w:rsid w:val="00982420"/>
    <w:rsid w:val="00982830"/>
    <w:rsid w:val="009856E9"/>
    <w:rsid w:val="0098727B"/>
    <w:rsid w:val="009872B9"/>
    <w:rsid w:val="00992BC9"/>
    <w:rsid w:val="00995E68"/>
    <w:rsid w:val="00996721"/>
    <w:rsid w:val="009972D8"/>
    <w:rsid w:val="009973B5"/>
    <w:rsid w:val="009A1F54"/>
    <w:rsid w:val="009A633E"/>
    <w:rsid w:val="009B3F30"/>
    <w:rsid w:val="009B5E06"/>
    <w:rsid w:val="009B7CBA"/>
    <w:rsid w:val="009C0EB4"/>
    <w:rsid w:val="009C221F"/>
    <w:rsid w:val="009C2833"/>
    <w:rsid w:val="009C7A64"/>
    <w:rsid w:val="009C7E1C"/>
    <w:rsid w:val="009E0355"/>
    <w:rsid w:val="009E6DBB"/>
    <w:rsid w:val="009E6F99"/>
    <w:rsid w:val="009E7A4F"/>
    <w:rsid w:val="009F3A10"/>
    <w:rsid w:val="009F53D1"/>
    <w:rsid w:val="009F54C0"/>
    <w:rsid w:val="009F6E78"/>
    <w:rsid w:val="00A076DA"/>
    <w:rsid w:val="00A078EB"/>
    <w:rsid w:val="00A17324"/>
    <w:rsid w:val="00A178B1"/>
    <w:rsid w:val="00A2017C"/>
    <w:rsid w:val="00A237F7"/>
    <w:rsid w:val="00A25ACE"/>
    <w:rsid w:val="00A261E2"/>
    <w:rsid w:val="00A358FF"/>
    <w:rsid w:val="00A4287F"/>
    <w:rsid w:val="00A43E40"/>
    <w:rsid w:val="00A53B99"/>
    <w:rsid w:val="00A53BC8"/>
    <w:rsid w:val="00A567D7"/>
    <w:rsid w:val="00A61E31"/>
    <w:rsid w:val="00A707B1"/>
    <w:rsid w:val="00A7503E"/>
    <w:rsid w:val="00A75988"/>
    <w:rsid w:val="00A76ABB"/>
    <w:rsid w:val="00A77B3E"/>
    <w:rsid w:val="00A810A6"/>
    <w:rsid w:val="00A94AC3"/>
    <w:rsid w:val="00A953BA"/>
    <w:rsid w:val="00A96D49"/>
    <w:rsid w:val="00A96D80"/>
    <w:rsid w:val="00AA06ED"/>
    <w:rsid w:val="00AA1609"/>
    <w:rsid w:val="00AA287B"/>
    <w:rsid w:val="00AA5BB4"/>
    <w:rsid w:val="00AA7AA0"/>
    <w:rsid w:val="00AB0D07"/>
    <w:rsid w:val="00AB23F1"/>
    <w:rsid w:val="00AB5F0A"/>
    <w:rsid w:val="00AB7617"/>
    <w:rsid w:val="00AC4101"/>
    <w:rsid w:val="00AC4107"/>
    <w:rsid w:val="00AC5356"/>
    <w:rsid w:val="00AC576A"/>
    <w:rsid w:val="00AC64A8"/>
    <w:rsid w:val="00AC7B62"/>
    <w:rsid w:val="00AC7C8D"/>
    <w:rsid w:val="00AD1DD9"/>
    <w:rsid w:val="00AD2C37"/>
    <w:rsid w:val="00AD6E5A"/>
    <w:rsid w:val="00AD70AF"/>
    <w:rsid w:val="00AE3E64"/>
    <w:rsid w:val="00AE7E42"/>
    <w:rsid w:val="00AF0CCA"/>
    <w:rsid w:val="00AF0D65"/>
    <w:rsid w:val="00AF2E48"/>
    <w:rsid w:val="00AF5E76"/>
    <w:rsid w:val="00AF78C0"/>
    <w:rsid w:val="00B00A3A"/>
    <w:rsid w:val="00B04790"/>
    <w:rsid w:val="00B06FFE"/>
    <w:rsid w:val="00B100AB"/>
    <w:rsid w:val="00B32DC8"/>
    <w:rsid w:val="00B34F25"/>
    <w:rsid w:val="00B350DB"/>
    <w:rsid w:val="00B35AFC"/>
    <w:rsid w:val="00B36478"/>
    <w:rsid w:val="00B37223"/>
    <w:rsid w:val="00B42A1C"/>
    <w:rsid w:val="00B43F72"/>
    <w:rsid w:val="00B459A5"/>
    <w:rsid w:val="00B5365B"/>
    <w:rsid w:val="00B55269"/>
    <w:rsid w:val="00B60501"/>
    <w:rsid w:val="00B62BCE"/>
    <w:rsid w:val="00B635A5"/>
    <w:rsid w:val="00B7772D"/>
    <w:rsid w:val="00B80DCE"/>
    <w:rsid w:val="00B828C5"/>
    <w:rsid w:val="00B837B8"/>
    <w:rsid w:val="00B8381B"/>
    <w:rsid w:val="00B93A07"/>
    <w:rsid w:val="00B9582A"/>
    <w:rsid w:val="00BB0F38"/>
    <w:rsid w:val="00BC1203"/>
    <w:rsid w:val="00BC3615"/>
    <w:rsid w:val="00BC41CC"/>
    <w:rsid w:val="00BC6528"/>
    <w:rsid w:val="00BC6D44"/>
    <w:rsid w:val="00BC723C"/>
    <w:rsid w:val="00BD709C"/>
    <w:rsid w:val="00BD7650"/>
    <w:rsid w:val="00BD765A"/>
    <w:rsid w:val="00BE0166"/>
    <w:rsid w:val="00BE6234"/>
    <w:rsid w:val="00BE6807"/>
    <w:rsid w:val="00BE6E3C"/>
    <w:rsid w:val="00BE7640"/>
    <w:rsid w:val="00BF4ADE"/>
    <w:rsid w:val="00BF7282"/>
    <w:rsid w:val="00C00187"/>
    <w:rsid w:val="00C0541A"/>
    <w:rsid w:val="00C05C1D"/>
    <w:rsid w:val="00C060E2"/>
    <w:rsid w:val="00C1239C"/>
    <w:rsid w:val="00C14EB1"/>
    <w:rsid w:val="00C22AD4"/>
    <w:rsid w:val="00C32D4A"/>
    <w:rsid w:val="00C33368"/>
    <w:rsid w:val="00C33C47"/>
    <w:rsid w:val="00C5106C"/>
    <w:rsid w:val="00C52160"/>
    <w:rsid w:val="00C551A4"/>
    <w:rsid w:val="00C56021"/>
    <w:rsid w:val="00C604AE"/>
    <w:rsid w:val="00C60982"/>
    <w:rsid w:val="00C63D71"/>
    <w:rsid w:val="00C710FA"/>
    <w:rsid w:val="00C71BD2"/>
    <w:rsid w:val="00C727DC"/>
    <w:rsid w:val="00C827B0"/>
    <w:rsid w:val="00C92E46"/>
    <w:rsid w:val="00C9601D"/>
    <w:rsid w:val="00CA1FD9"/>
    <w:rsid w:val="00CA2BDE"/>
    <w:rsid w:val="00CA3A7E"/>
    <w:rsid w:val="00CB7BB1"/>
    <w:rsid w:val="00CC0A2F"/>
    <w:rsid w:val="00CC1BD7"/>
    <w:rsid w:val="00CC3BB4"/>
    <w:rsid w:val="00CC457E"/>
    <w:rsid w:val="00CC76F4"/>
    <w:rsid w:val="00CD196E"/>
    <w:rsid w:val="00CE4463"/>
    <w:rsid w:val="00CE6A9F"/>
    <w:rsid w:val="00CE6BF5"/>
    <w:rsid w:val="00CF027C"/>
    <w:rsid w:val="00CF323A"/>
    <w:rsid w:val="00CF3864"/>
    <w:rsid w:val="00CF3FA4"/>
    <w:rsid w:val="00D05664"/>
    <w:rsid w:val="00D11278"/>
    <w:rsid w:val="00D14692"/>
    <w:rsid w:val="00D1749B"/>
    <w:rsid w:val="00D24A66"/>
    <w:rsid w:val="00D251C5"/>
    <w:rsid w:val="00D34A67"/>
    <w:rsid w:val="00D35809"/>
    <w:rsid w:val="00D4285A"/>
    <w:rsid w:val="00D436E5"/>
    <w:rsid w:val="00D44457"/>
    <w:rsid w:val="00D4471B"/>
    <w:rsid w:val="00D46710"/>
    <w:rsid w:val="00D47DE9"/>
    <w:rsid w:val="00D5166E"/>
    <w:rsid w:val="00D73BB4"/>
    <w:rsid w:val="00D7790B"/>
    <w:rsid w:val="00D77F9B"/>
    <w:rsid w:val="00D819C7"/>
    <w:rsid w:val="00D82B01"/>
    <w:rsid w:val="00D83B0A"/>
    <w:rsid w:val="00D85BEE"/>
    <w:rsid w:val="00D9102A"/>
    <w:rsid w:val="00D94274"/>
    <w:rsid w:val="00D97B52"/>
    <w:rsid w:val="00DA13F0"/>
    <w:rsid w:val="00DA514C"/>
    <w:rsid w:val="00DA5F46"/>
    <w:rsid w:val="00DC1A75"/>
    <w:rsid w:val="00DC307A"/>
    <w:rsid w:val="00DC430E"/>
    <w:rsid w:val="00DC4DC1"/>
    <w:rsid w:val="00DC6712"/>
    <w:rsid w:val="00DD21BB"/>
    <w:rsid w:val="00DE01F9"/>
    <w:rsid w:val="00DE093F"/>
    <w:rsid w:val="00DE5E2B"/>
    <w:rsid w:val="00DF6C7F"/>
    <w:rsid w:val="00DF6EC9"/>
    <w:rsid w:val="00DF7F3F"/>
    <w:rsid w:val="00E07A18"/>
    <w:rsid w:val="00E172A2"/>
    <w:rsid w:val="00E25CDA"/>
    <w:rsid w:val="00E313F4"/>
    <w:rsid w:val="00E32E46"/>
    <w:rsid w:val="00E3759B"/>
    <w:rsid w:val="00E43AA7"/>
    <w:rsid w:val="00E43AC0"/>
    <w:rsid w:val="00E46E6A"/>
    <w:rsid w:val="00E51BAE"/>
    <w:rsid w:val="00E55CEA"/>
    <w:rsid w:val="00E62B6F"/>
    <w:rsid w:val="00E6775D"/>
    <w:rsid w:val="00E74DB1"/>
    <w:rsid w:val="00E82EA8"/>
    <w:rsid w:val="00E84F5D"/>
    <w:rsid w:val="00E924DE"/>
    <w:rsid w:val="00E94114"/>
    <w:rsid w:val="00E95DBB"/>
    <w:rsid w:val="00E97792"/>
    <w:rsid w:val="00EA03BE"/>
    <w:rsid w:val="00EA177D"/>
    <w:rsid w:val="00EA31F4"/>
    <w:rsid w:val="00EA4481"/>
    <w:rsid w:val="00EB71DB"/>
    <w:rsid w:val="00EC6152"/>
    <w:rsid w:val="00ED30E5"/>
    <w:rsid w:val="00ED5C5A"/>
    <w:rsid w:val="00EF01FF"/>
    <w:rsid w:val="00EF5A98"/>
    <w:rsid w:val="00EF63FC"/>
    <w:rsid w:val="00F003ED"/>
    <w:rsid w:val="00F023FB"/>
    <w:rsid w:val="00F06597"/>
    <w:rsid w:val="00F11A90"/>
    <w:rsid w:val="00F21CD9"/>
    <w:rsid w:val="00F21D86"/>
    <w:rsid w:val="00F22FCD"/>
    <w:rsid w:val="00F3771C"/>
    <w:rsid w:val="00F37766"/>
    <w:rsid w:val="00F37E25"/>
    <w:rsid w:val="00F40416"/>
    <w:rsid w:val="00F45925"/>
    <w:rsid w:val="00F479F8"/>
    <w:rsid w:val="00F531A2"/>
    <w:rsid w:val="00F550A2"/>
    <w:rsid w:val="00F613B4"/>
    <w:rsid w:val="00F62722"/>
    <w:rsid w:val="00F6302F"/>
    <w:rsid w:val="00F65AE2"/>
    <w:rsid w:val="00F70263"/>
    <w:rsid w:val="00F70942"/>
    <w:rsid w:val="00F72EC8"/>
    <w:rsid w:val="00F8237F"/>
    <w:rsid w:val="00F9066C"/>
    <w:rsid w:val="00F916C9"/>
    <w:rsid w:val="00F926D0"/>
    <w:rsid w:val="00F93504"/>
    <w:rsid w:val="00F941E3"/>
    <w:rsid w:val="00F96779"/>
    <w:rsid w:val="00F97A20"/>
    <w:rsid w:val="00FA1A7B"/>
    <w:rsid w:val="00FA247D"/>
    <w:rsid w:val="00FA3D90"/>
    <w:rsid w:val="00FA7D96"/>
    <w:rsid w:val="00FB2B43"/>
    <w:rsid w:val="00FB3B7A"/>
    <w:rsid w:val="00FB632D"/>
    <w:rsid w:val="00FB637E"/>
    <w:rsid w:val="00FB65BD"/>
    <w:rsid w:val="00FB7505"/>
    <w:rsid w:val="00FC58B6"/>
    <w:rsid w:val="00FC7221"/>
    <w:rsid w:val="00FD6C74"/>
    <w:rsid w:val="00FE02F0"/>
    <w:rsid w:val="00FE3BBA"/>
    <w:rsid w:val="00FE47AB"/>
    <w:rsid w:val="00FE71B7"/>
    <w:rsid w:val="00FF3EE3"/>
    <w:rsid w:val="00FF75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C659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36"/>
      <w:szCs w:val="36"/>
    </w:rPr>
  </w:style>
  <w:style w:type="paragraph" w:styleId="Heading2">
    <w:name w:val="heading 2"/>
    <w:basedOn w:val="Normal"/>
    <w:next w:val="Normal"/>
    <w:qFormat/>
    <w:rsid w:val="00EF7B96"/>
    <w:pPr>
      <w:spacing w:before="360" w:after="80" w:line="240" w:lineRule="auto"/>
      <w:outlineLvl w:val="1"/>
    </w:pPr>
    <w:rPr>
      <w:b/>
      <w:bCs/>
      <w:sz w:val="28"/>
      <w:szCs w:val="28"/>
    </w:rPr>
  </w:style>
  <w:style w:type="paragraph" w:styleId="Heading3">
    <w:name w:val="heading 3"/>
    <w:basedOn w:val="Normal"/>
    <w:next w:val="Normal"/>
    <w:qFormat/>
    <w:rsid w:val="00EF7B96"/>
    <w:pPr>
      <w:spacing w:before="280" w:after="80" w:line="240" w:lineRule="auto"/>
      <w:outlineLvl w:val="2"/>
    </w:pPr>
    <w:rPr>
      <w:b/>
      <w:bCs/>
      <w:color w:val="666666"/>
      <w:sz w:val="24"/>
      <w:szCs w:val="24"/>
    </w:rPr>
  </w:style>
  <w:style w:type="paragraph" w:styleId="Heading4">
    <w:name w:val="heading 4"/>
    <w:basedOn w:val="Normal"/>
    <w:next w:val="Normal"/>
    <w:qFormat/>
    <w:rsid w:val="00EF7B96"/>
    <w:pPr>
      <w:spacing w:before="240" w:after="40" w:line="240" w:lineRule="auto"/>
      <w:outlineLvl w:val="3"/>
    </w:pPr>
    <w:rPr>
      <w:i/>
      <w:iCs/>
      <w:color w:val="666666"/>
    </w:rPr>
  </w:style>
  <w:style w:type="paragraph" w:styleId="Heading5">
    <w:name w:val="heading 5"/>
    <w:basedOn w:val="Normal"/>
    <w:next w:val="Normal"/>
    <w:qFormat/>
    <w:rsid w:val="00EF7B96"/>
    <w:pPr>
      <w:spacing w:before="220" w:after="40" w:line="240" w:lineRule="auto"/>
      <w:outlineLvl w:val="4"/>
    </w:pPr>
    <w:rPr>
      <w:b/>
      <w:bCs/>
      <w:color w:val="666666"/>
      <w:sz w:val="20"/>
      <w:szCs w:val="20"/>
    </w:rPr>
  </w:style>
  <w:style w:type="paragraph" w:styleId="Heading6">
    <w:name w:val="heading 6"/>
    <w:basedOn w:val="Normal"/>
    <w:next w:val="Normal"/>
    <w:qFormat/>
    <w:rsid w:val="00EF7B96"/>
    <w:pPr>
      <w:spacing w:before="200" w:after="40" w:line="240" w:lineRule="auto"/>
      <w:outlineLvl w:val="5"/>
    </w:pPr>
    <w:rPr>
      <w:i/>
      <w:iCs/>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480" w:after="120" w:line="240" w:lineRule="auto"/>
    </w:pPr>
    <w:rPr>
      <w:b/>
      <w:bCs/>
      <w:sz w:val="72"/>
      <w:szCs w:val="72"/>
    </w:rPr>
  </w:style>
  <w:style w:type="paragraph" w:styleId="Subtitle">
    <w:name w:val="Subtitle"/>
    <w:basedOn w:val="Normal"/>
    <w:qFormat/>
    <w:rsid w:val="00EF7B96"/>
    <w:pPr>
      <w:spacing w:before="360" w:after="80" w:line="240" w:lineRule="auto"/>
    </w:pPr>
    <w:rPr>
      <w:rFonts w:ascii="Georgia" w:eastAsia="Georgia" w:hAnsi="Georgia" w:cs="Georgia"/>
      <w:i/>
      <w:iCs/>
      <w:color w:val="666666"/>
      <w:sz w:val="48"/>
      <w:szCs w:val="48"/>
    </w:rPr>
  </w:style>
  <w:style w:type="character" w:styleId="FootnoteReference">
    <w:name w:val="footnote reference"/>
    <w:rsid w:val="00805BCE"/>
    <w:rPr>
      <w:vertAlign w:val="superscript"/>
    </w:rPr>
  </w:style>
  <w:style w:type="paragraph" w:styleId="FootnoteText">
    <w:name w:val="footnote text"/>
    <w:basedOn w:val="Normal"/>
    <w:rsid w:val="00805BCE"/>
    <w:rPr>
      <w:sz w:val="20"/>
      <w:szCs w:val="20"/>
    </w:rPr>
  </w:style>
  <w:style w:type="character" w:styleId="CommentReference">
    <w:name w:val="annotation reference"/>
    <w:rsid w:val="00805BCE"/>
    <w:rPr>
      <w:sz w:val="16"/>
      <w:szCs w:val="16"/>
    </w:rPr>
  </w:style>
  <w:style w:type="paragraph" w:styleId="BalloonText">
    <w:name w:val="Balloon Text"/>
    <w:basedOn w:val="Normal"/>
    <w:link w:val="BalloonTextChar"/>
    <w:rsid w:val="003F577B"/>
    <w:pPr>
      <w:spacing w:line="240" w:lineRule="auto"/>
    </w:pPr>
    <w:rPr>
      <w:rFonts w:ascii="Lucida Grande" w:hAnsi="Lucida Grande" w:cs="Times New Roman"/>
      <w:sz w:val="18"/>
      <w:szCs w:val="18"/>
    </w:rPr>
  </w:style>
  <w:style w:type="character" w:customStyle="1" w:styleId="BalloonTextChar">
    <w:name w:val="Balloon Text Char"/>
    <w:link w:val="BalloonText"/>
    <w:rsid w:val="003F577B"/>
    <w:rPr>
      <w:rFonts w:ascii="Lucida Grande" w:eastAsia="Arial" w:hAnsi="Lucida Grande" w:cs="Lucida Grande"/>
      <w:color w:val="000000"/>
      <w:sz w:val="18"/>
      <w:szCs w:val="18"/>
    </w:rPr>
  </w:style>
  <w:style w:type="character" w:customStyle="1" w:styleId="apple-style-span">
    <w:name w:val="apple-style-span"/>
    <w:rsid w:val="00ED30E5"/>
  </w:style>
  <w:style w:type="character" w:customStyle="1" w:styleId="apple-converted-space">
    <w:name w:val="apple-converted-space"/>
    <w:rsid w:val="00ED30E5"/>
  </w:style>
  <w:style w:type="paragraph" w:styleId="Footer">
    <w:name w:val="footer"/>
    <w:basedOn w:val="Normal"/>
    <w:link w:val="FooterChar"/>
    <w:uiPriority w:val="99"/>
    <w:rsid w:val="00ED30E5"/>
    <w:pPr>
      <w:tabs>
        <w:tab w:val="center" w:pos="4320"/>
        <w:tab w:val="right" w:pos="8640"/>
      </w:tabs>
    </w:pPr>
    <w:rPr>
      <w:rFonts w:cs="Times New Roman"/>
    </w:rPr>
  </w:style>
  <w:style w:type="character" w:customStyle="1" w:styleId="FooterChar">
    <w:name w:val="Footer Char"/>
    <w:link w:val="Footer"/>
    <w:uiPriority w:val="99"/>
    <w:rsid w:val="00ED30E5"/>
    <w:rPr>
      <w:rFonts w:ascii="Arial" w:eastAsia="Arial" w:hAnsi="Arial" w:cs="Arial"/>
      <w:color w:val="000000"/>
      <w:sz w:val="22"/>
      <w:szCs w:val="22"/>
    </w:rPr>
  </w:style>
  <w:style w:type="character" w:styleId="PageNumber">
    <w:name w:val="page number"/>
    <w:rsid w:val="00ED30E5"/>
  </w:style>
  <w:style w:type="paragraph" w:styleId="Header">
    <w:name w:val="header"/>
    <w:basedOn w:val="Normal"/>
    <w:link w:val="HeaderChar"/>
    <w:uiPriority w:val="99"/>
    <w:rsid w:val="00ED30E5"/>
    <w:pPr>
      <w:tabs>
        <w:tab w:val="center" w:pos="4320"/>
        <w:tab w:val="right" w:pos="8640"/>
      </w:tabs>
    </w:pPr>
    <w:rPr>
      <w:rFonts w:cs="Times New Roman"/>
    </w:rPr>
  </w:style>
  <w:style w:type="character" w:customStyle="1" w:styleId="HeaderChar">
    <w:name w:val="Header Char"/>
    <w:link w:val="Header"/>
    <w:uiPriority w:val="99"/>
    <w:rsid w:val="00ED30E5"/>
    <w:rPr>
      <w:rFonts w:ascii="Arial" w:eastAsia="Arial" w:hAnsi="Arial" w:cs="Arial"/>
      <w:color w:val="000000"/>
      <w:sz w:val="22"/>
      <w:szCs w:val="22"/>
    </w:rPr>
  </w:style>
  <w:style w:type="character" w:customStyle="1" w:styleId="name">
    <w:name w:val="name"/>
    <w:rsid w:val="00472CB9"/>
  </w:style>
  <w:style w:type="character" w:styleId="Hyperlink">
    <w:name w:val="Hyperlink"/>
    <w:uiPriority w:val="99"/>
    <w:unhideWhenUsed/>
    <w:rsid w:val="00472CB9"/>
    <w:rPr>
      <w:color w:val="0000FF"/>
      <w:u w:val="single"/>
    </w:rPr>
  </w:style>
  <w:style w:type="paragraph" w:customStyle="1" w:styleId="Default">
    <w:name w:val="Default"/>
    <w:rsid w:val="00D4471B"/>
    <w:pPr>
      <w:autoSpaceDE w:val="0"/>
      <w:autoSpaceDN w:val="0"/>
      <w:adjustRightInd w:val="0"/>
    </w:pPr>
    <w:rPr>
      <w:rFonts w:ascii="Calibri" w:eastAsia="PMingLiU" w:hAnsi="Calibri" w:cs="Calibri"/>
      <w:color w:val="000000"/>
      <w:sz w:val="24"/>
      <w:szCs w:val="24"/>
      <w:lang w:eastAsia="zh-TW"/>
    </w:rPr>
  </w:style>
  <w:style w:type="character" w:styleId="FollowedHyperlink">
    <w:name w:val="FollowedHyperlink"/>
    <w:rsid w:val="00D4471B"/>
    <w:rPr>
      <w:color w:val="800080"/>
      <w:u w:val="single"/>
    </w:rPr>
  </w:style>
  <w:style w:type="character" w:styleId="Emphasis">
    <w:name w:val="Emphasis"/>
    <w:uiPriority w:val="20"/>
    <w:qFormat/>
    <w:rsid w:val="00BC41CC"/>
    <w:rPr>
      <w:i/>
      <w:iCs/>
    </w:rPr>
  </w:style>
  <w:style w:type="character" w:customStyle="1" w:styleId="sb-contribution">
    <w:name w:val="sb-contribution"/>
    <w:rsid w:val="00E924DE"/>
  </w:style>
  <w:style w:type="character" w:customStyle="1" w:styleId="sb-authors">
    <w:name w:val="sb-authors"/>
    <w:rsid w:val="00E924DE"/>
  </w:style>
  <w:style w:type="character" w:styleId="Strong">
    <w:name w:val="Strong"/>
    <w:uiPriority w:val="22"/>
    <w:qFormat/>
    <w:rsid w:val="00E924DE"/>
    <w:rPr>
      <w:b/>
      <w:bCs/>
    </w:rPr>
  </w:style>
  <w:style w:type="character" w:customStyle="1" w:styleId="sb-issue">
    <w:name w:val="sb-issue"/>
    <w:rsid w:val="00E924DE"/>
  </w:style>
  <w:style w:type="character" w:customStyle="1" w:styleId="sb-date">
    <w:name w:val="sb-date"/>
    <w:rsid w:val="00E924DE"/>
  </w:style>
  <w:style w:type="character" w:customStyle="1" w:styleId="sb-issue-nr">
    <w:name w:val="sb-issue-nr"/>
    <w:rsid w:val="00E924DE"/>
  </w:style>
  <w:style w:type="character" w:customStyle="1" w:styleId="sb-pages">
    <w:name w:val="sb-pages"/>
    <w:rsid w:val="00E924DE"/>
  </w:style>
  <w:style w:type="paragraph" w:styleId="EndnoteText">
    <w:name w:val="endnote text"/>
    <w:basedOn w:val="Normal"/>
    <w:link w:val="EndnoteTextChar"/>
    <w:rsid w:val="008421F2"/>
    <w:pPr>
      <w:spacing w:line="240" w:lineRule="auto"/>
    </w:pPr>
    <w:rPr>
      <w:sz w:val="24"/>
      <w:szCs w:val="24"/>
    </w:rPr>
  </w:style>
  <w:style w:type="character" w:customStyle="1" w:styleId="EndnoteTextChar">
    <w:name w:val="Endnote Text Char"/>
    <w:basedOn w:val="DefaultParagraphFont"/>
    <w:link w:val="EndnoteText"/>
    <w:rsid w:val="008421F2"/>
    <w:rPr>
      <w:rFonts w:ascii="Arial" w:eastAsia="Arial" w:hAnsi="Arial" w:cs="Arial"/>
      <w:color w:val="000000"/>
      <w:sz w:val="24"/>
      <w:szCs w:val="24"/>
    </w:rPr>
  </w:style>
  <w:style w:type="character" w:styleId="EndnoteReference">
    <w:name w:val="endnote reference"/>
    <w:basedOn w:val="DefaultParagraphFont"/>
    <w:rsid w:val="008421F2"/>
    <w:rPr>
      <w:vertAlign w:val="superscript"/>
    </w:rPr>
  </w:style>
  <w:style w:type="paragraph" w:styleId="CommentText">
    <w:name w:val="annotation text"/>
    <w:basedOn w:val="Normal"/>
    <w:link w:val="CommentTextChar"/>
    <w:rsid w:val="00992BC9"/>
    <w:pPr>
      <w:spacing w:line="240" w:lineRule="auto"/>
    </w:pPr>
    <w:rPr>
      <w:sz w:val="20"/>
      <w:szCs w:val="20"/>
    </w:rPr>
  </w:style>
  <w:style w:type="character" w:customStyle="1" w:styleId="CommentTextChar">
    <w:name w:val="Comment Text Char"/>
    <w:basedOn w:val="DefaultParagraphFont"/>
    <w:link w:val="CommentText"/>
    <w:rsid w:val="00992BC9"/>
    <w:rPr>
      <w:rFonts w:ascii="Arial" w:eastAsia="Arial" w:hAnsi="Arial" w:cs="Arial"/>
      <w:color w:val="000000"/>
    </w:rPr>
  </w:style>
  <w:style w:type="paragraph" w:styleId="CommentSubject">
    <w:name w:val="annotation subject"/>
    <w:basedOn w:val="CommentText"/>
    <w:next w:val="CommentText"/>
    <w:link w:val="CommentSubjectChar"/>
    <w:rsid w:val="00992BC9"/>
    <w:rPr>
      <w:b/>
      <w:bCs/>
    </w:rPr>
  </w:style>
  <w:style w:type="character" w:customStyle="1" w:styleId="CommentSubjectChar">
    <w:name w:val="Comment Subject Char"/>
    <w:basedOn w:val="CommentTextChar"/>
    <w:link w:val="CommentSubject"/>
    <w:rsid w:val="00992BC9"/>
    <w:rPr>
      <w:rFonts w:ascii="Arial" w:eastAsia="Arial" w:hAnsi="Arial" w:cs="Arial"/>
      <w:b/>
      <w:bCs/>
      <w:color w:val="000000"/>
    </w:rPr>
  </w:style>
  <w:style w:type="paragraph" w:styleId="Caption">
    <w:name w:val="caption"/>
    <w:basedOn w:val="Normal"/>
    <w:next w:val="Normal"/>
    <w:unhideWhenUsed/>
    <w:qFormat/>
    <w:rsid w:val="00657144"/>
    <w:pPr>
      <w:spacing w:after="200" w:line="240" w:lineRule="auto"/>
    </w:pPr>
    <w:rPr>
      <w:b/>
      <w:bCs/>
      <w:color w:val="4F81BD" w:themeColor="accent1"/>
      <w:sz w:val="18"/>
      <w:szCs w:val="18"/>
    </w:rPr>
  </w:style>
  <w:style w:type="character" w:customStyle="1" w:styleId="cit-vol">
    <w:name w:val="cit-vol"/>
    <w:basedOn w:val="DefaultParagraphFont"/>
    <w:rsid w:val="00A53BC8"/>
  </w:style>
  <w:style w:type="character" w:customStyle="1" w:styleId="cit-issue">
    <w:name w:val="cit-issue"/>
    <w:basedOn w:val="DefaultParagraphFont"/>
    <w:rsid w:val="00A53BC8"/>
  </w:style>
  <w:style w:type="character" w:customStyle="1" w:styleId="cit-sep">
    <w:name w:val="cit-sep"/>
    <w:basedOn w:val="DefaultParagraphFont"/>
    <w:rsid w:val="00A53BC8"/>
  </w:style>
  <w:style w:type="character" w:customStyle="1" w:styleId="cit-first-page">
    <w:name w:val="cit-first-page"/>
    <w:basedOn w:val="DefaultParagraphFont"/>
    <w:rsid w:val="00A53BC8"/>
  </w:style>
  <w:style w:type="character" w:customStyle="1" w:styleId="cit-last-page">
    <w:name w:val="cit-last-page"/>
    <w:basedOn w:val="DefaultParagraphFont"/>
    <w:rsid w:val="00A53BC8"/>
  </w:style>
  <w:style w:type="character" w:customStyle="1" w:styleId="cit-auth">
    <w:name w:val="cit-auth"/>
    <w:basedOn w:val="DefaultParagraphFont"/>
    <w:rsid w:val="006A1011"/>
  </w:style>
  <w:style w:type="character" w:styleId="HTMLCite">
    <w:name w:val="HTML Cite"/>
    <w:basedOn w:val="DefaultParagraphFont"/>
    <w:uiPriority w:val="99"/>
    <w:unhideWhenUsed/>
    <w:rsid w:val="006A1011"/>
    <w:rPr>
      <w:i/>
      <w:iCs/>
    </w:rPr>
  </w:style>
  <w:style w:type="character" w:customStyle="1" w:styleId="cit-print-date">
    <w:name w:val="cit-print-date"/>
    <w:basedOn w:val="DefaultParagraphFont"/>
    <w:rsid w:val="006A1011"/>
  </w:style>
  <w:style w:type="table" w:styleId="Table3Deffects3">
    <w:name w:val="Table 3D effects 3"/>
    <w:basedOn w:val="TableNormal"/>
    <w:rsid w:val="006C3C4C"/>
    <w:pPr>
      <w:spacing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C3C4C"/>
    <w:pPr>
      <w:spacing w:line="276"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1">
    <w:name w:val="Table Grid 1"/>
    <w:basedOn w:val="TableNormal"/>
    <w:rsid w:val="006C3C4C"/>
    <w:pPr>
      <w:spacing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rsid w:val="003C26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996721"/>
    <w:rPr>
      <w:rFonts w:ascii="Arial" w:eastAsia="Arial" w:hAnsi="Arial" w:cs="Arial"/>
      <w:color w:val="000000"/>
      <w:sz w:val="22"/>
      <w:szCs w:val="22"/>
    </w:rPr>
  </w:style>
  <w:style w:type="paragraph" w:styleId="ListParagraph">
    <w:name w:val="List Paragraph"/>
    <w:basedOn w:val="Normal"/>
    <w:uiPriority w:val="72"/>
    <w:qFormat/>
    <w:rsid w:val="00D34A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7797">
      <w:bodyDiv w:val="1"/>
      <w:marLeft w:val="0"/>
      <w:marRight w:val="0"/>
      <w:marTop w:val="0"/>
      <w:marBottom w:val="0"/>
      <w:divBdr>
        <w:top w:val="none" w:sz="0" w:space="0" w:color="auto"/>
        <w:left w:val="none" w:sz="0" w:space="0" w:color="auto"/>
        <w:bottom w:val="none" w:sz="0" w:space="0" w:color="auto"/>
        <w:right w:val="none" w:sz="0" w:space="0" w:color="auto"/>
      </w:divBdr>
    </w:div>
    <w:div w:id="30113225">
      <w:bodyDiv w:val="1"/>
      <w:marLeft w:val="0"/>
      <w:marRight w:val="0"/>
      <w:marTop w:val="0"/>
      <w:marBottom w:val="0"/>
      <w:divBdr>
        <w:top w:val="none" w:sz="0" w:space="0" w:color="auto"/>
        <w:left w:val="none" w:sz="0" w:space="0" w:color="auto"/>
        <w:bottom w:val="none" w:sz="0" w:space="0" w:color="auto"/>
        <w:right w:val="none" w:sz="0" w:space="0" w:color="auto"/>
      </w:divBdr>
    </w:div>
    <w:div w:id="183520849">
      <w:bodyDiv w:val="1"/>
      <w:marLeft w:val="0"/>
      <w:marRight w:val="0"/>
      <w:marTop w:val="0"/>
      <w:marBottom w:val="0"/>
      <w:divBdr>
        <w:top w:val="none" w:sz="0" w:space="0" w:color="auto"/>
        <w:left w:val="none" w:sz="0" w:space="0" w:color="auto"/>
        <w:bottom w:val="none" w:sz="0" w:space="0" w:color="auto"/>
        <w:right w:val="none" w:sz="0" w:space="0" w:color="auto"/>
      </w:divBdr>
    </w:div>
    <w:div w:id="213011570">
      <w:bodyDiv w:val="1"/>
      <w:marLeft w:val="0"/>
      <w:marRight w:val="0"/>
      <w:marTop w:val="0"/>
      <w:marBottom w:val="0"/>
      <w:divBdr>
        <w:top w:val="none" w:sz="0" w:space="0" w:color="auto"/>
        <w:left w:val="none" w:sz="0" w:space="0" w:color="auto"/>
        <w:bottom w:val="none" w:sz="0" w:space="0" w:color="auto"/>
        <w:right w:val="none" w:sz="0" w:space="0" w:color="auto"/>
      </w:divBdr>
      <w:divsChild>
        <w:div w:id="667905315">
          <w:marLeft w:val="0"/>
          <w:marRight w:val="0"/>
          <w:marTop w:val="0"/>
          <w:marBottom w:val="0"/>
          <w:divBdr>
            <w:top w:val="none" w:sz="0" w:space="0" w:color="auto"/>
            <w:left w:val="none" w:sz="0" w:space="0" w:color="auto"/>
            <w:bottom w:val="none" w:sz="0" w:space="0" w:color="auto"/>
            <w:right w:val="none" w:sz="0" w:space="0" w:color="auto"/>
          </w:divBdr>
          <w:divsChild>
            <w:div w:id="94431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59506">
      <w:bodyDiv w:val="1"/>
      <w:marLeft w:val="0"/>
      <w:marRight w:val="0"/>
      <w:marTop w:val="0"/>
      <w:marBottom w:val="0"/>
      <w:divBdr>
        <w:top w:val="none" w:sz="0" w:space="0" w:color="auto"/>
        <w:left w:val="none" w:sz="0" w:space="0" w:color="auto"/>
        <w:bottom w:val="none" w:sz="0" w:space="0" w:color="auto"/>
        <w:right w:val="none" w:sz="0" w:space="0" w:color="auto"/>
      </w:divBdr>
    </w:div>
    <w:div w:id="225536383">
      <w:bodyDiv w:val="1"/>
      <w:marLeft w:val="0"/>
      <w:marRight w:val="0"/>
      <w:marTop w:val="0"/>
      <w:marBottom w:val="0"/>
      <w:divBdr>
        <w:top w:val="none" w:sz="0" w:space="0" w:color="auto"/>
        <w:left w:val="none" w:sz="0" w:space="0" w:color="auto"/>
        <w:bottom w:val="none" w:sz="0" w:space="0" w:color="auto"/>
        <w:right w:val="none" w:sz="0" w:space="0" w:color="auto"/>
      </w:divBdr>
    </w:div>
    <w:div w:id="280891017">
      <w:bodyDiv w:val="1"/>
      <w:marLeft w:val="0"/>
      <w:marRight w:val="0"/>
      <w:marTop w:val="0"/>
      <w:marBottom w:val="0"/>
      <w:divBdr>
        <w:top w:val="none" w:sz="0" w:space="0" w:color="auto"/>
        <w:left w:val="none" w:sz="0" w:space="0" w:color="auto"/>
        <w:bottom w:val="none" w:sz="0" w:space="0" w:color="auto"/>
        <w:right w:val="none" w:sz="0" w:space="0" w:color="auto"/>
      </w:divBdr>
    </w:div>
    <w:div w:id="354311174">
      <w:bodyDiv w:val="1"/>
      <w:marLeft w:val="0"/>
      <w:marRight w:val="0"/>
      <w:marTop w:val="0"/>
      <w:marBottom w:val="0"/>
      <w:divBdr>
        <w:top w:val="none" w:sz="0" w:space="0" w:color="auto"/>
        <w:left w:val="none" w:sz="0" w:space="0" w:color="auto"/>
        <w:bottom w:val="none" w:sz="0" w:space="0" w:color="auto"/>
        <w:right w:val="none" w:sz="0" w:space="0" w:color="auto"/>
      </w:divBdr>
    </w:div>
    <w:div w:id="387924524">
      <w:bodyDiv w:val="1"/>
      <w:marLeft w:val="0"/>
      <w:marRight w:val="0"/>
      <w:marTop w:val="0"/>
      <w:marBottom w:val="0"/>
      <w:divBdr>
        <w:top w:val="none" w:sz="0" w:space="0" w:color="auto"/>
        <w:left w:val="none" w:sz="0" w:space="0" w:color="auto"/>
        <w:bottom w:val="none" w:sz="0" w:space="0" w:color="auto"/>
        <w:right w:val="none" w:sz="0" w:space="0" w:color="auto"/>
      </w:divBdr>
      <w:divsChild>
        <w:div w:id="1938709691">
          <w:marLeft w:val="0"/>
          <w:marRight w:val="0"/>
          <w:marTop w:val="0"/>
          <w:marBottom w:val="0"/>
          <w:divBdr>
            <w:top w:val="none" w:sz="0" w:space="0" w:color="auto"/>
            <w:left w:val="none" w:sz="0" w:space="0" w:color="auto"/>
            <w:bottom w:val="none" w:sz="0" w:space="0" w:color="auto"/>
            <w:right w:val="none" w:sz="0" w:space="0" w:color="auto"/>
          </w:divBdr>
          <w:divsChild>
            <w:div w:id="8420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182192">
      <w:bodyDiv w:val="1"/>
      <w:marLeft w:val="0"/>
      <w:marRight w:val="0"/>
      <w:marTop w:val="0"/>
      <w:marBottom w:val="0"/>
      <w:divBdr>
        <w:top w:val="none" w:sz="0" w:space="0" w:color="auto"/>
        <w:left w:val="none" w:sz="0" w:space="0" w:color="auto"/>
        <w:bottom w:val="none" w:sz="0" w:space="0" w:color="auto"/>
        <w:right w:val="none" w:sz="0" w:space="0" w:color="auto"/>
      </w:divBdr>
    </w:div>
    <w:div w:id="422607095">
      <w:bodyDiv w:val="1"/>
      <w:marLeft w:val="0"/>
      <w:marRight w:val="0"/>
      <w:marTop w:val="0"/>
      <w:marBottom w:val="0"/>
      <w:divBdr>
        <w:top w:val="none" w:sz="0" w:space="0" w:color="auto"/>
        <w:left w:val="none" w:sz="0" w:space="0" w:color="auto"/>
        <w:bottom w:val="none" w:sz="0" w:space="0" w:color="auto"/>
        <w:right w:val="none" w:sz="0" w:space="0" w:color="auto"/>
      </w:divBdr>
    </w:div>
    <w:div w:id="449595912">
      <w:bodyDiv w:val="1"/>
      <w:marLeft w:val="0"/>
      <w:marRight w:val="0"/>
      <w:marTop w:val="0"/>
      <w:marBottom w:val="0"/>
      <w:divBdr>
        <w:top w:val="none" w:sz="0" w:space="0" w:color="auto"/>
        <w:left w:val="none" w:sz="0" w:space="0" w:color="auto"/>
        <w:bottom w:val="none" w:sz="0" w:space="0" w:color="auto"/>
        <w:right w:val="none" w:sz="0" w:space="0" w:color="auto"/>
      </w:divBdr>
    </w:div>
    <w:div w:id="461848023">
      <w:bodyDiv w:val="1"/>
      <w:marLeft w:val="0"/>
      <w:marRight w:val="0"/>
      <w:marTop w:val="0"/>
      <w:marBottom w:val="0"/>
      <w:divBdr>
        <w:top w:val="none" w:sz="0" w:space="0" w:color="auto"/>
        <w:left w:val="none" w:sz="0" w:space="0" w:color="auto"/>
        <w:bottom w:val="none" w:sz="0" w:space="0" w:color="auto"/>
        <w:right w:val="none" w:sz="0" w:space="0" w:color="auto"/>
      </w:divBdr>
    </w:div>
    <w:div w:id="468941455">
      <w:bodyDiv w:val="1"/>
      <w:marLeft w:val="0"/>
      <w:marRight w:val="0"/>
      <w:marTop w:val="0"/>
      <w:marBottom w:val="0"/>
      <w:divBdr>
        <w:top w:val="none" w:sz="0" w:space="0" w:color="auto"/>
        <w:left w:val="none" w:sz="0" w:space="0" w:color="auto"/>
        <w:bottom w:val="none" w:sz="0" w:space="0" w:color="auto"/>
        <w:right w:val="none" w:sz="0" w:space="0" w:color="auto"/>
      </w:divBdr>
      <w:divsChild>
        <w:div w:id="1118839334">
          <w:marLeft w:val="0"/>
          <w:marRight w:val="0"/>
          <w:marTop w:val="0"/>
          <w:marBottom w:val="0"/>
          <w:divBdr>
            <w:top w:val="none" w:sz="0" w:space="0" w:color="auto"/>
            <w:left w:val="none" w:sz="0" w:space="0" w:color="auto"/>
            <w:bottom w:val="none" w:sz="0" w:space="0" w:color="auto"/>
            <w:right w:val="none" w:sz="0" w:space="0" w:color="auto"/>
          </w:divBdr>
          <w:divsChild>
            <w:div w:id="180815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3542">
      <w:bodyDiv w:val="1"/>
      <w:marLeft w:val="0"/>
      <w:marRight w:val="0"/>
      <w:marTop w:val="0"/>
      <w:marBottom w:val="0"/>
      <w:divBdr>
        <w:top w:val="none" w:sz="0" w:space="0" w:color="auto"/>
        <w:left w:val="none" w:sz="0" w:space="0" w:color="auto"/>
        <w:bottom w:val="none" w:sz="0" w:space="0" w:color="auto"/>
        <w:right w:val="none" w:sz="0" w:space="0" w:color="auto"/>
      </w:divBdr>
    </w:div>
    <w:div w:id="484861856">
      <w:bodyDiv w:val="1"/>
      <w:marLeft w:val="0"/>
      <w:marRight w:val="0"/>
      <w:marTop w:val="0"/>
      <w:marBottom w:val="0"/>
      <w:divBdr>
        <w:top w:val="none" w:sz="0" w:space="0" w:color="auto"/>
        <w:left w:val="none" w:sz="0" w:space="0" w:color="auto"/>
        <w:bottom w:val="none" w:sz="0" w:space="0" w:color="auto"/>
        <w:right w:val="none" w:sz="0" w:space="0" w:color="auto"/>
      </w:divBdr>
    </w:div>
    <w:div w:id="506016977">
      <w:bodyDiv w:val="1"/>
      <w:marLeft w:val="0"/>
      <w:marRight w:val="0"/>
      <w:marTop w:val="0"/>
      <w:marBottom w:val="0"/>
      <w:divBdr>
        <w:top w:val="none" w:sz="0" w:space="0" w:color="auto"/>
        <w:left w:val="none" w:sz="0" w:space="0" w:color="auto"/>
        <w:bottom w:val="none" w:sz="0" w:space="0" w:color="auto"/>
        <w:right w:val="none" w:sz="0" w:space="0" w:color="auto"/>
      </w:divBdr>
    </w:div>
    <w:div w:id="536507523">
      <w:bodyDiv w:val="1"/>
      <w:marLeft w:val="0"/>
      <w:marRight w:val="0"/>
      <w:marTop w:val="0"/>
      <w:marBottom w:val="0"/>
      <w:divBdr>
        <w:top w:val="none" w:sz="0" w:space="0" w:color="auto"/>
        <w:left w:val="none" w:sz="0" w:space="0" w:color="auto"/>
        <w:bottom w:val="none" w:sz="0" w:space="0" w:color="auto"/>
        <w:right w:val="none" w:sz="0" w:space="0" w:color="auto"/>
      </w:divBdr>
    </w:div>
    <w:div w:id="558982482">
      <w:bodyDiv w:val="1"/>
      <w:marLeft w:val="0"/>
      <w:marRight w:val="0"/>
      <w:marTop w:val="0"/>
      <w:marBottom w:val="0"/>
      <w:divBdr>
        <w:top w:val="none" w:sz="0" w:space="0" w:color="auto"/>
        <w:left w:val="none" w:sz="0" w:space="0" w:color="auto"/>
        <w:bottom w:val="none" w:sz="0" w:space="0" w:color="auto"/>
        <w:right w:val="none" w:sz="0" w:space="0" w:color="auto"/>
      </w:divBdr>
    </w:div>
    <w:div w:id="570117486">
      <w:bodyDiv w:val="1"/>
      <w:marLeft w:val="0"/>
      <w:marRight w:val="0"/>
      <w:marTop w:val="0"/>
      <w:marBottom w:val="0"/>
      <w:divBdr>
        <w:top w:val="none" w:sz="0" w:space="0" w:color="auto"/>
        <w:left w:val="none" w:sz="0" w:space="0" w:color="auto"/>
        <w:bottom w:val="none" w:sz="0" w:space="0" w:color="auto"/>
        <w:right w:val="none" w:sz="0" w:space="0" w:color="auto"/>
      </w:divBdr>
    </w:div>
    <w:div w:id="611286892">
      <w:bodyDiv w:val="1"/>
      <w:marLeft w:val="0"/>
      <w:marRight w:val="0"/>
      <w:marTop w:val="0"/>
      <w:marBottom w:val="0"/>
      <w:divBdr>
        <w:top w:val="none" w:sz="0" w:space="0" w:color="auto"/>
        <w:left w:val="none" w:sz="0" w:space="0" w:color="auto"/>
        <w:bottom w:val="none" w:sz="0" w:space="0" w:color="auto"/>
        <w:right w:val="none" w:sz="0" w:space="0" w:color="auto"/>
      </w:divBdr>
    </w:div>
    <w:div w:id="618292967">
      <w:bodyDiv w:val="1"/>
      <w:marLeft w:val="0"/>
      <w:marRight w:val="0"/>
      <w:marTop w:val="0"/>
      <w:marBottom w:val="0"/>
      <w:divBdr>
        <w:top w:val="none" w:sz="0" w:space="0" w:color="auto"/>
        <w:left w:val="none" w:sz="0" w:space="0" w:color="auto"/>
        <w:bottom w:val="none" w:sz="0" w:space="0" w:color="auto"/>
        <w:right w:val="none" w:sz="0" w:space="0" w:color="auto"/>
      </w:divBdr>
    </w:div>
    <w:div w:id="690376147">
      <w:bodyDiv w:val="1"/>
      <w:marLeft w:val="0"/>
      <w:marRight w:val="0"/>
      <w:marTop w:val="0"/>
      <w:marBottom w:val="0"/>
      <w:divBdr>
        <w:top w:val="none" w:sz="0" w:space="0" w:color="auto"/>
        <w:left w:val="none" w:sz="0" w:space="0" w:color="auto"/>
        <w:bottom w:val="none" w:sz="0" w:space="0" w:color="auto"/>
        <w:right w:val="none" w:sz="0" w:space="0" w:color="auto"/>
      </w:divBdr>
    </w:div>
    <w:div w:id="714819837">
      <w:bodyDiv w:val="1"/>
      <w:marLeft w:val="0"/>
      <w:marRight w:val="0"/>
      <w:marTop w:val="0"/>
      <w:marBottom w:val="0"/>
      <w:divBdr>
        <w:top w:val="none" w:sz="0" w:space="0" w:color="auto"/>
        <w:left w:val="none" w:sz="0" w:space="0" w:color="auto"/>
        <w:bottom w:val="none" w:sz="0" w:space="0" w:color="auto"/>
        <w:right w:val="none" w:sz="0" w:space="0" w:color="auto"/>
      </w:divBdr>
    </w:div>
    <w:div w:id="742803219">
      <w:bodyDiv w:val="1"/>
      <w:marLeft w:val="0"/>
      <w:marRight w:val="0"/>
      <w:marTop w:val="0"/>
      <w:marBottom w:val="0"/>
      <w:divBdr>
        <w:top w:val="none" w:sz="0" w:space="0" w:color="auto"/>
        <w:left w:val="none" w:sz="0" w:space="0" w:color="auto"/>
        <w:bottom w:val="none" w:sz="0" w:space="0" w:color="auto"/>
        <w:right w:val="none" w:sz="0" w:space="0" w:color="auto"/>
      </w:divBdr>
    </w:div>
    <w:div w:id="751658346">
      <w:bodyDiv w:val="1"/>
      <w:marLeft w:val="0"/>
      <w:marRight w:val="0"/>
      <w:marTop w:val="0"/>
      <w:marBottom w:val="0"/>
      <w:divBdr>
        <w:top w:val="none" w:sz="0" w:space="0" w:color="auto"/>
        <w:left w:val="none" w:sz="0" w:space="0" w:color="auto"/>
        <w:bottom w:val="none" w:sz="0" w:space="0" w:color="auto"/>
        <w:right w:val="none" w:sz="0" w:space="0" w:color="auto"/>
      </w:divBdr>
    </w:div>
    <w:div w:id="761024405">
      <w:bodyDiv w:val="1"/>
      <w:marLeft w:val="0"/>
      <w:marRight w:val="0"/>
      <w:marTop w:val="0"/>
      <w:marBottom w:val="0"/>
      <w:divBdr>
        <w:top w:val="none" w:sz="0" w:space="0" w:color="auto"/>
        <w:left w:val="none" w:sz="0" w:space="0" w:color="auto"/>
        <w:bottom w:val="none" w:sz="0" w:space="0" w:color="auto"/>
        <w:right w:val="none" w:sz="0" w:space="0" w:color="auto"/>
      </w:divBdr>
    </w:div>
    <w:div w:id="846597329">
      <w:bodyDiv w:val="1"/>
      <w:marLeft w:val="0"/>
      <w:marRight w:val="0"/>
      <w:marTop w:val="0"/>
      <w:marBottom w:val="0"/>
      <w:divBdr>
        <w:top w:val="none" w:sz="0" w:space="0" w:color="auto"/>
        <w:left w:val="none" w:sz="0" w:space="0" w:color="auto"/>
        <w:bottom w:val="none" w:sz="0" w:space="0" w:color="auto"/>
        <w:right w:val="none" w:sz="0" w:space="0" w:color="auto"/>
      </w:divBdr>
    </w:div>
    <w:div w:id="858549475">
      <w:bodyDiv w:val="1"/>
      <w:marLeft w:val="0"/>
      <w:marRight w:val="0"/>
      <w:marTop w:val="0"/>
      <w:marBottom w:val="0"/>
      <w:divBdr>
        <w:top w:val="none" w:sz="0" w:space="0" w:color="auto"/>
        <w:left w:val="none" w:sz="0" w:space="0" w:color="auto"/>
        <w:bottom w:val="none" w:sz="0" w:space="0" w:color="auto"/>
        <w:right w:val="none" w:sz="0" w:space="0" w:color="auto"/>
      </w:divBdr>
    </w:div>
    <w:div w:id="864250756">
      <w:bodyDiv w:val="1"/>
      <w:marLeft w:val="0"/>
      <w:marRight w:val="0"/>
      <w:marTop w:val="0"/>
      <w:marBottom w:val="0"/>
      <w:divBdr>
        <w:top w:val="none" w:sz="0" w:space="0" w:color="auto"/>
        <w:left w:val="none" w:sz="0" w:space="0" w:color="auto"/>
        <w:bottom w:val="none" w:sz="0" w:space="0" w:color="auto"/>
        <w:right w:val="none" w:sz="0" w:space="0" w:color="auto"/>
      </w:divBdr>
      <w:divsChild>
        <w:div w:id="1163473778">
          <w:marLeft w:val="0"/>
          <w:marRight w:val="0"/>
          <w:marTop w:val="0"/>
          <w:marBottom w:val="0"/>
          <w:divBdr>
            <w:top w:val="none" w:sz="0" w:space="0" w:color="auto"/>
            <w:left w:val="none" w:sz="0" w:space="0" w:color="auto"/>
            <w:bottom w:val="none" w:sz="0" w:space="0" w:color="auto"/>
            <w:right w:val="none" w:sz="0" w:space="0" w:color="auto"/>
          </w:divBdr>
          <w:divsChild>
            <w:div w:id="166535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03237">
      <w:bodyDiv w:val="1"/>
      <w:marLeft w:val="0"/>
      <w:marRight w:val="0"/>
      <w:marTop w:val="0"/>
      <w:marBottom w:val="0"/>
      <w:divBdr>
        <w:top w:val="none" w:sz="0" w:space="0" w:color="auto"/>
        <w:left w:val="none" w:sz="0" w:space="0" w:color="auto"/>
        <w:bottom w:val="none" w:sz="0" w:space="0" w:color="auto"/>
        <w:right w:val="none" w:sz="0" w:space="0" w:color="auto"/>
      </w:divBdr>
      <w:divsChild>
        <w:div w:id="848250396">
          <w:marLeft w:val="0"/>
          <w:marRight w:val="0"/>
          <w:marTop w:val="0"/>
          <w:marBottom w:val="0"/>
          <w:divBdr>
            <w:top w:val="none" w:sz="0" w:space="0" w:color="auto"/>
            <w:left w:val="none" w:sz="0" w:space="0" w:color="auto"/>
            <w:bottom w:val="none" w:sz="0" w:space="0" w:color="auto"/>
            <w:right w:val="none" w:sz="0" w:space="0" w:color="auto"/>
          </w:divBdr>
          <w:divsChild>
            <w:div w:id="103785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363509">
      <w:bodyDiv w:val="1"/>
      <w:marLeft w:val="0"/>
      <w:marRight w:val="0"/>
      <w:marTop w:val="0"/>
      <w:marBottom w:val="0"/>
      <w:divBdr>
        <w:top w:val="none" w:sz="0" w:space="0" w:color="auto"/>
        <w:left w:val="none" w:sz="0" w:space="0" w:color="auto"/>
        <w:bottom w:val="none" w:sz="0" w:space="0" w:color="auto"/>
        <w:right w:val="none" w:sz="0" w:space="0" w:color="auto"/>
      </w:divBdr>
    </w:div>
    <w:div w:id="944850836">
      <w:bodyDiv w:val="1"/>
      <w:marLeft w:val="0"/>
      <w:marRight w:val="0"/>
      <w:marTop w:val="0"/>
      <w:marBottom w:val="0"/>
      <w:divBdr>
        <w:top w:val="none" w:sz="0" w:space="0" w:color="auto"/>
        <w:left w:val="none" w:sz="0" w:space="0" w:color="auto"/>
        <w:bottom w:val="none" w:sz="0" w:space="0" w:color="auto"/>
        <w:right w:val="none" w:sz="0" w:space="0" w:color="auto"/>
      </w:divBdr>
    </w:div>
    <w:div w:id="947859024">
      <w:bodyDiv w:val="1"/>
      <w:marLeft w:val="0"/>
      <w:marRight w:val="0"/>
      <w:marTop w:val="0"/>
      <w:marBottom w:val="0"/>
      <w:divBdr>
        <w:top w:val="none" w:sz="0" w:space="0" w:color="auto"/>
        <w:left w:val="none" w:sz="0" w:space="0" w:color="auto"/>
        <w:bottom w:val="none" w:sz="0" w:space="0" w:color="auto"/>
        <w:right w:val="none" w:sz="0" w:space="0" w:color="auto"/>
      </w:divBdr>
    </w:div>
    <w:div w:id="953748013">
      <w:bodyDiv w:val="1"/>
      <w:marLeft w:val="0"/>
      <w:marRight w:val="0"/>
      <w:marTop w:val="0"/>
      <w:marBottom w:val="0"/>
      <w:divBdr>
        <w:top w:val="none" w:sz="0" w:space="0" w:color="auto"/>
        <w:left w:val="none" w:sz="0" w:space="0" w:color="auto"/>
        <w:bottom w:val="none" w:sz="0" w:space="0" w:color="auto"/>
        <w:right w:val="none" w:sz="0" w:space="0" w:color="auto"/>
      </w:divBdr>
    </w:div>
    <w:div w:id="981883378">
      <w:bodyDiv w:val="1"/>
      <w:marLeft w:val="0"/>
      <w:marRight w:val="0"/>
      <w:marTop w:val="0"/>
      <w:marBottom w:val="0"/>
      <w:divBdr>
        <w:top w:val="none" w:sz="0" w:space="0" w:color="auto"/>
        <w:left w:val="none" w:sz="0" w:space="0" w:color="auto"/>
        <w:bottom w:val="none" w:sz="0" w:space="0" w:color="auto"/>
        <w:right w:val="none" w:sz="0" w:space="0" w:color="auto"/>
      </w:divBdr>
    </w:div>
    <w:div w:id="995033624">
      <w:bodyDiv w:val="1"/>
      <w:marLeft w:val="0"/>
      <w:marRight w:val="0"/>
      <w:marTop w:val="0"/>
      <w:marBottom w:val="0"/>
      <w:divBdr>
        <w:top w:val="none" w:sz="0" w:space="0" w:color="auto"/>
        <w:left w:val="none" w:sz="0" w:space="0" w:color="auto"/>
        <w:bottom w:val="none" w:sz="0" w:space="0" w:color="auto"/>
        <w:right w:val="none" w:sz="0" w:space="0" w:color="auto"/>
      </w:divBdr>
    </w:div>
    <w:div w:id="1037463969">
      <w:bodyDiv w:val="1"/>
      <w:marLeft w:val="0"/>
      <w:marRight w:val="0"/>
      <w:marTop w:val="0"/>
      <w:marBottom w:val="0"/>
      <w:divBdr>
        <w:top w:val="none" w:sz="0" w:space="0" w:color="auto"/>
        <w:left w:val="none" w:sz="0" w:space="0" w:color="auto"/>
        <w:bottom w:val="none" w:sz="0" w:space="0" w:color="auto"/>
        <w:right w:val="none" w:sz="0" w:space="0" w:color="auto"/>
      </w:divBdr>
    </w:div>
    <w:div w:id="1039628106">
      <w:bodyDiv w:val="1"/>
      <w:marLeft w:val="0"/>
      <w:marRight w:val="0"/>
      <w:marTop w:val="0"/>
      <w:marBottom w:val="0"/>
      <w:divBdr>
        <w:top w:val="none" w:sz="0" w:space="0" w:color="auto"/>
        <w:left w:val="none" w:sz="0" w:space="0" w:color="auto"/>
        <w:bottom w:val="none" w:sz="0" w:space="0" w:color="auto"/>
        <w:right w:val="none" w:sz="0" w:space="0" w:color="auto"/>
      </w:divBdr>
    </w:div>
    <w:div w:id="1040789988">
      <w:bodyDiv w:val="1"/>
      <w:marLeft w:val="0"/>
      <w:marRight w:val="0"/>
      <w:marTop w:val="0"/>
      <w:marBottom w:val="0"/>
      <w:divBdr>
        <w:top w:val="none" w:sz="0" w:space="0" w:color="auto"/>
        <w:left w:val="none" w:sz="0" w:space="0" w:color="auto"/>
        <w:bottom w:val="none" w:sz="0" w:space="0" w:color="auto"/>
        <w:right w:val="none" w:sz="0" w:space="0" w:color="auto"/>
      </w:divBdr>
    </w:div>
    <w:div w:id="1089232859">
      <w:bodyDiv w:val="1"/>
      <w:marLeft w:val="0"/>
      <w:marRight w:val="0"/>
      <w:marTop w:val="0"/>
      <w:marBottom w:val="0"/>
      <w:divBdr>
        <w:top w:val="none" w:sz="0" w:space="0" w:color="auto"/>
        <w:left w:val="none" w:sz="0" w:space="0" w:color="auto"/>
        <w:bottom w:val="none" w:sz="0" w:space="0" w:color="auto"/>
        <w:right w:val="none" w:sz="0" w:space="0" w:color="auto"/>
      </w:divBdr>
      <w:divsChild>
        <w:div w:id="1376663761">
          <w:marLeft w:val="0"/>
          <w:marRight w:val="0"/>
          <w:marTop w:val="0"/>
          <w:marBottom w:val="0"/>
          <w:divBdr>
            <w:top w:val="none" w:sz="0" w:space="0" w:color="auto"/>
            <w:left w:val="none" w:sz="0" w:space="0" w:color="auto"/>
            <w:bottom w:val="none" w:sz="0" w:space="0" w:color="auto"/>
            <w:right w:val="none" w:sz="0" w:space="0" w:color="auto"/>
          </w:divBdr>
          <w:divsChild>
            <w:div w:id="191917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76977">
      <w:bodyDiv w:val="1"/>
      <w:marLeft w:val="0"/>
      <w:marRight w:val="0"/>
      <w:marTop w:val="0"/>
      <w:marBottom w:val="0"/>
      <w:divBdr>
        <w:top w:val="none" w:sz="0" w:space="0" w:color="auto"/>
        <w:left w:val="none" w:sz="0" w:space="0" w:color="auto"/>
        <w:bottom w:val="none" w:sz="0" w:space="0" w:color="auto"/>
        <w:right w:val="none" w:sz="0" w:space="0" w:color="auto"/>
      </w:divBdr>
    </w:div>
    <w:div w:id="1129982173">
      <w:bodyDiv w:val="1"/>
      <w:marLeft w:val="0"/>
      <w:marRight w:val="0"/>
      <w:marTop w:val="0"/>
      <w:marBottom w:val="0"/>
      <w:divBdr>
        <w:top w:val="none" w:sz="0" w:space="0" w:color="auto"/>
        <w:left w:val="none" w:sz="0" w:space="0" w:color="auto"/>
        <w:bottom w:val="none" w:sz="0" w:space="0" w:color="auto"/>
        <w:right w:val="none" w:sz="0" w:space="0" w:color="auto"/>
      </w:divBdr>
    </w:div>
    <w:div w:id="1169369038">
      <w:bodyDiv w:val="1"/>
      <w:marLeft w:val="0"/>
      <w:marRight w:val="0"/>
      <w:marTop w:val="0"/>
      <w:marBottom w:val="0"/>
      <w:divBdr>
        <w:top w:val="none" w:sz="0" w:space="0" w:color="auto"/>
        <w:left w:val="none" w:sz="0" w:space="0" w:color="auto"/>
        <w:bottom w:val="none" w:sz="0" w:space="0" w:color="auto"/>
        <w:right w:val="none" w:sz="0" w:space="0" w:color="auto"/>
      </w:divBdr>
    </w:div>
    <w:div w:id="1193106140">
      <w:bodyDiv w:val="1"/>
      <w:marLeft w:val="0"/>
      <w:marRight w:val="0"/>
      <w:marTop w:val="0"/>
      <w:marBottom w:val="0"/>
      <w:divBdr>
        <w:top w:val="none" w:sz="0" w:space="0" w:color="auto"/>
        <w:left w:val="none" w:sz="0" w:space="0" w:color="auto"/>
        <w:bottom w:val="none" w:sz="0" w:space="0" w:color="auto"/>
        <w:right w:val="none" w:sz="0" w:space="0" w:color="auto"/>
      </w:divBdr>
    </w:div>
    <w:div w:id="1212614271">
      <w:bodyDiv w:val="1"/>
      <w:marLeft w:val="0"/>
      <w:marRight w:val="0"/>
      <w:marTop w:val="0"/>
      <w:marBottom w:val="0"/>
      <w:divBdr>
        <w:top w:val="none" w:sz="0" w:space="0" w:color="auto"/>
        <w:left w:val="none" w:sz="0" w:space="0" w:color="auto"/>
        <w:bottom w:val="none" w:sz="0" w:space="0" w:color="auto"/>
        <w:right w:val="none" w:sz="0" w:space="0" w:color="auto"/>
      </w:divBdr>
    </w:div>
    <w:div w:id="1216887780">
      <w:bodyDiv w:val="1"/>
      <w:marLeft w:val="0"/>
      <w:marRight w:val="0"/>
      <w:marTop w:val="0"/>
      <w:marBottom w:val="0"/>
      <w:divBdr>
        <w:top w:val="none" w:sz="0" w:space="0" w:color="auto"/>
        <w:left w:val="none" w:sz="0" w:space="0" w:color="auto"/>
        <w:bottom w:val="none" w:sz="0" w:space="0" w:color="auto"/>
        <w:right w:val="none" w:sz="0" w:space="0" w:color="auto"/>
      </w:divBdr>
    </w:div>
    <w:div w:id="1222444319">
      <w:bodyDiv w:val="1"/>
      <w:marLeft w:val="0"/>
      <w:marRight w:val="0"/>
      <w:marTop w:val="0"/>
      <w:marBottom w:val="0"/>
      <w:divBdr>
        <w:top w:val="none" w:sz="0" w:space="0" w:color="auto"/>
        <w:left w:val="none" w:sz="0" w:space="0" w:color="auto"/>
        <w:bottom w:val="none" w:sz="0" w:space="0" w:color="auto"/>
        <w:right w:val="none" w:sz="0" w:space="0" w:color="auto"/>
      </w:divBdr>
    </w:div>
    <w:div w:id="1236161815">
      <w:bodyDiv w:val="1"/>
      <w:marLeft w:val="0"/>
      <w:marRight w:val="0"/>
      <w:marTop w:val="0"/>
      <w:marBottom w:val="0"/>
      <w:divBdr>
        <w:top w:val="none" w:sz="0" w:space="0" w:color="auto"/>
        <w:left w:val="none" w:sz="0" w:space="0" w:color="auto"/>
        <w:bottom w:val="none" w:sz="0" w:space="0" w:color="auto"/>
        <w:right w:val="none" w:sz="0" w:space="0" w:color="auto"/>
      </w:divBdr>
    </w:div>
    <w:div w:id="1253197102">
      <w:bodyDiv w:val="1"/>
      <w:marLeft w:val="0"/>
      <w:marRight w:val="0"/>
      <w:marTop w:val="0"/>
      <w:marBottom w:val="0"/>
      <w:divBdr>
        <w:top w:val="none" w:sz="0" w:space="0" w:color="auto"/>
        <w:left w:val="none" w:sz="0" w:space="0" w:color="auto"/>
        <w:bottom w:val="none" w:sz="0" w:space="0" w:color="auto"/>
        <w:right w:val="none" w:sz="0" w:space="0" w:color="auto"/>
      </w:divBdr>
    </w:div>
    <w:div w:id="1275602231">
      <w:bodyDiv w:val="1"/>
      <w:marLeft w:val="0"/>
      <w:marRight w:val="0"/>
      <w:marTop w:val="0"/>
      <w:marBottom w:val="0"/>
      <w:divBdr>
        <w:top w:val="none" w:sz="0" w:space="0" w:color="auto"/>
        <w:left w:val="none" w:sz="0" w:space="0" w:color="auto"/>
        <w:bottom w:val="none" w:sz="0" w:space="0" w:color="auto"/>
        <w:right w:val="none" w:sz="0" w:space="0" w:color="auto"/>
      </w:divBdr>
    </w:div>
    <w:div w:id="1277250422">
      <w:bodyDiv w:val="1"/>
      <w:marLeft w:val="0"/>
      <w:marRight w:val="0"/>
      <w:marTop w:val="0"/>
      <w:marBottom w:val="0"/>
      <w:divBdr>
        <w:top w:val="none" w:sz="0" w:space="0" w:color="auto"/>
        <w:left w:val="none" w:sz="0" w:space="0" w:color="auto"/>
        <w:bottom w:val="none" w:sz="0" w:space="0" w:color="auto"/>
        <w:right w:val="none" w:sz="0" w:space="0" w:color="auto"/>
      </w:divBdr>
      <w:divsChild>
        <w:div w:id="1666130902">
          <w:marLeft w:val="0"/>
          <w:marRight w:val="0"/>
          <w:marTop w:val="0"/>
          <w:marBottom w:val="0"/>
          <w:divBdr>
            <w:top w:val="none" w:sz="0" w:space="0" w:color="auto"/>
            <w:left w:val="none" w:sz="0" w:space="0" w:color="auto"/>
            <w:bottom w:val="none" w:sz="0" w:space="0" w:color="auto"/>
            <w:right w:val="none" w:sz="0" w:space="0" w:color="auto"/>
          </w:divBdr>
          <w:divsChild>
            <w:div w:id="12878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31125">
      <w:bodyDiv w:val="1"/>
      <w:marLeft w:val="0"/>
      <w:marRight w:val="0"/>
      <w:marTop w:val="0"/>
      <w:marBottom w:val="0"/>
      <w:divBdr>
        <w:top w:val="none" w:sz="0" w:space="0" w:color="auto"/>
        <w:left w:val="none" w:sz="0" w:space="0" w:color="auto"/>
        <w:bottom w:val="none" w:sz="0" w:space="0" w:color="auto"/>
        <w:right w:val="none" w:sz="0" w:space="0" w:color="auto"/>
      </w:divBdr>
    </w:div>
    <w:div w:id="1317758716">
      <w:bodyDiv w:val="1"/>
      <w:marLeft w:val="0"/>
      <w:marRight w:val="0"/>
      <w:marTop w:val="0"/>
      <w:marBottom w:val="0"/>
      <w:divBdr>
        <w:top w:val="none" w:sz="0" w:space="0" w:color="auto"/>
        <w:left w:val="none" w:sz="0" w:space="0" w:color="auto"/>
        <w:bottom w:val="none" w:sz="0" w:space="0" w:color="auto"/>
        <w:right w:val="none" w:sz="0" w:space="0" w:color="auto"/>
      </w:divBdr>
    </w:div>
    <w:div w:id="1319578567">
      <w:bodyDiv w:val="1"/>
      <w:marLeft w:val="0"/>
      <w:marRight w:val="0"/>
      <w:marTop w:val="0"/>
      <w:marBottom w:val="0"/>
      <w:divBdr>
        <w:top w:val="none" w:sz="0" w:space="0" w:color="auto"/>
        <w:left w:val="none" w:sz="0" w:space="0" w:color="auto"/>
        <w:bottom w:val="none" w:sz="0" w:space="0" w:color="auto"/>
        <w:right w:val="none" w:sz="0" w:space="0" w:color="auto"/>
      </w:divBdr>
    </w:div>
    <w:div w:id="1413578697">
      <w:bodyDiv w:val="1"/>
      <w:marLeft w:val="0"/>
      <w:marRight w:val="0"/>
      <w:marTop w:val="0"/>
      <w:marBottom w:val="0"/>
      <w:divBdr>
        <w:top w:val="none" w:sz="0" w:space="0" w:color="auto"/>
        <w:left w:val="none" w:sz="0" w:space="0" w:color="auto"/>
        <w:bottom w:val="none" w:sz="0" w:space="0" w:color="auto"/>
        <w:right w:val="none" w:sz="0" w:space="0" w:color="auto"/>
      </w:divBdr>
    </w:div>
    <w:div w:id="1438525023">
      <w:bodyDiv w:val="1"/>
      <w:marLeft w:val="0"/>
      <w:marRight w:val="0"/>
      <w:marTop w:val="0"/>
      <w:marBottom w:val="0"/>
      <w:divBdr>
        <w:top w:val="none" w:sz="0" w:space="0" w:color="auto"/>
        <w:left w:val="none" w:sz="0" w:space="0" w:color="auto"/>
        <w:bottom w:val="none" w:sz="0" w:space="0" w:color="auto"/>
        <w:right w:val="none" w:sz="0" w:space="0" w:color="auto"/>
      </w:divBdr>
    </w:div>
    <w:div w:id="1469277166">
      <w:bodyDiv w:val="1"/>
      <w:marLeft w:val="0"/>
      <w:marRight w:val="0"/>
      <w:marTop w:val="0"/>
      <w:marBottom w:val="0"/>
      <w:divBdr>
        <w:top w:val="none" w:sz="0" w:space="0" w:color="auto"/>
        <w:left w:val="none" w:sz="0" w:space="0" w:color="auto"/>
        <w:bottom w:val="none" w:sz="0" w:space="0" w:color="auto"/>
        <w:right w:val="none" w:sz="0" w:space="0" w:color="auto"/>
      </w:divBdr>
      <w:divsChild>
        <w:div w:id="839546480">
          <w:marLeft w:val="0"/>
          <w:marRight w:val="0"/>
          <w:marTop w:val="0"/>
          <w:marBottom w:val="0"/>
          <w:divBdr>
            <w:top w:val="none" w:sz="0" w:space="0" w:color="auto"/>
            <w:left w:val="none" w:sz="0" w:space="0" w:color="auto"/>
            <w:bottom w:val="none" w:sz="0" w:space="0" w:color="auto"/>
            <w:right w:val="none" w:sz="0" w:space="0" w:color="auto"/>
          </w:divBdr>
          <w:divsChild>
            <w:div w:id="191065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99968">
      <w:bodyDiv w:val="1"/>
      <w:marLeft w:val="0"/>
      <w:marRight w:val="0"/>
      <w:marTop w:val="0"/>
      <w:marBottom w:val="0"/>
      <w:divBdr>
        <w:top w:val="none" w:sz="0" w:space="0" w:color="auto"/>
        <w:left w:val="none" w:sz="0" w:space="0" w:color="auto"/>
        <w:bottom w:val="none" w:sz="0" w:space="0" w:color="auto"/>
        <w:right w:val="none" w:sz="0" w:space="0" w:color="auto"/>
      </w:divBdr>
    </w:div>
    <w:div w:id="1591037536">
      <w:bodyDiv w:val="1"/>
      <w:marLeft w:val="0"/>
      <w:marRight w:val="0"/>
      <w:marTop w:val="0"/>
      <w:marBottom w:val="0"/>
      <w:divBdr>
        <w:top w:val="none" w:sz="0" w:space="0" w:color="auto"/>
        <w:left w:val="none" w:sz="0" w:space="0" w:color="auto"/>
        <w:bottom w:val="none" w:sz="0" w:space="0" w:color="auto"/>
        <w:right w:val="none" w:sz="0" w:space="0" w:color="auto"/>
      </w:divBdr>
      <w:divsChild>
        <w:div w:id="217399423">
          <w:marLeft w:val="0"/>
          <w:marRight w:val="0"/>
          <w:marTop w:val="0"/>
          <w:marBottom w:val="0"/>
          <w:divBdr>
            <w:top w:val="none" w:sz="0" w:space="0" w:color="auto"/>
            <w:left w:val="none" w:sz="0" w:space="0" w:color="auto"/>
            <w:bottom w:val="none" w:sz="0" w:space="0" w:color="auto"/>
            <w:right w:val="none" w:sz="0" w:space="0" w:color="auto"/>
          </w:divBdr>
          <w:divsChild>
            <w:div w:id="194461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919000">
      <w:bodyDiv w:val="1"/>
      <w:marLeft w:val="0"/>
      <w:marRight w:val="0"/>
      <w:marTop w:val="0"/>
      <w:marBottom w:val="0"/>
      <w:divBdr>
        <w:top w:val="none" w:sz="0" w:space="0" w:color="auto"/>
        <w:left w:val="none" w:sz="0" w:space="0" w:color="auto"/>
        <w:bottom w:val="none" w:sz="0" w:space="0" w:color="auto"/>
        <w:right w:val="none" w:sz="0" w:space="0" w:color="auto"/>
      </w:divBdr>
    </w:div>
    <w:div w:id="1644771227">
      <w:bodyDiv w:val="1"/>
      <w:marLeft w:val="0"/>
      <w:marRight w:val="0"/>
      <w:marTop w:val="0"/>
      <w:marBottom w:val="0"/>
      <w:divBdr>
        <w:top w:val="none" w:sz="0" w:space="0" w:color="auto"/>
        <w:left w:val="none" w:sz="0" w:space="0" w:color="auto"/>
        <w:bottom w:val="none" w:sz="0" w:space="0" w:color="auto"/>
        <w:right w:val="none" w:sz="0" w:space="0" w:color="auto"/>
      </w:divBdr>
    </w:div>
    <w:div w:id="1678844202">
      <w:bodyDiv w:val="1"/>
      <w:marLeft w:val="0"/>
      <w:marRight w:val="0"/>
      <w:marTop w:val="0"/>
      <w:marBottom w:val="0"/>
      <w:divBdr>
        <w:top w:val="none" w:sz="0" w:space="0" w:color="auto"/>
        <w:left w:val="none" w:sz="0" w:space="0" w:color="auto"/>
        <w:bottom w:val="none" w:sz="0" w:space="0" w:color="auto"/>
        <w:right w:val="none" w:sz="0" w:space="0" w:color="auto"/>
      </w:divBdr>
    </w:div>
    <w:div w:id="1698967588">
      <w:bodyDiv w:val="1"/>
      <w:marLeft w:val="0"/>
      <w:marRight w:val="0"/>
      <w:marTop w:val="0"/>
      <w:marBottom w:val="0"/>
      <w:divBdr>
        <w:top w:val="none" w:sz="0" w:space="0" w:color="auto"/>
        <w:left w:val="none" w:sz="0" w:space="0" w:color="auto"/>
        <w:bottom w:val="none" w:sz="0" w:space="0" w:color="auto"/>
        <w:right w:val="none" w:sz="0" w:space="0" w:color="auto"/>
      </w:divBdr>
    </w:div>
    <w:div w:id="1700160084">
      <w:bodyDiv w:val="1"/>
      <w:marLeft w:val="0"/>
      <w:marRight w:val="0"/>
      <w:marTop w:val="0"/>
      <w:marBottom w:val="0"/>
      <w:divBdr>
        <w:top w:val="none" w:sz="0" w:space="0" w:color="auto"/>
        <w:left w:val="none" w:sz="0" w:space="0" w:color="auto"/>
        <w:bottom w:val="none" w:sz="0" w:space="0" w:color="auto"/>
        <w:right w:val="none" w:sz="0" w:space="0" w:color="auto"/>
      </w:divBdr>
    </w:div>
    <w:div w:id="1708947237">
      <w:bodyDiv w:val="1"/>
      <w:marLeft w:val="0"/>
      <w:marRight w:val="0"/>
      <w:marTop w:val="0"/>
      <w:marBottom w:val="0"/>
      <w:divBdr>
        <w:top w:val="none" w:sz="0" w:space="0" w:color="auto"/>
        <w:left w:val="none" w:sz="0" w:space="0" w:color="auto"/>
        <w:bottom w:val="none" w:sz="0" w:space="0" w:color="auto"/>
        <w:right w:val="none" w:sz="0" w:space="0" w:color="auto"/>
      </w:divBdr>
    </w:div>
    <w:div w:id="1816218125">
      <w:bodyDiv w:val="1"/>
      <w:marLeft w:val="0"/>
      <w:marRight w:val="0"/>
      <w:marTop w:val="0"/>
      <w:marBottom w:val="0"/>
      <w:divBdr>
        <w:top w:val="none" w:sz="0" w:space="0" w:color="auto"/>
        <w:left w:val="none" w:sz="0" w:space="0" w:color="auto"/>
        <w:bottom w:val="none" w:sz="0" w:space="0" w:color="auto"/>
        <w:right w:val="none" w:sz="0" w:space="0" w:color="auto"/>
      </w:divBdr>
    </w:div>
    <w:div w:id="1832871178">
      <w:bodyDiv w:val="1"/>
      <w:marLeft w:val="0"/>
      <w:marRight w:val="0"/>
      <w:marTop w:val="0"/>
      <w:marBottom w:val="0"/>
      <w:divBdr>
        <w:top w:val="none" w:sz="0" w:space="0" w:color="auto"/>
        <w:left w:val="none" w:sz="0" w:space="0" w:color="auto"/>
        <w:bottom w:val="none" w:sz="0" w:space="0" w:color="auto"/>
        <w:right w:val="none" w:sz="0" w:space="0" w:color="auto"/>
      </w:divBdr>
      <w:divsChild>
        <w:div w:id="753431346">
          <w:marLeft w:val="0"/>
          <w:marRight w:val="0"/>
          <w:marTop w:val="0"/>
          <w:marBottom w:val="0"/>
          <w:divBdr>
            <w:top w:val="none" w:sz="0" w:space="0" w:color="auto"/>
            <w:left w:val="none" w:sz="0" w:space="0" w:color="auto"/>
            <w:bottom w:val="none" w:sz="0" w:space="0" w:color="auto"/>
            <w:right w:val="none" w:sz="0" w:space="0" w:color="auto"/>
          </w:divBdr>
          <w:divsChild>
            <w:div w:id="135334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46477">
      <w:bodyDiv w:val="1"/>
      <w:marLeft w:val="0"/>
      <w:marRight w:val="0"/>
      <w:marTop w:val="0"/>
      <w:marBottom w:val="0"/>
      <w:divBdr>
        <w:top w:val="none" w:sz="0" w:space="0" w:color="auto"/>
        <w:left w:val="none" w:sz="0" w:space="0" w:color="auto"/>
        <w:bottom w:val="none" w:sz="0" w:space="0" w:color="auto"/>
        <w:right w:val="none" w:sz="0" w:space="0" w:color="auto"/>
      </w:divBdr>
      <w:divsChild>
        <w:div w:id="630475200">
          <w:marLeft w:val="0"/>
          <w:marRight w:val="0"/>
          <w:marTop w:val="0"/>
          <w:marBottom w:val="0"/>
          <w:divBdr>
            <w:top w:val="none" w:sz="0" w:space="0" w:color="auto"/>
            <w:left w:val="none" w:sz="0" w:space="0" w:color="auto"/>
            <w:bottom w:val="none" w:sz="0" w:space="0" w:color="auto"/>
            <w:right w:val="none" w:sz="0" w:space="0" w:color="auto"/>
          </w:divBdr>
          <w:divsChild>
            <w:div w:id="6418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58782">
      <w:bodyDiv w:val="1"/>
      <w:marLeft w:val="0"/>
      <w:marRight w:val="0"/>
      <w:marTop w:val="0"/>
      <w:marBottom w:val="0"/>
      <w:divBdr>
        <w:top w:val="none" w:sz="0" w:space="0" w:color="auto"/>
        <w:left w:val="none" w:sz="0" w:space="0" w:color="auto"/>
        <w:bottom w:val="none" w:sz="0" w:space="0" w:color="auto"/>
        <w:right w:val="none" w:sz="0" w:space="0" w:color="auto"/>
      </w:divBdr>
    </w:div>
    <w:div w:id="2008944301">
      <w:bodyDiv w:val="1"/>
      <w:marLeft w:val="0"/>
      <w:marRight w:val="0"/>
      <w:marTop w:val="0"/>
      <w:marBottom w:val="0"/>
      <w:divBdr>
        <w:top w:val="none" w:sz="0" w:space="0" w:color="auto"/>
        <w:left w:val="none" w:sz="0" w:space="0" w:color="auto"/>
        <w:bottom w:val="none" w:sz="0" w:space="0" w:color="auto"/>
        <w:right w:val="none" w:sz="0" w:space="0" w:color="auto"/>
      </w:divBdr>
    </w:div>
    <w:div w:id="2104953278">
      <w:bodyDiv w:val="1"/>
      <w:marLeft w:val="0"/>
      <w:marRight w:val="0"/>
      <w:marTop w:val="0"/>
      <w:marBottom w:val="0"/>
      <w:divBdr>
        <w:top w:val="none" w:sz="0" w:space="0" w:color="auto"/>
        <w:left w:val="none" w:sz="0" w:space="0" w:color="auto"/>
        <w:bottom w:val="none" w:sz="0" w:space="0" w:color="auto"/>
        <w:right w:val="none" w:sz="0" w:space="0" w:color="auto"/>
      </w:divBdr>
    </w:div>
    <w:div w:id="2111969813">
      <w:bodyDiv w:val="1"/>
      <w:marLeft w:val="0"/>
      <w:marRight w:val="0"/>
      <w:marTop w:val="0"/>
      <w:marBottom w:val="0"/>
      <w:divBdr>
        <w:top w:val="none" w:sz="0" w:space="0" w:color="auto"/>
        <w:left w:val="none" w:sz="0" w:space="0" w:color="auto"/>
        <w:bottom w:val="none" w:sz="0" w:space="0" w:color="auto"/>
        <w:right w:val="none" w:sz="0" w:space="0" w:color="auto"/>
      </w:divBdr>
    </w:div>
    <w:div w:id="2112698988">
      <w:bodyDiv w:val="1"/>
      <w:marLeft w:val="0"/>
      <w:marRight w:val="0"/>
      <w:marTop w:val="0"/>
      <w:marBottom w:val="0"/>
      <w:divBdr>
        <w:top w:val="none" w:sz="0" w:space="0" w:color="auto"/>
        <w:left w:val="none" w:sz="0" w:space="0" w:color="auto"/>
        <w:bottom w:val="none" w:sz="0" w:space="0" w:color="auto"/>
        <w:right w:val="none" w:sz="0" w:space="0" w:color="auto"/>
      </w:divBdr>
    </w:div>
    <w:div w:id="2114784588">
      <w:bodyDiv w:val="1"/>
      <w:marLeft w:val="0"/>
      <w:marRight w:val="0"/>
      <w:marTop w:val="0"/>
      <w:marBottom w:val="0"/>
      <w:divBdr>
        <w:top w:val="none" w:sz="0" w:space="0" w:color="auto"/>
        <w:left w:val="none" w:sz="0" w:space="0" w:color="auto"/>
        <w:bottom w:val="none" w:sz="0" w:space="0" w:color="auto"/>
        <w:right w:val="none" w:sz="0" w:space="0" w:color="auto"/>
      </w:divBdr>
      <w:divsChild>
        <w:div w:id="359744940">
          <w:marLeft w:val="0"/>
          <w:marRight w:val="0"/>
          <w:marTop w:val="0"/>
          <w:marBottom w:val="0"/>
          <w:divBdr>
            <w:top w:val="none" w:sz="0" w:space="0" w:color="auto"/>
            <w:left w:val="none" w:sz="0" w:space="0" w:color="auto"/>
            <w:bottom w:val="none" w:sz="0" w:space="0" w:color="auto"/>
            <w:right w:val="none" w:sz="0" w:space="0" w:color="auto"/>
          </w:divBdr>
          <w:divsChild>
            <w:div w:id="188012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76507">
      <w:bodyDiv w:val="1"/>
      <w:marLeft w:val="0"/>
      <w:marRight w:val="0"/>
      <w:marTop w:val="0"/>
      <w:marBottom w:val="0"/>
      <w:divBdr>
        <w:top w:val="none" w:sz="0" w:space="0" w:color="auto"/>
        <w:left w:val="none" w:sz="0" w:space="0" w:color="auto"/>
        <w:bottom w:val="none" w:sz="0" w:space="0" w:color="auto"/>
        <w:right w:val="none" w:sz="0" w:space="0" w:color="auto"/>
      </w:divBdr>
    </w:div>
    <w:div w:id="21307776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yougov.co.uk/about/panel-method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D65AE90-F473-4DAA-9523-FB45D589D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10507</Words>
  <Characters>59895</Characters>
  <Application>Microsoft Office Word</Application>
  <DocSecurity>4</DocSecurity>
  <Lines>499</Lines>
  <Paragraphs>140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LinksUpToDate>false</LinksUpToDate>
  <CharactersWithSpaces>70262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2019-06-11T16:33:00Z</dcterms:created>
  <dcterms:modified xsi:type="dcterms:W3CDTF">2019-06-11T16:33:00Z</dcterms:modified>
</cp:coreProperties>
</file>