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874D" w14:textId="16FFCBE6" w:rsidR="00DC4F43" w:rsidRPr="000E3D17" w:rsidRDefault="00DC4F43" w:rsidP="000E3D17">
      <w:pPr>
        <w:jc w:val="both"/>
        <w:rPr>
          <w:b/>
          <w:bCs/>
        </w:rPr>
      </w:pPr>
      <w:r w:rsidRPr="000E3D17">
        <w:rPr>
          <w:b/>
          <w:bCs/>
        </w:rPr>
        <w:t>Corrigendum</w:t>
      </w:r>
    </w:p>
    <w:p w14:paraId="3065DD7A" w14:textId="77777777" w:rsidR="00163C28" w:rsidRDefault="00DC4F43" w:rsidP="000E3D17">
      <w:pPr>
        <w:jc w:val="both"/>
      </w:pPr>
      <w:proofErr w:type="spellStart"/>
      <w:r>
        <w:t>Premi</w:t>
      </w:r>
      <w:proofErr w:type="spellEnd"/>
      <w:r>
        <w:t xml:space="preserve"> E, Giunta M, </w:t>
      </w:r>
      <w:proofErr w:type="spellStart"/>
      <w:r>
        <w:t>Iraji</w:t>
      </w:r>
      <w:proofErr w:type="spellEnd"/>
      <w:r>
        <w:t xml:space="preserve"> A, </w:t>
      </w:r>
      <w:proofErr w:type="spellStart"/>
      <w:r>
        <w:t>Rachakonda</w:t>
      </w:r>
      <w:proofErr w:type="spellEnd"/>
      <w:r>
        <w:t xml:space="preserve"> S, Calhoun V, </w:t>
      </w:r>
      <w:proofErr w:type="spellStart"/>
      <w:r>
        <w:t>Gazzina</w:t>
      </w:r>
      <w:proofErr w:type="spellEnd"/>
      <w:r>
        <w:t xml:space="preserve"> S, </w:t>
      </w:r>
      <w:proofErr w:type="spellStart"/>
      <w:r>
        <w:t>Benussi</w:t>
      </w:r>
      <w:proofErr w:type="spellEnd"/>
      <w:r>
        <w:t xml:space="preserve"> A, </w:t>
      </w:r>
      <w:proofErr w:type="spellStart"/>
      <w:r>
        <w:t>Gasparotti</w:t>
      </w:r>
      <w:proofErr w:type="spellEnd"/>
      <w:r>
        <w:t xml:space="preserve"> R, </w:t>
      </w:r>
      <w:proofErr w:type="spellStart"/>
      <w:r>
        <w:t>Archetti</w:t>
      </w:r>
      <w:proofErr w:type="spellEnd"/>
      <w:r>
        <w:t xml:space="preserve"> S, Bocchetta M, Cash D, Todd E, </w:t>
      </w:r>
      <w:proofErr w:type="spellStart"/>
      <w:r>
        <w:t>Peakman</w:t>
      </w:r>
      <w:proofErr w:type="spellEnd"/>
      <w:r>
        <w:t xml:space="preserve"> G, Convery R, van </w:t>
      </w:r>
      <w:proofErr w:type="spellStart"/>
      <w:r>
        <w:t>Swieten</w:t>
      </w:r>
      <w:proofErr w:type="spellEnd"/>
      <w:r>
        <w:t xml:space="preserve"> JC, </w:t>
      </w:r>
      <w:proofErr w:type="spellStart"/>
      <w:r>
        <w:t>Jiskoot</w:t>
      </w:r>
      <w:proofErr w:type="spellEnd"/>
      <w:r>
        <w:t xml:space="preserve"> L, Sanchez-Valle R, Moreno F, </w:t>
      </w:r>
      <w:proofErr w:type="spellStart"/>
      <w:r>
        <w:t>Laforce</w:t>
      </w:r>
      <w:proofErr w:type="spellEnd"/>
      <w:r>
        <w:t xml:space="preserve"> R, Graff C, </w:t>
      </w:r>
      <w:proofErr w:type="spellStart"/>
      <w:r>
        <w:t>Synofzik</w:t>
      </w:r>
      <w:proofErr w:type="spellEnd"/>
      <w:r>
        <w:t xml:space="preserve"> M, </w:t>
      </w:r>
      <w:proofErr w:type="spellStart"/>
      <w:r>
        <w:t>Galimberti</w:t>
      </w:r>
      <w:proofErr w:type="spellEnd"/>
      <w:r>
        <w:t xml:space="preserve"> D, Rowe J, </w:t>
      </w:r>
      <w:proofErr w:type="spellStart"/>
      <w:r>
        <w:t>Masellis</w:t>
      </w:r>
      <w:proofErr w:type="spellEnd"/>
      <w:r>
        <w:t xml:space="preserve"> M, Tartaglia C, Finger E, </w:t>
      </w:r>
      <w:proofErr w:type="spellStart"/>
      <w:r>
        <w:t>Vandenberghe</w:t>
      </w:r>
      <w:proofErr w:type="spellEnd"/>
      <w:r>
        <w:t xml:space="preserve"> R, de </w:t>
      </w:r>
      <w:proofErr w:type="spellStart"/>
      <w:r>
        <w:t>Mendonça</w:t>
      </w:r>
      <w:proofErr w:type="spellEnd"/>
      <w:r>
        <w:t xml:space="preserve"> A, </w:t>
      </w:r>
      <w:proofErr w:type="spellStart"/>
      <w:r>
        <w:t>Tagliavini</w:t>
      </w:r>
      <w:proofErr w:type="spellEnd"/>
      <w:r>
        <w:t xml:space="preserve"> F, Butler CR, Santana I, Gerhard A, Ber IL, </w:t>
      </w:r>
      <w:proofErr w:type="spellStart"/>
      <w:r>
        <w:t>Pasquier</w:t>
      </w:r>
      <w:proofErr w:type="spellEnd"/>
      <w:r>
        <w:t xml:space="preserve"> F, Ducharme S, Levin J, </w:t>
      </w:r>
      <w:proofErr w:type="spellStart"/>
      <w:r>
        <w:t>Danek</w:t>
      </w:r>
      <w:proofErr w:type="spellEnd"/>
      <w:r>
        <w:t xml:space="preserve"> A, </w:t>
      </w:r>
      <w:proofErr w:type="spellStart"/>
      <w:r>
        <w:t>Sorbi</w:t>
      </w:r>
      <w:proofErr w:type="spellEnd"/>
      <w:r>
        <w:t xml:space="preserve"> S, Otto M, Rohrer JD, </w:t>
      </w:r>
      <w:proofErr w:type="spellStart"/>
      <w:r>
        <w:t>Borroni</w:t>
      </w:r>
      <w:proofErr w:type="spellEnd"/>
      <w:r>
        <w:t xml:space="preserve"> B; Genetic Frontotemporal dementia Initiative (GENFI). Corrigendum to "Dissemination in time and space in presymptomatic granulin mutation carriers: A spatial </w:t>
      </w:r>
      <w:proofErr w:type="spellStart"/>
      <w:r>
        <w:t>chronnectome</w:t>
      </w:r>
      <w:proofErr w:type="spellEnd"/>
      <w:r>
        <w:t xml:space="preserve"> study" [Neurobiology of Aging Volume 108, December 2021, Pages 155-167]. </w:t>
      </w:r>
      <w:proofErr w:type="spellStart"/>
      <w:r>
        <w:t>Neurobiol</w:t>
      </w:r>
      <w:proofErr w:type="spellEnd"/>
      <w:r>
        <w:t xml:space="preserve"> Aging. 2022 Sep </w:t>
      </w:r>
      <w:proofErr w:type="gramStart"/>
      <w:r>
        <w:t>2:S</w:t>
      </w:r>
      <w:proofErr w:type="gramEnd"/>
      <w:r>
        <w:t xml:space="preserve">0197-4580(22)00180-4. </w:t>
      </w:r>
      <w:proofErr w:type="spellStart"/>
      <w:r>
        <w:t>doi</w:t>
      </w:r>
      <w:proofErr w:type="spellEnd"/>
      <w:r>
        <w:t xml:space="preserve">: 10.1016/j.neurobiolaging.2022.08.005. </w:t>
      </w:r>
    </w:p>
    <w:p w14:paraId="02ACC058" w14:textId="5F99F556" w:rsidR="00DC4F43" w:rsidRDefault="00DC4F43" w:rsidP="000E3D17">
      <w:pPr>
        <w:jc w:val="both"/>
      </w:pPr>
      <w:r>
        <w:t xml:space="preserve">Erratum for: </w:t>
      </w:r>
      <w:proofErr w:type="spellStart"/>
      <w:r>
        <w:t>Neurobiol</w:t>
      </w:r>
      <w:proofErr w:type="spellEnd"/>
      <w:r>
        <w:t xml:space="preserve"> Aging. 2021 </w:t>
      </w:r>
      <w:proofErr w:type="gramStart"/>
      <w:r>
        <w:t>Dec;108:155</w:t>
      </w:r>
      <w:proofErr w:type="gramEnd"/>
      <w:r>
        <w:t>-167.</w:t>
      </w:r>
    </w:p>
    <w:p w14:paraId="4A19F882" w14:textId="615F69C4" w:rsidR="00DC4F43" w:rsidRDefault="00DC4F43" w:rsidP="000E3D17">
      <w:pPr>
        <w:jc w:val="both"/>
      </w:pPr>
    </w:p>
    <w:p w14:paraId="6FDADB17" w14:textId="243AA630" w:rsidR="00DC4F43" w:rsidRPr="00BB16C0" w:rsidRDefault="00DC4F43" w:rsidP="000E3D17">
      <w:pPr>
        <w:jc w:val="both"/>
        <w:rPr>
          <w:i/>
          <w:iCs/>
        </w:rPr>
      </w:pPr>
      <w:r w:rsidRPr="00BB16C0">
        <w:rPr>
          <w:i/>
          <w:iCs/>
        </w:rPr>
        <w:t>a</w:t>
      </w:r>
      <w:r w:rsidRPr="00BB16C0">
        <w:rPr>
          <w:i/>
          <w:iCs/>
        </w:rPr>
        <w:t xml:space="preserve"> Stroke Unit, </w:t>
      </w:r>
      <w:proofErr w:type="spellStart"/>
      <w:r w:rsidRPr="00BB16C0">
        <w:rPr>
          <w:i/>
          <w:iCs/>
        </w:rPr>
        <w:t>Azienda</w:t>
      </w:r>
      <w:proofErr w:type="spellEnd"/>
      <w:r w:rsidRPr="00BB16C0">
        <w:rPr>
          <w:i/>
          <w:iCs/>
        </w:rPr>
        <w:t xml:space="preserve"> Socio Sanitaria </w:t>
      </w:r>
      <w:proofErr w:type="spellStart"/>
      <w:r w:rsidRPr="00BB16C0">
        <w:rPr>
          <w:i/>
          <w:iCs/>
        </w:rPr>
        <w:t>Territoriale</w:t>
      </w:r>
      <w:proofErr w:type="spellEnd"/>
      <w:r w:rsidRPr="00BB16C0">
        <w:rPr>
          <w:i/>
          <w:iCs/>
        </w:rPr>
        <w:t xml:space="preserve"> </w:t>
      </w:r>
      <w:proofErr w:type="spellStart"/>
      <w:r w:rsidRPr="00BB16C0">
        <w:rPr>
          <w:i/>
          <w:iCs/>
        </w:rPr>
        <w:t>Spedali</w:t>
      </w:r>
      <w:proofErr w:type="spellEnd"/>
      <w:r w:rsidRPr="00BB16C0">
        <w:rPr>
          <w:i/>
          <w:iCs/>
        </w:rPr>
        <w:t xml:space="preserve"> </w:t>
      </w:r>
      <w:proofErr w:type="spellStart"/>
      <w:r w:rsidRPr="00BB16C0">
        <w:rPr>
          <w:i/>
          <w:iCs/>
        </w:rPr>
        <w:t>Civili</w:t>
      </w:r>
      <w:proofErr w:type="spellEnd"/>
      <w:r w:rsidRPr="00BB16C0">
        <w:rPr>
          <w:i/>
          <w:iCs/>
        </w:rPr>
        <w:t xml:space="preserve"> Brescia, Brescia, Italy</w:t>
      </w:r>
    </w:p>
    <w:p w14:paraId="2838039A" w14:textId="5A974B50" w:rsidR="00DC4F43" w:rsidRPr="00BB16C0" w:rsidRDefault="00DC4F43" w:rsidP="000E3D17">
      <w:pPr>
        <w:jc w:val="both"/>
        <w:rPr>
          <w:i/>
          <w:iCs/>
        </w:rPr>
      </w:pPr>
      <w:r w:rsidRPr="00BB16C0">
        <w:rPr>
          <w:i/>
          <w:iCs/>
        </w:rPr>
        <w:t>b</w:t>
      </w:r>
      <w:r w:rsidRPr="00BB16C0">
        <w:rPr>
          <w:i/>
          <w:iCs/>
        </w:rPr>
        <w:t xml:space="preserve"> </w:t>
      </w:r>
      <w:r w:rsidRPr="00BB16C0">
        <w:rPr>
          <w:i/>
          <w:iCs/>
        </w:rPr>
        <w:t>Centre for Neurodegenerative Disorders, Department of Clinical and Experimental Sciences, University of Brescia, Brescia, Italy</w:t>
      </w:r>
    </w:p>
    <w:p w14:paraId="3DADEB9E" w14:textId="37F91F38" w:rsidR="00DC4F43" w:rsidRPr="00BB16C0" w:rsidRDefault="00DC4F43" w:rsidP="000E3D17">
      <w:pPr>
        <w:jc w:val="both"/>
        <w:rPr>
          <w:i/>
          <w:iCs/>
        </w:rPr>
      </w:pPr>
      <w:r w:rsidRPr="00BB16C0">
        <w:rPr>
          <w:i/>
          <w:iCs/>
        </w:rPr>
        <w:t>c</w:t>
      </w:r>
      <w:r w:rsidRPr="00BB16C0">
        <w:rPr>
          <w:i/>
          <w:iCs/>
        </w:rPr>
        <w:t xml:space="preserve"> </w:t>
      </w:r>
      <w:r w:rsidRPr="00BB16C0">
        <w:rPr>
          <w:i/>
          <w:iCs/>
        </w:rPr>
        <w:t xml:space="preserve">Tri-institutional </w:t>
      </w:r>
      <w:proofErr w:type="spellStart"/>
      <w:r w:rsidRPr="00BB16C0">
        <w:rPr>
          <w:i/>
          <w:iCs/>
        </w:rPr>
        <w:t>Center</w:t>
      </w:r>
      <w:proofErr w:type="spellEnd"/>
      <w:r w:rsidRPr="00BB16C0">
        <w:rPr>
          <w:i/>
          <w:iCs/>
        </w:rPr>
        <w:t xml:space="preserve"> for Translational Research in Neuroimaging and Data Science (</w:t>
      </w:r>
      <w:proofErr w:type="spellStart"/>
      <w:r w:rsidRPr="00BB16C0">
        <w:rPr>
          <w:i/>
          <w:iCs/>
        </w:rPr>
        <w:t>TReNDS</w:t>
      </w:r>
      <w:proofErr w:type="spellEnd"/>
      <w:r w:rsidRPr="00BB16C0">
        <w:rPr>
          <w:i/>
          <w:iCs/>
        </w:rPr>
        <w:t>), Georgia State University, Georgia Institute of Technology, Emory University, Atlanta, GA, USA</w:t>
      </w:r>
    </w:p>
    <w:p w14:paraId="6067184C" w14:textId="5AEAC7B0" w:rsidR="00DC4F43" w:rsidRPr="00BB16C0" w:rsidRDefault="00DC4F43" w:rsidP="000E3D17">
      <w:pPr>
        <w:jc w:val="both"/>
        <w:rPr>
          <w:i/>
          <w:iCs/>
        </w:rPr>
      </w:pPr>
      <w:proofErr w:type="gramStart"/>
      <w:r w:rsidRPr="00BB16C0">
        <w:rPr>
          <w:i/>
          <w:iCs/>
        </w:rPr>
        <w:t>d</w:t>
      </w:r>
      <w:r w:rsidR="008F2D04" w:rsidRPr="00BB16C0">
        <w:rPr>
          <w:i/>
          <w:iCs/>
        </w:rPr>
        <w:t xml:space="preserve"> </w:t>
      </w:r>
      <w:r w:rsidRPr="00BB16C0">
        <w:rPr>
          <w:i/>
          <w:iCs/>
        </w:rPr>
        <w:t xml:space="preserve"> Departments</w:t>
      </w:r>
      <w:proofErr w:type="gramEnd"/>
      <w:r w:rsidRPr="00BB16C0">
        <w:rPr>
          <w:i/>
          <w:iCs/>
        </w:rPr>
        <w:t xml:space="preserve"> of Psychology and Computer Science, Georgia State University, Atlanta, GA, USA</w:t>
      </w:r>
    </w:p>
    <w:p w14:paraId="16B784DA" w14:textId="7A6F5FFB" w:rsidR="00DC4F43" w:rsidRPr="00BB16C0" w:rsidRDefault="00DC4F43" w:rsidP="000E3D17">
      <w:pPr>
        <w:jc w:val="both"/>
        <w:rPr>
          <w:i/>
          <w:iCs/>
        </w:rPr>
      </w:pPr>
      <w:r w:rsidRPr="00BB16C0">
        <w:rPr>
          <w:i/>
          <w:iCs/>
        </w:rPr>
        <w:t>e</w:t>
      </w:r>
      <w:r w:rsidR="008F2D04" w:rsidRPr="00BB16C0">
        <w:rPr>
          <w:i/>
          <w:iCs/>
        </w:rPr>
        <w:t xml:space="preserve"> </w:t>
      </w:r>
      <w:r w:rsidRPr="00BB16C0">
        <w:rPr>
          <w:i/>
          <w:iCs/>
        </w:rPr>
        <w:t>Department of Electrical and Computer Engineering, Georgia Institute of Technology, Atlanta, GA, USA</w:t>
      </w:r>
    </w:p>
    <w:p w14:paraId="0AC654C3" w14:textId="395BDEFE" w:rsidR="00DC4F43" w:rsidRPr="00BB16C0" w:rsidRDefault="00DC4F43" w:rsidP="000E3D17">
      <w:pPr>
        <w:jc w:val="both"/>
        <w:rPr>
          <w:i/>
          <w:iCs/>
        </w:rPr>
      </w:pPr>
      <w:r w:rsidRPr="00BB16C0">
        <w:rPr>
          <w:i/>
          <w:iCs/>
        </w:rPr>
        <w:t>f</w:t>
      </w:r>
      <w:r w:rsidR="008F2D04" w:rsidRPr="00BB16C0">
        <w:rPr>
          <w:i/>
          <w:iCs/>
        </w:rPr>
        <w:t xml:space="preserve"> </w:t>
      </w:r>
      <w:r w:rsidRPr="00BB16C0">
        <w:rPr>
          <w:i/>
          <w:iCs/>
        </w:rPr>
        <w:t xml:space="preserve">Neurophysiology Unit, </w:t>
      </w:r>
      <w:proofErr w:type="spellStart"/>
      <w:r w:rsidRPr="00BB16C0">
        <w:rPr>
          <w:i/>
          <w:iCs/>
        </w:rPr>
        <w:t>Azienda</w:t>
      </w:r>
      <w:proofErr w:type="spellEnd"/>
      <w:r w:rsidRPr="00BB16C0">
        <w:rPr>
          <w:i/>
          <w:iCs/>
        </w:rPr>
        <w:t xml:space="preserve"> Socio Sanitaria </w:t>
      </w:r>
      <w:proofErr w:type="spellStart"/>
      <w:r w:rsidRPr="00BB16C0">
        <w:rPr>
          <w:i/>
          <w:iCs/>
        </w:rPr>
        <w:t>Territoriale</w:t>
      </w:r>
      <w:proofErr w:type="spellEnd"/>
      <w:r w:rsidRPr="00BB16C0">
        <w:rPr>
          <w:i/>
          <w:iCs/>
        </w:rPr>
        <w:t xml:space="preserve"> </w:t>
      </w:r>
      <w:proofErr w:type="spellStart"/>
      <w:r w:rsidRPr="00BB16C0">
        <w:rPr>
          <w:i/>
          <w:iCs/>
        </w:rPr>
        <w:t>Spedali</w:t>
      </w:r>
      <w:proofErr w:type="spellEnd"/>
      <w:r w:rsidRPr="00BB16C0">
        <w:rPr>
          <w:i/>
          <w:iCs/>
        </w:rPr>
        <w:t xml:space="preserve"> </w:t>
      </w:r>
      <w:proofErr w:type="spellStart"/>
      <w:r w:rsidRPr="00BB16C0">
        <w:rPr>
          <w:i/>
          <w:iCs/>
        </w:rPr>
        <w:t>Civili</w:t>
      </w:r>
      <w:proofErr w:type="spellEnd"/>
      <w:r w:rsidRPr="00BB16C0">
        <w:rPr>
          <w:i/>
          <w:iCs/>
        </w:rPr>
        <w:t xml:space="preserve"> Brescia, Brescia, Italy</w:t>
      </w:r>
    </w:p>
    <w:p w14:paraId="5DCF4A93" w14:textId="067C3AEE" w:rsidR="00DC4F43" w:rsidRPr="00BB16C0" w:rsidRDefault="00DC4F43" w:rsidP="000E3D17">
      <w:pPr>
        <w:jc w:val="both"/>
        <w:rPr>
          <w:i/>
          <w:iCs/>
        </w:rPr>
      </w:pPr>
      <w:r w:rsidRPr="00BB16C0">
        <w:rPr>
          <w:i/>
          <w:iCs/>
        </w:rPr>
        <w:t>g</w:t>
      </w:r>
      <w:r w:rsidR="008F2D04" w:rsidRPr="00BB16C0">
        <w:rPr>
          <w:i/>
          <w:iCs/>
        </w:rPr>
        <w:t xml:space="preserve"> </w:t>
      </w:r>
      <w:r w:rsidRPr="00BB16C0">
        <w:rPr>
          <w:i/>
          <w:iCs/>
        </w:rPr>
        <w:t>Neuroradiology Unit, University of Brescia, Brescia, Italy</w:t>
      </w:r>
    </w:p>
    <w:p w14:paraId="64A7B70D" w14:textId="3EE070DE" w:rsidR="00DC4F43" w:rsidRPr="00BB16C0" w:rsidRDefault="00DC4F43" w:rsidP="000E3D17">
      <w:pPr>
        <w:jc w:val="both"/>
        <w:rPr>
          <w:i/>
          <w:iCs/>
        </w:rPr>
      </w:pPr>
      <w:r w:rsidRPr="00BB16C0">
        <w:rPr>
          <w:i/>
          <w:iCs/>
        </w:rPr>
        <w:t>h</w:t>
      </w:r>
      <w:r w:rsidR="008F2D04" w:rsidRPr="00BB16C0">
        <w:rPr>
          <w:i/>
          <w:iCs/>
        </w:rPr>
        <w:t xml:space="preserve"> </w:t>
      </w:r>
      <w:r w:rsidRPr="00BB16C0">
        <w:rPr>
          <w:i/>
          <w:iCs/>
        </w:rPr>
        <w:t xml:space="preserve">Laboratory Unit, </w:t>
      </w:r>
      <w:proofErr w:type="spellStart"/>
      <w:r w:rsidRPr="00BB16C0">
        <w:rPr>
          <w:i/>
          <w:iCs/>
        </w:rPr>
        <w:t>Azienda</w:t>
      </w:r>
      <w:proofErr w:type="spellEnd"/>
      <w:r w:rsidRPr="00BB16C0">
        <w:rPr>
          <w:i/>
          <w:iCs/>
        </w:rPr>
        <w:t xml:space="preserve"> Socio Sanitaria </w:t>
      </w:r>
      <w:proofErr w:type="spellStart"/>
      <w:r w:rsidRPr="00BB16C0">
        <w:rPr>
          <w:i/>
          <w:iCs/>
        </w:rPr>
        <w:t>Territoriale</w:t>
      </w:r>
      <w:proofErr w:type="spellEnd"/>
      <w:r w:rsidRPr="00BB16C0">
        <w:rPr>
          <w:i/>
          <w:iCs/>
        </w:rPr>
        <w:t xml:space="preserve"> </w:t>
      </w:r>
      <w:proofErr w:type="spellStart"/>
      <w:r w:rsidRPr="00BB16C0">
        <w:rPr>
          <w:i/>
          <w:iCs/>
        </w:rPr>
        <w:t>Spedali</w:t>
      </w:r>
      <w:proofErr w:type="spellEnd"/>
      <w:r w:rsidRPr="00BB16C0">
        <w:rPr>
          <w:i/>
          <w:iCs/>
        </w:rPr>
        <w:t xml:space="preserve"> </w:t>
      </w:r>
      <w:proofErr w:type="spellStart"/>
      <w:r w:rsidRPr="00BB16C0">
        <w:rPr>
          <w:i/>
          <w:iCs/>
        </w:rPr>
        <w:t>Civili</w:t>
      </w:r>
      <w:proofErr w:type="spellEnd"/>
      <w:r w:rsidRPr="00BB16C0">
        <w:rPr>
          <w:i/>
          <w:iCs/>
        </w:rPr>
        <w:t xml:space="preserve"> Brescia, Brescia, Italy</w:t>
      </w:r>
    </w:p>
    <w:p w14:paraId="673DE1D5" w14:textId="736A8C85" w:rsidR="00DC4F43" w:rsidRPr="00BB16C0" w:rsidRDefault="00DC4F43" w:rsidP="000E3D17">
      <w:pPr>
        <w:jc w:val="both"/>
        <w:rPr>
          <w:i/>
          <w:iCs/>
        </w:rPr>
      </w:pPr>
      <w:proofErr w:type="spellStart"/>
      <w:r w:rsidRPr="00BB16C0">
        <w:rPr>
          <w:i/>
          <w:iCs/>
        </w:rPr>
        <w:t>i</w:t>
      </w:r>
      <w:proofErr w:type="spellEnd"/>
      <w:r w:rsidR="008F2D04" w:rsidRPr="00BB16C0">
        <w:rPr>
          <w:i/>
          <w:iCs/>
        </w:rPr>
        <w:t xml:space="preserve"> </w:t>
      </w:r>
      <w:r w:rsidRPr="00BB16C0">
        <w:rPr>
          <w:i/>
          <w:iCs/>
        </w:rPr>
        <w:t>Department of Neurodegenerative Disease, Dementia Research Centre, UCL Institute of Neurology, Queen Square, London, UK</w:t>
      </w:r>
    </w:p>
    <w:p w14:paraId="23526643" w14:textId="14750D3E" w:rsidR="00DC4F43" w:rsidRPr="00BB16C0" w:rsidRDefault="00DC4F43" w:rsidP="000E3D17">
      <w:pPr>
        <w:jc w:val="both"/>
        <w:rPr>
          <w:i/>
          <w:iCs/>
        </w:rPr>
      </w:pPr>
      <w:r w:rsidRPr="00BB16C0">
        <w:rPr>
          <w:i/>
          <w:iCs/>
        </w:rPr>
        <w:t>j</w:t>
      </w:r>
      <w:r w:rsidR="008F2D04" w:rsidRPr="00BB16C0">
        <w:rPr>
          <w:i/>
          <w:iCs/>
        </w:rPr>
        <w:t xml:space="preserve"> </w:t>
      </w:r>
      <w:r w:rsidRPr="00BB16C0">
        <w:rPr>
          <w:i/>
          <w:iCs/>
        </w:rPr>
        <w:t>Department of Neurology, Erasmus Medical Centre, Rotterdam, the Netherlands</w:t>
      </w:r>
    </w:p>
    <w:p w14:paraId="329884F8" w14:textId="6529D68E" w:rsidR="00DC4F43" w:rsidRPr="00BB16C0" w:rsidRDefault="00DC4F43" w:rsidP="000E3D17">
      <w:pPr>
        <w:jc w:val="both"/>
        <w:rPr>
          <w:i/>
          <w:iCs/>
        </w:rPr>
      </w:pPr>
      <w:r w:rsidRPr="00BB16C0">
        <w:rPr>
          <w:i/>
          <w:iCs/>
        </w:rPr>
        <w:t>k</w:t>
      </w:r>
      <w:r w:rsidR="008F2D04" w:rsidRPr="00BB16C0">
        <w:rPr>
          <w:i/>
          <w:iCs/>
        </w:rPr>
        <w:t xml:space="preserve"> </w:t>
      </w:r>
      <w:r w:rsidRPr="00BB16C0">
        <w:rPr>
          <w:i/>
          <w:iCs/>
        </w:rPr>
        <w:t>Alzheimer's disease and Other Cognitive Disorders Unit, Neurology Service, Hospital Clinic, University of Barcelona, Barcelona, Spain</w:t>
      </w:r>
    </w:p>
    <w:p w14:paraId="13BDA58C" w14:textId="05CF6147" w:rsidR="00DC4F43" w:rsidRPr="00BB16C0" w:rsidRDefault="00DC4F43" w:rsidP="000E3D17">
      <w:pPr>
        <w:jc w:val="both"/>
        <w:rPr>
          <w:i/>
          <w:iCs/>
        </w:rPr>
      </w:pPr>
      <w:r w:rsidRPr="00BB16C0">
        <w:rPr>
          <w:i/>
          <w:iCs/>
        </w:rPr>
        <w:t>l</w:t>
      </w:r>
      <w:r w:rsidR="008F2D04" w:rsidRPr="00BB16C0">
        <w:rPr>
          <w:i/>
          <w:iCs/>
        </w:rPr>
        <w:t xml:space="preserve"> </w:t>
      </w:r>
      <w:r w:rsidRPr="00BB16C0">
        <w:rPr>
          <w:i/>
          <w:iCs/>
        </w:rPr>
        <w:t xml:space="preserve">Cognitive Disorders Unit, Department of Neurology, </w:t>
      </w:r>
      <w:proofErr w:type="spellStart"/>
      <w:r w:rsidRPr="00BB16C0">
        <w:rPr>
          <w:i/>
          <w:iCs/>
        </w:rPr>
        <w:t>Donostia</w:t>
      </w:r>
      <w:proofErr w:type="spellEnd"/>
      <w:r w:rsidRPr="00BB16C0">
        <w:rPr>
          <w:i/>
          <w:iCs/>
        </w:rPr>
        <w:t xml:space="preserve"> University Hospital, San Sebastian, Gipuzkoa, Spain</w:t>
      </w:r>
    </w:p>
    <w:p w14:paraId="4B64CE27" w14:textId="728D1101" w:rsidR="00DC4F43" w:rsidRPr="00BB16C0" w:rsidRDefault="00DC4F43" w:rsidP="000E3D17">
      <w:pPr>
        <w:jc w:val="both"/>
        <w:rPr>
          <w:i/>
          <w:iCs/>
        </w:rPr>
      </w:pPr>
      <w:r w:rsidRPr="00BB16C0">
        <w:rPr>
          <w:i/>
          <w:iCs/>
        </w:rPr>
        <w:t>m</w:t>
      </w:r>
      <w:r w:rsidR="008F2D04" w:rsidRPr="00BB16C0">
        <w:rPr>
          <w:i/>
          <w:iCs/>
        </w:rPr>
        <w:t xml:space="preserve"> </w:t>
      </w:r>
      <w:r w:rsidRPr="00BB16C0">
        <w:rPr>
          <w:i/>
          <w:iCs/>
        </w:rPr>
        <w:t xml:space="preserve">Clinique </w:t>
      </w:r>
      <w:proofErr w:type="spellStart"/>
      <w:r w:rsidRPr="00BB16C0">
        <w:rPr>
          <w:i/>
          <w:iCs/>
        </w:rPr>
        <w:t>Interdisciplinaire</w:t>
      </w:r>
      <w:proofErr w:type="spellEnd"/>
      <w:r w:rsidRPr="00BB16C0">
        <w:rPr>
          <w:i/>
          <w:iCs/>
        </w:rPr>
        <w:t xml:space="preserve"> de Memoire, Department des Sciences </w:t>
      </w:r>
      <w:proofErr w:type="spellStart"/>
      <w:r w:rsidRPr="00BB16C0">
        <w:rPr>
          <w:i/>
          <w:iCs/>
        </w:rPr>
        <w:t>Neurologiques</w:t>
      </w:r>
      <w:proofErr w:type="spellEnd"/>
      <w:r w:rsidRPr="00BB16C0">
        <w:rPr>
          <w:i/>
          <w:iCs/>
        </w:rPr>
        <w:t xml:space="preserve">, CHU de Quebec, and </w:t>
      </w:r>
      <w:proofErr w:type="spellStart"/>
      <w:r w:rsidRPr="00BB16C0">
        <w:rPr>
          <w:i/>
          <w:iCs/>
        </w:rPr>
        <w:t>Faculte</w:t>
      </w:r>
      <w:proofErr w:type="spellEnd"/>
      <w:r w:rsidRPr="00BB16C0">
        <w:rPr>
          <w:i/>
          <w:iCs/>
        </w:rPr>
        <w:t xml:space="preserve"> de </w:t>
      </w:r>
      <w:proofErr w:type="spellStart"/>
      <w:r w:rsidRPr="00BB16C0">
        <w:rPr>
          <w:i/>
          <w:iCs/>
        </w:rPr>
        <w:t>Medecine</w:t>
      </w:r>
      <w:proofErr w:type="spellEnd"/>
      <w:r w:rsidRPr="00BB16C0">
        <w:rPr>
          <w:i/>
          <w:iCs/>
        </w:rPr>
        <w:t xml:space="preserve">, </w:t>
      </w:r>
      <w:proofErr w:type="spellStart"/>
      <w:r w:rsidRPr="00BB16C0">
        <w:rPr>
          <w:i/>
          <w:iCs/>
        </w:rPr>
        <w:t>Universite</w:t>
      </w:r>
      <w:proofErr w:type="spellEnd"/>
      <w:r w:rsidRPr="00BB16C0">
        <w:rPr>
          <w:i/>
          <w:iCs/>
        </w:rPr>
        <w:t xml:space="preserve"> Laval, Quebec, Canada</w:t>
      </w:r>
    </w:p>
    <w:p w14:paraId="71CBE6A7" w14:textId="25309234" w:rsidR="00DC4F43" w:rsidRPr="00BB16C0" w:rsidRDefault="00DC4F43" w:rsidP="000E3D17">
      <w:pPr>
        <w:jc w:val="both"/>
        <w:rPr>
          <w:i/>
          <w:iCs/>
        </w:rPr>
      </w:pPr>
      <w:r w:rsidRPr="00BB16C0">
        <w:rPr>
          <w:i/>
          <w:iCs/>
        </w:rPr>
        <w:t>n</w:t>
      </w:r>
      <w:r w:rsidR="008F2D04" w:rsidRPr="00BB16C0">
        <w:rPr>
          <w:i/>
          <w:iCs/>
        </w:rPr>
        <w:t xml:space="preserve"> </w:t>
      </w:r>
      <w:proofErr w:type="spellStart"/>
      <w:r w:rsidRPr="00BB16C0">
        <w:rPr>
          <w:i/>
          <w:iCs/>
        </w:rPr>
        <w:t>Center</w:t>
      </w:r>
      <w:proofErr w:type="spellEnd"/>
      <w:r w:rsidRPr="00BB16C0">
        <w:rPr>
          <w:i/>
          <w:iCs/>
        </w:rPr>
        <w:t xml:space="preserve"> for Alzheimer Research, Division of </w:t>
      </w:r>
      <w:proofErr w:type="spellStart"/>
      <w:r w:rsidRPr="00BB16C0">
        <w:rPr>
          <w:i/>
          <w:iCs/>
        </w:rPr>
        <w:t>Neurogeriatrics</w:t>
      </w:r>
      <w:proofErr w:type="spellEnd"/>
      <w:r w:rsidRPr="00BB16C0">
        <w:rPr>
          <w:i/>
          <w:iCs/>
        </w:rPr>
        <w:t xml:space="preserve">, Department of Neurobiology, Care Sciences and Society, </w:t>
      </w:r>
      <w:proofErr w:type="spellStart"/>
      <w:r w:rsidRPr="00BB16C0">
        <w:rPr>
          <w:i/>
          <w:iCs/>
        </w:rPr>
        <w:t>Bioclinicum</w:t>
      </w:r>
      <w:proofErr w:type="spellEnd"/>
      <w:r w:rsidRPr="00BB16C0">
        <w:rPr>
          <w:i/>
          <w:iCs/>
        </w:rPr>
        <w:t xml:space="preserve">, Karolinska </w:t>
      </w:r>
      <w:proofErr w:type="spellStart"/>
      <w:r w:rsidRPr="00BB16C0">
        <w:rPr>
          <w:i/>
          <w:iCs/>
        </w:rPr>
        <w:t>Institutet</w:t>
      </w:r>
      <w:proofErr w:type="spellEnd"/>
      <w:r w:rsidRPr="00BB16C0">
        <w:rPr>
          <w:i/>
          <w:iCs/>
        </w:rPr>
        <w:t>, Solna, Sweden</w:t>
      </w:r>
    </w:p>
    <w:p w14:paraId="10F36430" w14:textId="7D68FF10" w:rsidR="00DC4F43" w:rsidRPr="00BB16C0" w:rsidRDefault="00DC4F43" w:rsidP="000E3D17">
      <w:pPr>
        <w:jc w:val="both"/>
        <w:rPr>
          <w:i/>
          <w:iCs/>
        </w:rPr>
      </w:pPr>
      <w:r w:rsidRPr="00BB16C0">
        <w:rPr>
          <w:i/>
          <w:iCs/>
        </w:rPr>
        <w:t>o</w:t>
      </w:r>
      <w:r w:rsidR="008F2D04" w:rsidRPr="00BB16C0">
        <w:rPr>
          <w:i/>
          <w:iCs/>
        </w:rPr>
        <w:t xml:space="preserve"> </w:t>
      </w:r>
      <w:r w:rsidRPr="00BB16C0">
        <w:rPr>
          <w:i/>
          <w:iCs/>
        </w:rPr>
        <w:t xml:space="preserve">Department of Neurodegenerative Diseases, </w:t>
      </w:r>
      <w:proofErr w:type="spellStart"/>
      <w:r w:rsidRPr="00BB16C0">
        <w:rPr>
          <w:i/>
          <w:iCs/>
        </w:rPr>
        <w:t>Hertie</w:t>
      </w:r>
      <w:proofErr w:type="spellEnd"/>
      <w:r w:rsidRPr="00BB16C0">
        <w:rPr>
          <w:i/>
          <w:iCs/>
        </w:rPr>
        <w:t xml:space="preserve">-Institute for Clinical Brain Research and </w:t>
      </w:r>
      <w:proofErr w:type="spellStart"/>
      <w:r w:rsidRPr="00BB16C0">
        <w:rPr>
          <w:i/>
          <w:iCs/>
        </w:rPr>
        <w:t>Center</w:t>
      </w:r>
      <w:proofErr w:type="spellEnd"/>
      <w:r w:rsidRPr="00BB16C0">
        <w:rPr>
          <w:i/>
          <w:iCs/>
        </w:rPr>
        <w:t xml:space="preserve"> of Neurology, University of Tubingen, Tubingen, Germany</w:t>
      </w:r>
    </w:p>
    <w:p w14:paraId="5847C904" w14:textId="728E7207" w:rsidR="00DC4F43" w:rsidRPr="00BB16C0" w:rsidRDefault="00DC4F43" w:rsidP="000E3D17">
      <w:pPr>
        <w:jc w:val="both"/>
        <w:rPr>
          <w:i/>
          <w:iCs/>
        </w:rPr>
      </w:pPr>
      <w:r w:rsidRPr="00BB16C0">
        <w:rPr>
          <w:i/>
          <w:iCs/>
        </w:rPr>
        <w:t>p</w:t>
      </w:r>
      <w:r w:rsidR="008F2D04" w:rsidRPr="00BB16C0">
        <w:rPr>
          <w:i/>
          <w:iCs/>
        </w:rPr>
        <w:t xml:space="preserve"> </w:t>
      </w:r>
      <w:r w:rsidRPr="00BB16C0">
        <w:rPr>
          <w:i/>
          <w:iCs/>
        </w:rPr>
        <w:t xml:space="preserve">Fondazione Ca’ </w:t>
      </w:r>
      <w:proofErr w:type="spellStart"/>
      <w:r w:rsidRPr="00BB16C0">
        <w:rPr>
          <w:i/>
          <w:iCs/>
        </w:rPr>
        <w:t>Granda</w:t>
      </w:r>
      <w:proofErr w:type="spellEnd"/>
      <w:r w:rsidRPr="00BB16C0">
        <w:rPr>
          <w:i/>
          <w:iCs/>
        </w:rPr>
        <w:t xml:space="preserve">, IRCCS </w:t>
      </w:r>
      <w:proofErr w:type="spellStart"/>
      <w:r w:rsidRPr="00BB16C0">
        <w:rPr>
          <w:i/>
          <w:iCs/>
        </w:rPr>
        <w:t>Ospedale</w:t>
      </w:r>
      <w:proofErr w:type="spellEnd"/>
      <w:r w:rsidRPr="00BB16C0">
        <w:rPr>
          <w:i/>
          <w:iCs/>
        </w:rPr>
        <w:t xml:space="preserve"> </w:t>
      </w:r>
      <w:proofErr w:type="spellStart"/>
      <w:r w:rsidRPr="00BB16C0">
        <w:rPr>
          <w:i/>
          <w:iCs/>
        </w:rPr>
        <w:t>Policlinico</w:t>
      </w:r>
      <w:proofErr w:type="spellEnd"/>
      <w:r w:rsidRPr="00BB16C0">
        <w:rPr>
          <w:i/>
          <w:iCs/>
        </w:rPr>
        <w:t>, Milan, Italy</w:t>
      </w:r>
    </w:p>
    <w:p w14:paraId="166CA5BF" w14:textId="2B8997B0" w:rsidR="00DC4F43" w:rsidRPr="00BB16C0" w:rsidRDefault="00DC4F43" w:rsidP="000E3D17">
      <w:pPr>
        <w:jc w:val="both"/>
        <w:rPr>
          <w:i/>
          <w:iCs/>
        </w:rPr>
      </w:pPr>
      <w:r w:rsidRPr="00BB16C0">
        <w:rPr>
          <w:i/>
          <w:iCs/>
        </w:rPr>
        <w:t>q</w:t>
      </w:r>
      <w:r w:rsidR="008F2D04" w:rsidRPr="00BB16C0">
        <w:rPr>
          <w:i/>
          <w:iCs/>
        </w:rPr>
        <w:t xml:space="preserve"> </w:t>
      </w:r>
      <w:r w:rsidRPr="00BB16C0">
        <w:rPr>
          <w:i/>
          <w:iCs/>
        </w:rPr>
        <w:t>University of Milan, Centro Dino Ferrari, Milan, Italy</w:t>
      </w:r>
    </w:p>
    <w:p w14:paraId="052F0C49" w14:textId="373D89A6" w:rsidR="00DC4F43" w:rsidRPr="00BB16C0" w:rsidRDefault="00DC4F43" w:rsidP="000E3D17">
      <w:pPr>
        <w:jc w:val="both"/>
        <w:rPr>
          <w:i/>
          <w:iCs/>
        </w:rPr>
      </w:pPr>
      <w:r w:rsidRPr="00BB16C0">
        <w:rPr>
          <w:i/>
          <w:iCs/>
        </w:rPr>
        <w:t>r</w:t>
      </w:r>
      <w:r w:rsidR="008F2D04" w:rsidRPr="00BB16C0">
        <w:rPr>
          <w:i/>
          <w:iCs/>
        </w:rPr>
        <w:t xml:space="preserve"> </w:t>
      </w:r>
      <w:r w:rsidRPr="00BB16C0">
        <w:rPr>
          <w:i/>
          <w:iCs/>
        </w:rPr>
        <w:t>Department of Clinical Neurosciences, University of Cambridge, Cambridge, UK</w:t>
      </w:r>
    </w:p>
    <w:p w14:paraId="36FB9F7D" w14:textId="124F08DB" w:rsidR="00DC4F43" w:rsidRPr="00BB16C0" w:rsidRDefault="00DC4F43" w:rsidP="000E3D17">
      <w:pPr>
        <w:jc w:val="both"/>
        <w:rPr>
          <w:i/>
          <w:iCs/>
        </w:rPr>
      </w:pPr>
      <w:r w:rsidRPr="00BB16C0">
        <w:rPr>
          <w:i/>
          <w:iCs/>
        </w:rPr>
        <w:t>s</w:t>
      </w:r>
      <w:r w:rsidR="008F2D04" w:rsidRPr="00BB16C0">
        <w:rPr>
          <w:i/>
          <w:iCs/>
        </w:rPr>
        <w:t xml:space="preserve"> </w:t>
      </w:r>
      <w:r w:rsidRPr="00BB16C0">
        <w:rPr>
          <w:i/>
          <w:iCs/>
        </w:rPr>
        <w:t>Sunnybrook Health Sciences Centre, Sunnybrook Research Institute, University of Toronto, Toronto, Canada</w:t>
      </w:r>
    </w:p>
    <w:p w14:paraId="73504B9C" w14:textId="6C4AEF73" w:rsidR="00DC4F43" w:rsidRPr="00BB16C0" w:rsidRDefault="00DC4F43" w:rsidP="000E3D17">
      <w:pPr>
        <w:jc w:val="both"/>
        <w:rPr>
          <w:i/>
          <w:iCs/>
        </w:rPr>
      </w:pPr>
      <w:r w:rsidRPr="00BB16C0">
        <w:rPr>
          <w:i/>
          <w:iCs/>
        </w:rPr>
        <w:t>t</w:t>
      </w:r>
      <w:r w:rsidR="008F2D04" w:rsidRPr="00BB16C0">
        <w:rPr>
          <w:i/>
          <w:iCs/>
        </w:rPr>
        <w:t xml:space="preserve"> </w:t>
      </w:r>
      <w:proofErr w:type="spellStart"/>
      <w:r w:rsidRPr="00BB16C0">
        <w:rPr>
          <w:i/>
          <w:iCs/>
        </w:rPr>
        <w:t>Tanz</w:t>
      </w:r>
      <w:proofErr w:type="spellEnd"/>
      <w:r w:rsidRPr="00BB16C0">
        <w:rPr>
          <w:i/>
          <w:iCs/>
        </w:rPr>
        <w:t xml:space="preserve"> Centre for Research in Neurodegenerative Diseases, University of Toronto, Toronto, Canada</w:t>
      </w:r>
    </w:p>
    <w:p w14:paraId="50DF64A3" w14:textId="19A362AE" w:rsidR="00DC4F43" w:rsidRPr="00BB16C0" w:rsidRDefault="00DC4F43" w:rsidP="000E3D17">
      <w:pPr>
        <w:jc w:val="both"/>
        <w:rPr>
          <w:i/>
          <w:iCs/>
        </w:rPr>
      </w:pPr>
      <w:r w:rsidRPr="00BB16C0">
        <w:rPr>
          <w:i/>
          <w:iCs/>
        </w:rPr>
        <w:t>u</w:t>
      </w:r>
      <w:r w:rsidR="008F2D04" w:rsidRPr="00BB16C0">
        <w:rPr>
          <w:i/>
          <w:iCs/>
        </w:rPr>
        <w:t xml:space="preserve"> </w:t>
      </w:r>
      <w:r w:rsidRPr="00BB16C0">
        <w:rPr>
          <w:i/>
          <w:iCs/>
        </w:rPr>
        <w:t>Department of Clinical Neurological Sciences, University of Western Ontario, London, Ontario Canada</w:t>
      </w:r>
    </w:p>
    <w:p w14:paraId="130B0047" w14:textId="178DF9C2" w:rsidR="00DC4F43" w:rsidRPr="00BB16C0" w:rsidRDefault="00DC4F43" w:rsidP="000E3D17">
      <w:pPr>
        <w:jc w:val="both"/>
        <w:rPr>
          <w:i/>
          <w:iCs/>
        </w:rPr>
      </w:pPr>
      <w:r w:rsidRPr="00BB16C0">
        <w:rPr>
          <w:i/>
          <w:iCs/>
        </w:rPr>
        <w:lastRenderedPageBreak/>
        <w:t>v</w:t>
      </w:r>
      <w:r w:rsidR="008F2D04" w:rsidRPr="00BB16C0">
        <w:rPr>
          <w:i/>
          <w:iCs/>
        </w:rPr>
        <w:t xml:space="preserve"> </w:t>
      </w:r>
      <w:r w:rsidRPr="00BB16C0">
        <w:rPr>
          <w:i/>
          <w:iCs/>
        </w:rPr>
        <w:t>Laboratory for Cognitive Neurology, Department of Neurosciences, KU Leuven, Leuven, Belgium</w:t>
      </w:r>
    </w:p>
    <w:p w14:paraId="7468C309" w14:textId="4741E243" w:rsidR="00DC4F43" w:rsidRPr="00BB16C0" w:rsidRDefault="00DC4F43" w:rsidP="000E3D17">
      <w:pPr>
        <w:jc w:val="both"/>
        <w:rPr>
          <w:i/>
          <w:iCs/>
        </w:rPr>
      </w:pPr>
      <w:r w:rsidRPr="00BB16C0">
        <w:rPr>
          <w:i/>
          <w:iCs/>
        </w:rPr>
        <w:t>w</w:t>
      </w:r>
      <w:r w:rsidR="008F2D04" w:rsidRPr="00BB16C0">
        <w:rPr>
          <w:i/>
          <w:iCs/>
        </w:rPr>
        <w:t xml:space="preserve"> </w:t>
      </w:r>
      <w:r w:rsidRPr="00BB16C0">
        <w:rPr>
          <w:i/>
          <w:iCs/>
        </w:rPr>
        <w:t>Neurology Service, University Hospitals Leuven, Leuven, Belgium</w:t>
      </w:r>
    </w:p>
    <w:p w14:paraId="4602ABAF" w14:textId="0F3540D7" w:rsidR="00DC4F43" w:rsidRPr="00BB16C0" w:rsidRDefault="00DC4F43" w:rsidP="000E3D17">
      <w:pPr>
        <w:jc w:val="both"/>
        <w:rPr>
          <w:i/>
          <w:iCs/>
        </w:rPr>
      </w:pPr>
      <w:r w:rsidRPr="00BB16C0">
        <w:rPr>
          <w:i/>
          <w:iCs/>
        </w:rPr>
        <w:t>x</w:t>
      </w:r>
      <w:r w:rsidR="008F2D04" w:rsidRPr="00BB16C0">
        <w:rPr>
          <w:i/>
          <w:iCs/>
        </w:rPr>
        <w:t xml:space="preserve"> </w:t>
      </w:r>
      <w:r w:rsidRPr="00BB16C0">
        <w:rPr>
          <w:i/>
          <w:iCs/>
        </w:rPr>
        <w:t>Leuven Brain Institute, KU Leuven, Leuven, Belgium</w:t>
      </w:r>
    </w:p>
    <w:p w14:paraId="75996558" w14:textId="2703DDB1" w:rsidR="00DC4F43" w:rsidRPr="00BB16C0" w:rsidRDefault="00DC4F43" w:rsidP="000E3D17">
      <w:pPr>
        <w:jc w:val="both"/>
        <w:rPr>
          <w:i/>
          <w:iCs/>
        </w:rPr>
      </w:pPr>
      <w:r w:rsidRPr="00BB16C0">
        <w:rPr>
          <w:i/>
          <w:iCs/>
        </w:rPr>
        <w:t>y</w:t>
      </w:r>
      <w:r w:rsidR="008F2D04" w:rsidRPr="00BB16C0">
        <w:rPr>
          <w:i/>
          <w:iCs/>
        </w:rPr>
        <w:t xml:space="preserve"> </w:t>
      </w:r>
      <w:r w:rsidRPr="00BB16C0">
        <w:rPr>
          <w:i/>
          <w:iCs/>
        </w:rPr>
        <w:t>Laboratory of Neurosciences, Institute of Molecular Medicine, Faculty of Medicine, University of Lisbon, Lisbon, Portugal</w:t>
      </w:r>
    </w:p>
    <w:p w14:paraId="76C0350D" w14:textId="54B677BA" w:rsidR="00DC4F43" w:rsidRPr="00BB16C0" w:rsidRDefault="00DC4F43" w:rsidP="000E3D17">
      <w:pPr>
        <w:jc w:val="both"/>
        <w:rPr>
          <w:i/>
          <w:iCs/>
        </w:rPr>
      </w:pPr>
      <w:r w:rsidRPr="00BB16C0">
        <w:rPr>
          <w:i/>
          <w:iCs/>
        </w:rPr>
        <w:t>z</w:t>
      </w:r>
      <w:r w:rsidR="008F2D04" w:rsidRPr="00BB16C0">
        <w:rPr>
          <w:i/>
          <w:iCs/>
        </w:rPr>
        <w:t xml:space="preserve"> </w:t>
      </w:r>
      <w:r w:rsidRPr="00BB16C0">
        <w:rPr>
          <w:i/>
          <w:iCs/>
        </w:rPr>
        <w:t xml:space="preserve">Fondazione IRCCS </w:t>
      </w:r>
      <w:proofErr w:type="spellStart"/>
      <w:r w:rsidRPr="00BB16C0">
        <w:rPr>
          <w:i/>
          <w:iCs/>
        </w:rPr>
        <w:t>Istituto</w:t>
      </w:r>
      <w:proofErr w:type="spellEnd"/>
      <w:r w:rsidRPr="00BB16C0">
        <w:rPr>
          <w:i/>
          <w:iCs/>
        </w:rPr>
        <w:t xml:space="preserve"> </w:t>
      </w:r>
      <w:proofErr w:type="spellStart"/>
      <w:r w:rsidRPr="00BB16C0">
        <w:rPr>
          <w:i/>
          <w:iCs/>
        </w:rPr>
        <w:t>Neurologico</w:t>
      </w:r>
      <w:proofErr w:type="spellEnd"/>
      <w:r w:rsidRPr="00BB16C0">
        <w:rPr>
          <w:i/>
          <w:iCs/>
        </w:rPr>
        <w:t xml:space="preserve"> Carlo </w:t>
      </w:r>
      <w:proofErr w:type="spellStart"/>
      <w:r w:rsidRPr="00BB16C0">
        <w:rPr>
          <w:i/>
          <w:iCs/>
        </w:rPr>
        <w:t>Besta</w:t>
      </w:r>
      <w:proofErr w:type="spellEnd"/>
      <w:r w:rsidRPr="00BB16C0">
        <w:rPr>
          <w:i/>
          <w:iCs/>
        </w:rPr>
        <w:t>, Milano, Italy</w:t>
      </w:r>
    </w:p>
    <w:p w14:paraId="264080FA" w14:textId="0A112891" w:rsidR="00DC4F43" w:rsidRPr="00BB16C0" w:rsidRDefault="00DC4F43" w:rsidP="000E3D17">
      <w:pPr>
        <w:jc w:val="both"/>
        <w:rPr>
          <w:i/>
          <w:iCs/>
        </w:rPr>
      </w:pPr>
      <w:r w:rsidRPr="00BB16C0">
        <w:rPr>
          <w:i/>
          <w:iCs/>
        </w:rPr>
        <w:t>aa</w:t>
      </w:r>
      <w:r w:rsidR="008F2D04" w:rsidRPr="00BB16C0">
        <w:rPr>
          <w:i/>
          <w:iCs/>
        </w:rPr>
        <w:t xml:space="preserve"> </w:t>
      </w:r>
      <w:proofErr w:type="spellStart"/>
      <w:r w:rsidRPr="00BB16C0">
        <w:rPr>
          <w:i/>
          <w:iCs/>
        </w:rPr>
        <w:t>Nueld</w:t>
      </w:r>
      <w:proofErr w:type="spellEnd"/>
      <w:r w:rsidRPr="00BB16C0">
        <w:rPr>
          <w:i/>
          <w:iCs/>
        </w:rPr>
        <w:t xml:space="preserve"> Department of Clinical Neurosciences, Medical Sciences Division, University of Oxford, Oxford, UK</w:t>
      </w:r>
    </w:p>
    <w:p w14:paraId="0FD58851" w14:textId="7B50DA33" w:rsidR="00DC4F43" w:rsidRPr="00BB16C0" w:rsidRDefault="00DC4F43" w:rsidP="000E3D17">
      <w:pPr>
        <w:jc w:val="both"/>
        <w:rPr>
          <w:i/>
          <w:iCs/>
        </w:rPr>
      </w:pPr>
      <w:r w:rsidRPr="00BB16C0">
        <w:rPr>
          <w:i/>
          <w:iCs/>
        </w:rPr>
        <w:t>bb</w:t>
      </w:r>
      <w:r w:rsidR="008F2D04" w:rsidRPr="00BB16C0">
        <w:rPr>
          <w:i/>
          <w:iCs/>
        </w:rPr>
        <w:t xml:space="preserve"> </w:t>
      </w:r>
      <w:r w:rsidRPr="00BB16C0">
        <w:rPr>
          <w:i/>
          <w:iCs/>
        </w:rPr>
        <w:t>University Hospital of Coimbra (HUC), Neurology Service, Faculty of Medicine, University of Coimbra, Coimbra, Portugal</w:t>
      </w:r>
    </w:p>
    <w:p w14:paraId="57F30EF5" w14:textId="2CD205A5" w:rsidR="00DC4F43" w:rsidRPr="00BB16C0" w:rsidRDefault="00DC4F43" w:rsidP="000E3D17">
      <w:pPr>
        <w:jc w:val="both"/>
        <w:rPr>
          <w:i/>
          <w:iCs/>
        </w:rPr>
      </w:pPr>
      <w:r w:rsidRPr="00BB16C0">
        <w:rPr>
          <w:i/>
          <w:iCs/>
        </w:rPr>
        <w:t>cc</w:t>
      </w:r>
      <w:r w:rsidR="008F2D04" w:rsidRPr="00BB16C0">
        <w:rPr>
          <w:i/>
          <w:iCs/>
        </w:rPr>
        <w:t xml:space="preserve"> </w:t>
      </w:r>
      <w:r w:rsidRPr="00BB16C0">
        <w:rPr>
          <w:i/>
          <w:iCs/>
        </w:rPr>
        <w:t>Division of Neuroscience and Experimental Psychology, Wolfson Molecular Imaging Centre, University of Manchester, Manchester, UK</w:t>
      </w:r>
    </w:p>
    <w:p w14:paraId="722F39F1" w14:textId="5A5C85D9" w:rsidR="00DC4F43" w:rsidRPr="00BB16C0" w:rsidRDefault="00DC4F43" w:rsidP="000E3D17">
      <w:pPr>
        <w:jc w:val="both"/>
        <w:rPr>
          <w:i/>
          <w:iCs/>
        </w:rPr>
      </w:pPr>
      <w:r w:rsidRPr="00BB16C0">
        <w:rPr>
          <w:i/>
          <w:iCs/>
        </w:rPr>
        <w:t>dd</w:t>
      </w:r>
      <w:r w:rsidR="008F2D04" w:rsidRPr="00BB16C0">
        <w:rPr>
          <w:i/>
          <w:iCs/>
        </w:rPr>
        <w:t xml:space="preserve"> </w:t>
      </w:r>
      <w:r w:rsidRPr="00BB16C0">
        <w:rPr>
          <w:i/>
          <w:iCs/>
        </w:rPr>
        <w:t>Sorbonne Université, Paris Brain Institute –</w:t>
      </w:r>
      <w:proofErr w:type="spellStart"/>
      <w:r w:rsidRPr="00BB16C0">
        <w:rPr>
          <w:i/>
          <w:iCs/>
        </w:rPr>
        <w:t>Institut</w:t>
      </w:r>
      <w:proofErr w:type="spellEnd"/>
      <w:r w:rsidRPr="00BB16C0">
        <w:rPr>
          <w:i/>
          <w:iCs/>
        </w:rPr>
        <w:t xml:space="preserve"> du </w:t>
      </w:r>
      <w:proofErr w:type="spellStart"/>
      <w:r w:rsidRPr="00BB16C0">
        <w:rPr>
          <w:i/>
          <w:iCs/>
        </w:rPr>
        <w:t>Cerveau</w:t>
      </w:r>
      <w:proofErr w:type="spellEnd"/>
      <w:r w:rsidRPr="00BB16C0">
        <w:rPr>
          <w:i/>
          <w:iCs/>
        </w:rPr>
        <w:t xml:space="preserve"> –ICM, Paris, France</w:t>
      </w:r>
    </w:p>
    <w:p w14:paraId="55D9A171" w14:textId="2A87B8AA" w:rsidR="00DC4F43" w:rsidRPr="00BB16C0" w:rsidRDefault="00DC4F43" w:rsidP="000E3D17">
      <w:pPr>
        <w:jc w:val="both"/>
        <w:rPr>
          <w:i/>
          <w:iCs/>
        </w:rPr>
      </w:pPr>
      <w:proofErr w:type="spellStart"/>
      <w:r w:rsidRPr="00BB16C0">
        <w:rPr>
          <w:i/>
          <w:iCs/>
        </w:rPr>
        <w:t>ee</w:t>
      </w:r>
      <w:proofErr w:type="spellEnd"/>
      <w:r w:rsidR="008F2D04" w:rsidRPr="00BB16C0">
        <w:rPr>
          <w:i/>
          <w:iCs/>
        </w:rPr>
        <w:t xml:space="preserve"> </w:t>
      </w:r>
      <w:r w:rsidRPr="00BB16C0">
        <w:rPr>
          <w:i/>
          <w:iCs/>
        </w:rPr>
        <w:t xml:space="preserve">Centre de </w:t>
      </w:r>
      <w:proofErr w:type="spellStart"/>
      <w:r w:rsidRPr="00BB16C0">
        <w:rPr>
          <w:i/>
          <w:iCs/>
        </w:rPr>
        <w:t>référence</w:t>
      </w:r>
      <w:proofErr w:type="spellEnd"/>
      <w:r w:rsidRPr="00BB16C0">
        <w:rPr>
          <w:i/>
          <w:iCs/>
        </w:rPr>
        <w:t xml:space="preserve"> des </w:t>
      </w:r>
      <w:proofErr w:type="spellStart"/>
      <w:r w:rsidRPr="00BB16C0">
        <w:rPr>
          <w:i/>
          <w:iCs/>
        </w:rPr>
        <w:t>démences</w:t>
      </w:r>
      <w:proofErr w:type="spellEnd"/>
      <w:r w:rsidRPr="00BB16C0">
        <w:rPr>
          <w:i/>
          <w:iCs/>
        </w:rPr>
        <w:t xml:space="preserve"> </w:t>
      </w:r>
      <w:proofErr w:type="spellStart"/>
      <w:r w:rsidRPr="00BB16C0">
        <w:rPr>
          <w:i/>
          <w:iCs/>
        </w:rPr>
        <w:t>rares</w:t>
      </w:r>
      <w:proofErr w:type="spellEnd"/>
      <w:r w:rsidRPr="00BB16C0">
        <w:rPr>
          <w:i/>
          <w:iCs/>
        </w:rPr>
        <w:t xml:space="preserve"> </w:t>
      </w:r>
      <w:proofErr w:type="spellStart"/>
      <w:r w:rsidRPr="00BB16C0">
        <w:rPr>
          <w:i/>
          <w:iCs/>
        </w:rPr>
        <w:t>ou</w:t>
      </w:r>
      <w:proofErr w:type="spellEnd"/>
      <w:r w:rsidRPr="00BB16C0">
        <w:rPr>
          <w:i/>
          <w:iCs/>
        </w:rPr>
        <w:t xml:space="preserve"> </w:t>
      </w:r>
      <w:proofErr w:type="spellStart"/>
      <w:r w:rsidRPr="00BB16C0">
        <w:rPr>
          <w:i/>
          <w:iCs/>
        </w:rPr>
        <w:t>précoces</w:t>
      </w:r>
      <w:proofErr w:type="spellEnd"/>
      <w:r w:rsidRPr="00BB16C0">
        <w:rPr>
          <w:i/>
          <w:iCs/>
        </w:rPr>
        <w:t xml:space="preserve">, IM2A, </w:t>
      </w:r>
      <w:proofErr w:type="spellStart"/>
      <w:r w:rsidRPr="00BB16C0">
        <w:rPr>
          <w:i/>
          <w:iCs/>
        </w:rPr>
        <w:t>Département</w:t>
      </w:r>
      <w:proofErr w:type="spellEnd"/>
      <w:r w:rsidRPr="00BB16C0">
        <w:rPr>
          <w:i/>
          <w:iCs/>
        </w:rPr>
        <w:t xml:space="preserve"> de </w:t>
      </w:r>
      <w:proofErr w:type="spellStart"/>
      <w:r w:rsidRPr="00BB16C0">
        <w:rPr>
          <w:i/>
          <w:iCs/>
        </w:rPr>
        <w:t>Neurologie</w:t>
      </w:r>
      <w:proofErr w:type="spellEnd"/>
      <w:r w:rsidRPr="00BB16C0">
        <w:rPr>
          <w:i/>
          <w:iCs/>
        </w:rPr>
        <w:t xml:space="preserve">, AP-HP - </w:t>
      </w:r>
      <w:proofErr w:type="spellStart"/>
      <w:r w:rsidRPr="00BB16C0">
        <w:rPr>
          <w:i/>
          <w:iCs/>
        </w:rPr>
        <w:t>Hôpital</w:t>
      </w:r>
      <w:proofErr w:type="spellEnd"/>
      <w:r w:rsidRPr="00BB16C0">
        <w:rPr>
          <w:i/>
          <w:iCs/>
        </w:rPr>
        <w:t xml:space="preserve"> </w:t>
      </w:r>
      <w:proofErr w:type="spellStart"/>
      <w:r w:rsidRPr="00BB16C0">
        <w:rPr>
          <w:i/>
          <w:iCs/>
        </w:rPr>
        <w:t>Pitié-Salpêtrière</w:t>
      </w:r>
      <w:proofErr w:type="spellEnd"/>
      <w:r w:rsidRPr="00BB16C0">
        <w:rPr>
          <w:i/>
          <w:iCs/>
        </w:rPr>
        <w:t>, Paris, France</w:t>
      </w:r>
    </w:p>
    <w:p w14:paraId="61858B5B" w14:textId="33C41BA3" w:rsidR="00DC4F43" w:rsidRPr="00BB16C0" w:rsidRDefault="00DC4F43" w:rsidP="000E3D17">
      <w:pPr>
        <w:jc w:val="both"/>
        <w:rPr>
          <w:i/>
          <w:iCs/>
        </w:rPr>
      </w:pPr>
      <w:r w:rsidRPr="00BB16C0">
        <w:rPr>
          <w:i/>
          <w:iCs/>
        </w:rPr>
        <w:t>ff</w:t>
      </w:r>
      <w:r w:rsidR="008F2D04" w:rsidRPr="00BB16C0">
        <w:rPr>
          <w:i/>
          <w:iCs/>
        </w:rPr>
        <w:t xml:space="preserve"> </w:t>
      </w:r>
      <w:proofErr w:type="spellStart"/>
      <w:r w:rsidRPr="00BB16C0">
        <w:rPr>
          <w:i/>
          <w:iCs/>
        </w:rPr>
        <w:t>Département</w:t>
      </w:r>
      <w:proofErr w:type="spellEnd"/>
      <w:r w:rsidRPr="00BB16C0">
        <w:rPr>
          <w:i/>
          <w:iCs/>
        </w:rPr>
        <w:t xml:space="preserve"> de </w:t>
      </w:r>
      <w:proofErr w:type="spellStart"/>
      <w:r w:rsidRPr="00BB16C0">
        <w:rPr>
          <w:i/>
          <w:iCs/>
        </w:rPr>
        <w:t>Neurologie</w:t>
      </w:r>
      <w:proofErr w:type="spellEnd"/>
      <w:r w:rsidRPr="00BB16C0">
        <w:rPr>
          <w:i/>
          <w:iCs/>
        </w:rPr>
        <w:t xml:space="preserve">, AP-HP - </w:t>
      </w:r>
      <w:proofErr w:type="spellStart"/>
      <w:r w:rsidRPr="00BB16C0">
        <w:rPr>
          <w:i/>
          <w:iCs/>
        </w:rPr>
        <w:t>Hôpital</w:t>
      </w:r>
      <w:proofErr w:type="spellEnd"/>
      <w:r w:rsidRPr="00BB16C0">
        <w:rPr>
          <w:i/>
          <w:iCs/>
        </w:rPr>
        <w:t xml:space="preserve"> </w:t>
      </w:r>
      <w:proofErr w:type="spellStart"/>
      <w:r w:rsidRPr="00BB16C0">
        <w:rPr>
          <w:i/>
          <w:iCs/>
        </w:rPr>
        <w:t>Pitié-Salpêtrière</w:t>
      </w:r>
      <w:proofErr w:type="spellEnd"/>
      <w:r w:rsidRPr="00BB16C0">
        <w:rPr>
          <w:i/>
          <w:iCs/>
        </w:rPr>
        <w:t>, Paris, France</w:t>
      </w:r>
    </w:p>
    <w:p w14:paraId="1616C1C7" w14:textId="056519CE" w:rsidR="00DC4F43" w:rsidRPr="00BB16C0" w:rsidRDefault="00DC4F43" w:rsidP="000E3D17">
      <w:pPr>
        <w:jc w:val="both"/>
        <w:rPr>
          <w:i/>
          <w:iCs/>
        </w:rPr>
      </w:pPr>
      <w:r w:rsidRPr="00BB16C0">
        <w:rPr>
          <w:i/>
          <w:iCs/>
        </w:rPr>
        <w:t>gg</w:t>
      </w:r>
      <w:r w:rsidR="008F2D04" w:rsidRPr="00BB16C0">
        <w:rPr>
          <w:i/>
          <w:iCs/>
        </w:rPr>
        <w:t xml:space="preserve"> </w:t>
      </w:r>
      <w:r w:rsidRPr="00BB16C0">
        <w:rPr>
          <w:i/>
          <w:iCs/>
        </w:rPr>
        <w:t>Reference Network for Rare Neurological Diseases (ERN-RND)</w:t>
      </w:r>
    </w:p>
    <w:p w14:paraId="02149DAD" w14:textId="77777777" w:rsidR="00DC4F43" w:rsidRPr="00BB16C0" w:rsidRDefault="00DC4F43" w:rsidP="000E3D17">
      <w:pPr>
        <w:jc w:val="both"/>
        <w:rPr>
          <w:i/>
          <w:iCs/>
        </w:rPr>
      </w:pPr>
    </w:p>
    <w:p w14:paraId="03D81AAB" w14:textId="77777777" w:rsidR="00DC4F43" w:rsidRPr="00163C28" w:rsidRDefault="00DC4F43" w:rsidP="000E3D17">
      <w:pPr>
        <w:jc w:val="both"/>
        <w:rPr>
          <w:b/>
          <w:bCs/>
        </w:rPr>
      </w:pPr>
      <w:r w:rsidRPr="00163C28">
        <w:rPr>
          <w:b/>
          <w:bCs/>
        </w:rPr>
        <w:t>Refers to</w:t>
      </w:r>
    </w:p>
    <w:p w14:paraId="1483B7BD" w14:textId="77777777" w:rsidR="00DC4F43" w:rsidRDefault="00DC4F43" w:rsidP="000E3D17">
      <w:pPr>
        <w:jc w:val="both"/>
      </w:pPr>
      <w:r>
        <w:t xml:space="preserve">Enrico </w:t>
      </w:r>
      <w:proofErr w:type="spellStart"/>
      <w:r>
        <w:t>Premi</w:t>
      </w:r>
      <w:proofErr w:type="spellEnd"/>
      <w:r>
        <w:t xml:space="preserve">, Marcello Giunta, Armin </w:t>
      </w:r>
      <w:proofErr w:type="spellStart"/>
      <w:r>
        <w:t>Iraji</w:t>
      </w:r>
      <w:proofErr w:type="spellEnd"/>
      <w:r>
        <w:t xml:space="preserve">, Srinivas </w:t>
      </w:r>
      <w:proofErr w:type="spellStart"/>
      <w:r>
        <w:t>Rachakonda</w:t>
      </w:r>
      <w:proofErr w:type="spellEnd"/>
      <w:r>
        <w:t xml:space="preserve">, Vince D. Calhoun, Stefano </w:t>
      </w:r>
      <w:proofErr w:type="spellStart"/>
      <w:r>
        <w:t>Gazzina</w:t>
      </w:r>
      <w:proofErr w:type="spellEnd"/>
      <w:r>
        <w:t xml:space="preserve">, Alberto </w:t>
      </w:r>
      <w:proofErr w:type="spellStart"/>
      <w:r>
        <w:t>Benussi</w:t>
      </w:r>
      <w:proofErr w:type="spellEnd"/>
      <w:r>
        <w:t xml:space="preserve">, Roberto </w:t>
      </w:r>
      <w:proofErr w:type="spellStart"/>
      <w:r>
        <w:t>Gasparotti</w:t>
      </w:r>
      <w:proofErr w:type="spellEnd"/>
      <w:r>
        <w:t xml:space="preserve">, Silvana </w:t>
      </w:r>
      <w:proofErr w:type="spellStart"/>
      <w:r>
        <w:t>Archetti</w:t>
      </w:r>
      <w:proofErr w:type="spellEnd"/>
      <w:r>
        <w:t xml:space="preserve">, Martina Bocchetta, Dave Cash, Emily Todd, Georgia </w:t>
      </w:r>
      <w:proofErr w:type="spellStart"/>
      <w:r>
        <w:t>Peakman</w:t>
      </w:r>
      <w:proofErr w:type="spellEnd"/>
      <w:r>
        <w:t xml:space="preserve">, Rhian Convery, John C. van </w:t>
      </w:r>
      <w:proofErr w:type="spellStart"/>
      <w:r>
        <w:t>Swieten</w:t>
      </w:r>
      <w:proofErr w:type="spellEnd"/>
      <w:r>
        <w:t xml:space="preserve">, </w:t>
      </w:r>
      <w:proofErr w:type="spellStart"/>
      <w:r>
        <w:t>Lize</w:t>
      </w:r>
      <w:proofErr w:type="spellEnd"/>
      <w:r>
        <w:t xml:space="preserve"> </w:t>
      </w:r>
      <w:proofErr w:type="spellStart"/>
      <w:r>
        <w:t>Jiskoot</w:t>
      </w:r>
      <w:proofErr w:type="spellEnd"/>
      <w:r>
        <w:t xml:space="preserve">, Raquel Sanchez-Valle, Fermin Moreno, Robert </w:t>
      </w:r>
      <w:proofErr w:type="spellStart"/>
      <w:r>
        <w:t>Laforce</w:t>
      </w:r>
      <w:proofErr w:type="spellEnd"/>
      <w:r>
        <w:t xml:space="preserve">, Caroline Graff, </w:t>
      </w:r>
      <w:proofErr w:type="spellStart"/>
      <w:r>
        <w:t>Matthis</w:t>
      </w:r>
      <w:proofErr w:type="spellEnd"/>
      <w:r>
        <w:t xml:space="preserve"> </w:t>
      </w:r>
      <w:proofErr w:type="spellStart"/>
      <w:r>
        <w:t>Synofzik</w:t>
      </w:r>
      <w:proofErr w:type="spellEnd"/>
      <w:r>
        <w:t xml:space="preserve">, Daniela </w:t>
      </w:r>
      <w:proofErr w:type="spellStart"/>
      <w:r>
        <w:t>Galimberti</w:t>
      </w:r>
      <w:proofErr w:type="spellEnd"/>
      <w:r>
        <w:t xml:space="preserve">, James B. Rowe, Mario </w:t>
      </w:r>
      <w:proofErr w:type="spellStart"/>
      <w:r>
        <w:t>Masellis</w:t>
      </w:r>
      <w:proofErr w:type="spellEnd"/>
      <w:r>
        <w:t xml:space="preserve">, Carmela Tartaglia, Elizabeth Finger, Rik </w:t>
      </w:r>
      <w:proofErr w:type="spellStart"/>
      <w:r>
        <w:t>Vandenberghe</w:t>
      </w:r>
      <w:proofErr w:type="spellEnd"/>
      <w:r>
        <w:t xml:space="preserve">, Alexandre de </w:t>
      </w:r>
      <w:proofErr w:type="spellStart"/>
      <w:r>
        <w:t>Mendonça</w:t>
      </w:r>
      <w:proofErr w:type="spellEnd"/>
      <w:r>
        <w:t xml:space="preserve">, Fabrizio </w:t>
      </w:r>
      <w:proofErr w:type="spellStart"/>
      <w:r>
        <w:t>Tagliavini</w:t>
      </w:r>
      <w:proofErr w:type="spellEnd"/>
      <w:r>
        <w:t xml:space="preserve">, Chris R. Butler, Isabel Santana, Alexander Gerhard, Isabelle Le Ber, Florence </w:t>
      </w:r>
      <w:proofErr w:type="spellStart"/>
      <w:r>
        <w:t>Pasquier</w:t>
      </w:r>
      <w:proofErr w:type="spellEnd"/>
      <w:r>
        <w:t xml:space="preserve">, Simon Ducharme, Johannes Levin, Adrian </w:t>
      </w:r>
      <w:proofErr w:type="spellStart"/>
      <w:r>
        <w:t>Danek</w:t>
      </w:r>
      <w:proofErr w:type="spellEnd"/>
      <w:r>
        <w:t xml:space="preserve">, Sandro </w:t>
      </w:r>
      <w:proofErr w:type="spellStart"/>
      <w:r>
        <w:t>Sorbi</w:t>
      </w:r>
      <w:proofErr w:type="spellEnd"/>
      <w:r>
        <w:t xml:space="preserve">, Markus Otto, Jonathan D. Rohrer, Barbara </w:t>
      </w:r>
      <w:proofErr w:type="spellStart"/>
      <w:r>
        <w:t>Borroni</w:t>
      </w:r>
      <w:proofErr w:type="spellEnd"/>
    </w:p>
    <w:p w14:paraId="1C2C882F" w14:textId="77777777" w:rsidR="00DC4F43" w:rsidRDefault="00DC4F43" w:rsidP="000E3D17">
      <w:pPr>
        <w:jc w:val="both"/>
      </w:pPr>
      <w:r>
        <w:t xml:space="preserve">Dissemination in time and space in presymptomatic granulin mutation carriers: a GENFI spatial </w:t>
      </w:r>
      <w:proofErr w:type="spellStart"/>
      <w:r>
        <w:t>chronnectome</w:t>
      </w:r>
      <w:proofErr w:type="spellEnd"/>
      <w:r>
        <w:t xml:space="preserve"> study</w:t>
      </w:r>
    </w:p>
    <w:p w14:paraId="71CD8C6A" w14:textId="77777777" w:rsidR="00DC4F43" w:rsidRDefault="00DC4F43" w:rsidP="000E3D17">
      <w:pPr>
        <w:jc w:val="both"/>
      </w:pPr>
    </w:p>
    <w:p w14:paraId="7590C5D3" w14:textId="77777777" w:rsidR="00DC4F43" w:rsidRDefault="00DC4F43" w:rsidP="000E3D17">
      <w:pPr>
        <w:jc w:val="both"/>
      </w:pPr>
      <w:r>
        <w:t>The authors regret that the GENFI authors were listed at the end of the article in the Appendix. The GENFI authors are also part of co-authors. The updated author list is below. The authors would like to apologise for any inconvenience caused.</w:t>
      </w:r>
    </w:p>
    <w:p w14:paraId="4E0231A7" w14:textId="77777777" w:rsidR="00DC4F43" w:rsidRDefault="00DC4F43" w:rsidP="000E3D17">
      <w:pPr>
        <w:jc w:val="both"/>
      </w:pPr>
    </w:p>
    <w:p w14:paraId="04E29C13" w14:textId="4EEE671D" w:rsidR="00DC4F43" w:rsidRPr="00163C28" w:rsidRDefault="00DC4F43" w:rsidP="000E3D17">
      <w:pPr>
        <w:jc w:val="both"/>
        <w:rPr>
          <w:b/>
          <w:bCs/>
        </w:rPr>
      </w:pPr>
      <w:r w:rsidRPr="00163C28">
        <w:rPr>
          <w:b/>
          <w:bCs/>
        </w:rPr>
        <w:t>Main List</w:t>
      </w:r>
    </w:p>
    <w:p w14:paraId="048A31A3" w14:textId="77777777" w:rsidR="00DC4F43" w:rsidRDefault="00DC4F43" w:rsidP="000E3D17">
      <w:pPr>
        <w:jc w:val="both"/>
      </w:pPr>
      <w:r>
        <w:t xml:space="preserve">Enrico Premi,1 Marcello Giunta,2 Armin Iraji,3 Srinivas Rachakonda,3 Vince D. Calhoun,3,4,5 Stefano Gazzina,6 Alberto Benussi,2 Roberto Gasparotti,7 Silvana Archetti,8 Martina Bocchetta,9 Dave Cash, 9 Emily Todd, 9 Georgia </w:t>
      </w:r>
      <w:proofErr w:type="spellStart"/>
      <w:r>
        <w:t>Peakman</w:t>
      </w:r>
      <w:proofErr w:type="spellEnd"/>
      <w:r>
        <w:t xml:space="preserve">, 9 Rhian Convery, 9 John C. van Swieten,10 </w:t>
      </w:r>
      <w:proofErr w:type="spellStart"/>
      <w:r>
        <w:t>Lize</w:t>
      </w:r>
      <w:proofErr w:type="spellEnd"/>
      <w:r>
        <w:t xml:space="preserve"> Jiskoot,10 Raquel Sanchez-Valle,11 Fermin Moreno,12 Robert Laforce,13 Caroline Graff,14 </w:t>
      </w:r>
      <w:proofErr w:type="spellStart"/>
      <w:r>
        <w:t>Matthis</w:t>
      </w:r>
      <w:proofErr w:type="spellEnd"/>
      <w:r>
        <w:t xml:space="preserve"> Synofzik,15 Daniela Galimberti,16,17 James B. Rowe,18 Mario Masellis,19 Carmela Tartaglia,20 Elizabeth Finger,21 Rik Vandenberghe,22,23,24 Alexandre de Mendonça,25 Fabrizio Tagliavini,26 Chris R. Butler,27 Isabel Santana,28 Alexander Gerhard,29 Isabelle Le Ber,30,31,32,33 Florence Pasquier,39 Simon Ducharme,34 Johannes Levin,35 Adrian Danek,36 Sandro Sorbi,37,38 Markus Otto,36 Jonathan D. Rohrer,9 Barbara Borroni2 on behalf of the Genetic Frontotemporal dementia Initiative (GENFI)</w:t>
      </w:r>
    </w:p>
    <w:p w14:paraId="449EFE8D" w14:textId="77777777" w:rsidR="00DC4F43" w:rsidRDefault="00DC4F43" w:rsidP="000E3D17">
      <w:pPr>
        <w:jc w:val="both"/>
      </w:pPr>
    </w:p>
    <w:p w14:paraId="440AEB3F" w14:textId="77ADE265" w:rsidR="00DC4F43" w:rsidRPr="00163C28" w:rsidRDefault="00DC4F43" w:rsidP="000E3D17">
      <w:pPr>
        <w:jc w:val="both"/>
        <w:rPr>
          <w:i/>
          <w:iCs/>
        </w:rPr>
      </w:pPr>
      <w:r w:rsidRPr="00163C28">
        <w:rPr>
          <w:i/>
          <w:iCs/>
        </w:rPr>
        <w:lastRenderedPageBreak/>
        <w:t xml:space="preserve">1. Stroke Unit, </w:t>
      </w:r>
      <w:proofErr w:type="spellStart"/>
      <w:r w:rsidRPr="00163C28">
        <w:rPr>
          <w:i/>
          <w:iCs/>
        </w:rPr>
        <w:t>Azienda</w:t>
      </w:r>
      <w:proofErr w:type="spellEnd"/>
      <w:r w:rsidRPr="00163C28">
        <w:rPr>
          <w:i/>
          <w:iCs/>
        </w:rPr>
        <w:t xml:space="preserve"> Socio Sanitaria </w:t>
      </w:r>
      <w:proofErr w:type="spellStart"/>
      <w:r w:rsidRPr="00163C28">
        <w:rPr>
          <w:i/>
          <w:iCs/>
        </w:rPr>
        <w:t>Territoriale</w:t>
      </w:r>
      <w:proofErr w:type="spellEnd"/>
      <w:r w:rsidRPr="00163C28">
        <w:rPr>
          <w:i/>
          <w:iCs/>
        </w:rPr>
        <w:t xml:space="preserve"> </w:t>
      </w:r>
      <w:proofErr w:type="spellStart"/>
      <w:r w:rsidRPr="00163C28">
        <w:rPr>
          <w:i/>
          <w:iCs/>
        </w:rPr>
        <w:t>Spedali</w:t>
      </w:r>
      <w:proofErr w:type="spellEnd"/>
      <w:r w:rsidRPr="00163C28">
        <w:rPr>
          <w:i/>
          <w:iCs/>
        </w:rPr>
        <w:t xml:space="preserve"> </w:t>
      </w:r>
      <w:proofErr w:type="spellStart"/>
      <w:r w:rsidRPr="00163C28">
        <w:rPr>
          <w:i/>
          <w:iCs/>
        </w:rPr>
        <w:t>Civili</w:t>
      </w:r>
      <w:proofErr w:type="spellEnd"/>
      <w:r w:rsidRPr="00163C28">
        <w:rPr>
          <w:i/>
          <w:iCs/>
        </w:rPr>
        <w:t xml:space="preserve"> Brescia, Brescia, Italy</w:t>
      </w:r>
    </w:p>
    <w:p w14:paraId="11B3DD3B" w14:textId="129BA24B" w:rsidR="00DC4F43" w:rsidRPr="00163C28" w:rsidRDefault="00DC4F43" w:rsidP="000E3D17">
      <w:pPr>
        <w:jc w:val="both"/>
        <w:rPr>
          <w:i/>
          <w:iCs/>
        </w:rPr>
      </w:pPr>
      <w:r w:rsidRPr="00163C28">
        <w:rPr>
          <w:i/>
          <w:iCs/>
        </w:rPr>
        <w:t>2. Centre for Neurodegenerative Disorders, Department of Clinical and Experimental Sciences, University of Brescia, Brescia, Italy</w:t>
      </w:r>
    </w:p>
    <w:p w14:paraId="36A9F149" w14:textId="64D34403" w:rsidR="00DC4F43" w:rsidRPr="00163C28" w:rsidRDefault="00DC4F43" w:rsidP="000E3D17">
      <w:pPr>
        <w:jc w:val="both"/>
        <w:rPr>
          <w:i/>
          <w:iCs/>
        </w:rPr>
      </w:pPr>
      <w:r w:rsidRPr="00163C28">
        <w:rPr>
          <w:i/>
          <w:iCs/>
        </w:rPr>
        <w:t xml:space="preserve">3. Tri-institutional </w:t>
      </w:r>
      <w:proofErr w:type="spellStart"/>
      <w:r w:rsidRPr="00163C28">
        <w:rPr>
          <w:i/>
          <w:iCs/>
        </w:rPr>
        <w:t>Center</w:t>
      </w:r>
      <w:proofErr w:type="spellEnd"/>
      <w:r w:rsidRPr="00163C28">
        <w:rPr>
          <w:i/>
          <w:iCs/>
        </w:rPr>
        <w:t xml:space="preserve"> for Translational Research in Neuroimaging and Data Science (</w:t>
      </w:r>
      <w:proofErr w:type="spellStart"/>
      <w:r w:rsidRPr="00163C28">
        <w:rPr>
          <w:i/>
          <w:iCs/>
        </w:rPr>
        <w:t>TReNDS</w:t>
      </w:r>
      <w:proofErr w:type="spellEnd"/>
      <w:r w:rsidRPr="00163C28">
        <w:rPr>
          <w:i/>
          <w:iCs/>
        </w:rPr>
        <w:t>), Georgia State University, Georgia Institute of Technology, Emory University, Atlanta, Georgia, USA</w:t>
      </w:r>
    </w:p>
    <w:p w14:paraId="29BA9141" w14:textId="17E502BB" w:rsidR="00DC4F43" w:rsidRPr="00163C28" w:rsidRDefault="00DC4F43" w:rsidP="000E3D17">
      <w:pPr>
        <w:jc w:val="both"/>
        <w:rPr>
          <w:i/>
          <w:iCs/>
        </w:rPr>
      </w:pPr>
      <w:r w:rsidRPr="00163C28">
        <w:rPr>
          <w:i/>
          <w:iCs/>
        </w:rPr>
        <w:t>4. Departments of Psychology and Computer Science, Georgia State University, Atlanta, USA</w:t>
      </w:r>
    </w:p>
    <w:p w14:paraId="79AB05D0" w14:textId="47A67907" w:rsidR="00DC4F43" w:rsidRPr="00163C28" w:rsidRDefault="00DC4F43" w:rsidP="000E3D17">
      <w:pPr>
        <w:jc w:val="both"/>
        <w:rPr>
          <w:i/>
          <w:iCs/>
        </w:rPr>
      </w:pPr>
      <w:r w:rsidRPr="00163C28">
        <w:rPr>
          <w:i/>
          <w:iCs/>
        </w:rPr>
        <w:t>5. Department of Electrical and Computer Engineering, Georgia Institute of Technology, Atlanta, USA</w:t>
      </w:r>
    </w:p>
    <w:p w14:paraId="0D1142A5" w14:textId="587DEB1E" w:rsidR="00DC4F43" w:rsidRPr="00163C28" w:rsidRDefault="00DC4F43" w:rsidP="000E3D17">
      <w:pPr>
        <w:jc w:val="both"/>
        <w:rPr>
          <w:i/>
          <w:iCs/>
        </w:rPr>
      </w:pPr>
      <w:r w:rsidRPr="00163C28">
        <w:rPr>
          <w:i/>
          <w:iCs/>
        </w:rPr>
        <w:t xml:space="preserve">6. Neurophysiology Unit, </w:t>
      </w:r>
      <w:proofErr w:type="spellStart"/>
      <w:r w:rsidRPr="00163C28">
        <w:rPr>
          <w:i/>
          <w:iCs/>
        </w:rPr>
        <w:t>Azienda</w:t>
      </w:r>
      <w:proofErr w:type="spellEnd"/>
      <w:r w:rsidRPr="00163C28">
        <w:rPr>
          <w:i/>
          <w:iCs/>
        </w:rPr>
        <w:t xml:space="preserve"> Socio Sanitaria </w:t>
      </w:r>
      <w:proofErr w:type="spellStart"/>
      <w:r w:rsidRPr="00163C28">
        <w:rPr>
          <w:i/>
          <w:iCs/>
        </w:rPr>
        <w:t>Territoriale</w:t>
      </w:r>
      <w:proofErr w:type="spellEnd"/>
      <w:r w:rsidRPr="00163C28">
        <w:rPr>
          <w:i/>
          <w:iCs/>
        </w:rPr>
        <w:t xml:space="preserve"> </w:t>
      </w:r>
      <w:proofErr w:type="spellStart"/>
      <w:r w:rsidRPr="00163C28">
        <w:rPr>
          <w:i/>
          <w:iCs/>
        </w:rPr>
        <w:t>Spedali</w:t>
      </w:r>
      <w:proofErr w:type="spellEnd"/>
      <w:r w:rsidRPr="00163C28">
        <w:rPr>
          <w:i/>
          <w:iCs/>
        </w:rPr>
        <w:t xml:space="preserve"> </w:t>
      </w:r>
      <w:proofErr w:type="spellStart"/>
      <w:r w:rsidRPr="00163C28">
        <w:rPr>
          <w:i/>
          <w:iCs/>
        </w:rPr>
        <w:t>Civili</w:t>
      </w:r>
      <w:proofErr w:type="spellEnd"/>
      <w:r w:rsidRPr="00163C28">
        <w:rPr>
          <w:i/>
          <w:iCs/>
        </w:rPr>
        <w:t xml:space="preserve"> Brescia, Brescia, Italy</w:t>
      </w:r>
    </w:p>
    <w:p w14:paraId="4391EC66" w14:textId="71B1B51D" w:rsidR="00DC4F43" w:rsidRPr="00163C28" w:rsidRDefault="00DC4F43" w:rsidP="000E3D17">
      <w:pPr>
        <w:jc w:val="both"/>
        <w:rPr>
          <w:i/>
          <w:iCs/>
        </w:rPr>
      </w:pPr>
      <w:r w:rsidRPr="00163C28">
        <w:rPr>
          <w:i/>
          <w:iCs/>
        </w:rPr>
        <w:t>7. Neuroradiology Unit, University of Brescia, Brescia, Italy</w:t>
      </w:r>
    </w:p>
    <w:p w14:paraId="7C6D3DF1" w14:textId="497E03DC" w:rsidR="00DC4F43" w:rsidRPr="00163C28" w:rsidRDefault="00DC4F43" w:rsidP="000E3D17">
      <w:pPr>
        <w:jc w:val="both"/>
        <w:rPr>
          <w:i/>
          <w:iCs/>
        </w:rPr>
      </w:pPr>
      <w:r w:rsidRPr="00163C28">
        <w:rPr>
          <w:i/>
          <w:iCs/>
        </w:rPr>
        <w:t xml:space="preserve">8. Laboratory Unit, </w:t>
      </w:r>
      <w:proofErr w:type="spellStart"/>
      <w:r w:rsidRPr="00163C28">
        <w:rPr>
          <w:i/>
          <w:iCs/>
        </w:rPr>
        <w:t>Azienda</w:t>
      </w:r>
      <w:proofErr w:type="spellEnd"/>
      <w:r w:rsidRPr="00163C28">
        <w:rPr>
          <w:i/>
          <w:iCs/>
        </w:rPr>
        <w:t xml:space="preserve"> Socio Sanitaria </w:t>
      </w:r>
      <w:proofErr w:type="spellStart"/>
      <w:r w:rsidRPr="00163C28">
        <w:rPr>
          <w:i/>
          <w:iCs/>
        </w:rPr>
        <w:t>Territoriale</w:t>
      </w:r>
      <w:proofErr w:type="spellEnd"/>
      <w:r w:rsidRPr="00163C28">
        <w:rPr>
          <w:i/>
          <w:iCs/>
        </w:rPr>
        <w:t xml:space="preserve"> </w:t>
      </w:r>
      <w:proofErr w:type="spellStart"/>
      <w:r w:rsidRPr="00163C28">
        <w:rPr>
          <w:i/>
          <w:iCs/>
        </w:rPr>
        <w:t>Spedali</w:t>
      </w:r>
      <w:proofErr w:type="spellEnd"/>
      <w:r w:rsidRPr="00163C28">
        <w:rPr>
          <w:i/>
          <w:iCs/>
        </w:rPr>
        <w:t xml:space="preserve"> </w:t>
      </w:r>
      <w:proofErr w:type="spellStart"/>
      <w:r w:rsidRPr="00163C28">
        <w:rPr>
          <w:i/>
          <w:iCs/>
        </w:rPr>
        <w:t>Civili</w:t>
      </w:r>
      <w:proofErr w:type="spellEnd"/>
      <w:r w:rsidRPr="00163C28">
        <w:rPr>
          <w:i/>
          <w:iCs/>
        </w:rPr>
        <w:t xml:space="preserve"> Brescia, Brescia, Italy</w:t>
      </w:r>
    </w:p>
    <w:p w14:paraId="1E3A6D2D" w14:textId="0266DF2D" w:rsidR="00DC4F43" w:rsidRPr="00163C28" w:rsidRDefault="00DC4F43" w:rsidP="000E3D17">
      <w:pPr>
        <w:jc w:val="both"/>
        <w:rPr>
          <w:i/>
          <w:iCs/>
        </w:rPr>
      </w:pPr>
      <w:r w:rsidRPr="00163C28">
        <w:rPr>
          <w:i/>
          <w:iCs/>
        </w:rPr>
        <w:t>9. Department of Neurodegenerative Disease, Dementia Research Centre, UCL Institute of Neurology, Queen Square, London</w:t>
      </w:r>
    </w:p>
    <w:p w14:paraId="051EB50B" w14:textId="3F8C6311" w:rsidR="00DC4F43" w:rsidRPr="00163C28" w:rsidRDefault="00DC4F43" w:rsidP="000E3D17">
      <w:pPr>
        <w:jc w:val="both"/>
        <w:rPr>
          <w:i/>
          <w:iCs/>
        </w:rPr>
      </w:pPr>
      <w:r w:rsidRPr="00163C28">
        <w:rPr>
          <w:i/>
          <w:iCs/>
        </w:rPr>
        <w:t xml:space="preserve">10. Department of </w:t>
      </w:r>
      <w:proofErr w:type="spellStart"/>
      <w:proofErr w:type="gramStart"/>
      <w:r w:rsidRPr="00163C28">
        <w:rPr>
          <w:i/>
          <w:iCs/>
        </w:rPr>
        <w:t>Neurology,Erasmus</w:t>
      </w:r>
      <w:proofErr w:type="spellEnd"/>
      <w:proofErr w:type="gramEnd"/>
      <w:r w:rsidRPr="00163C28">
        <w:rPr>
          <w:i/>
          <w:iCs/>
        </w:rPr>
        <w:t xml:space="preserve"> Medical Centre, Rotterdam, Netherlands</w:t>
      </w:r>
    </w:p>
    <w:p w14:paraId="4DAFB576" w14:textId="07C152FB" w:rsidR="00DC4F43" w:rsidRPr="00163C28" w:rsidRDefault="00DC4F43" w:rsidP="000E3D17">
      <w:pPr>
        <w:jc w:val="both"/>
        <w:rPr>
          <w:i/>
          <w:iCs/>
        </w:rPr>
      </w:pPr>
      <w:r w:rsidRPr="00163C28">
        <w:rPr>
          <w:i/>
          <w:iCs/>
        </w:rPr>
        <w:t>11. Alzheimer's disease and Other Cognitive Disorders Unit, Neurology Service, Hospital Clinic, University of Barcelona, Barcelona, Spain</w:t>
      </w:r>
    </w:p>
    <w:p w14:paraId="433E714F" w14:textId="1E991C76" w:rsidR="00DC4F43" w:rsidRPr="00163C28" w:rsidRDefault="00DC4F43" w:rsidP="000E3D17">
      <w:pPr>
        <w:jc w:val="both"/>
        <w:rPr>
          <w:i/>
          <w:iCs/>
        </w:rPr>
      </w:pPr>
      <w:r w:rsidRPr="00163C28">
        <w:rPr>
          <w:i/>
          <w:iCs/>
        </w:rPr>
        <w:t xml:space="preserve">12. Cognitive Disorders Unit, Department of Neurology, </w:t>
      </w:r>
      <w:proofErr w:type="spellStart"/>
      <w:r w:rsidRPr="00163C28">
        <w:rPr>
          <w:i/>
          <w:iCs/>
        </w:rPr>
        <w:t>Donostia</w:t>
      </w:r>
      <w:proofErr w:type="spellEnd"/>
      <w:r w:rsidRPr="00163C28">
        <w:rPr>
          <w:i/>
          <w:iCs/>
        </w:rPr>
        <w:t xml:space="preserve"> University Hospital, San Sebastian, Gipuzkoa, Spain</w:t>
      </w:r>
    </w:p>
    <w:p w14:paraId="5295FE54" w14:textId="72E593F6" w:rsidR="00DC4F43" w:rsidRPr="00163C28" w:rsidRDefault="00DC4F43" w:rsidP="000E3D17">
      <w:pPr>
        <w:jc w:val="both"/>
        <w:rPr>
          <w:i/>
          <w:iCs/>
        </w:rPr>
      </w:pPr>
      <w:r w:rsidRPr="00163C28">
        <w:rPr>
          <w:i/>
          <w:iCs/>
        </w:rPr>
        <w:t xml:space="preserve">13. Clinique </w:t>
      </w:r>
      <w:proofErr w:type="spellStart"/>
      <w:r w:rsidRPr="00163C28">
        <w:rPr>
          <w:i/>
          <w:iCs/>
        </w:rPr>
        <w:t>Interdisciplinaire</w:t>
      </w:r>
      <w:proofErr w:type="spellEnd"/>
      <w:r w:rsidRPr="00163C28">
        <w:rPr>
          <w:i/>
          <w:iCs/>
        </w:rPr>
        <w:t xml:space="preserve"> de Memoire, Department des Sciences </w:t>
      </w:r>
      <w:proofErr w:type="spellStart"/>
      <w:r w:rsidRPr="00163C28">
        <w:rPr>
          <w:i/>
          <w:iCs/>
        </w:rPr>
        <w:t>Neurologiques</w:t>
      </w:r>
      <w:proofErr w:type="spellEnd"/>
      <w:r w:rsidRPr="00163C28">
        <w:rPr>
          <w:i/>
          <w:iCs/>
        </w:rPr>
        <w:t xml:space="preserve">, CHU de Quebec, and </w:t>
      </w:r>
      <w:proofErr w:type="spellStart"/>
      <w:r w:rsidRPr="00163C28">
        <w:rPr>
          <w:i/>
          <w:iCs/>
        </w:rPr>
        <w:t>Faculte</w:t>
      </w:r>
      <w:proofErr w:type="spellEnd"/>
      <w:r w:rsidRPr="00163C28">
        <w:rPr>
          <w:i/>
          <w:iCs/>
        </w:rPr>
        <w:t xml:space="preserve"> de </w:t>
      </w:r>
      <w:proofErr w:type="spellStart"/>
      <w:r w:rsidRPr="00163C28">
        <w:rPr>
          <w:i/>
          <w:iCs/>
        </w:rPr>
        <w:t>Medecine</w:t>
      </w:r>
      <w:proofErr w:type="spellEnd"/>
      <w:r w:rsidRPr="00163C28">
        <w:rPr>
          <w:i/>
          <w:iCs/>
        </w:rPr>
        <w:t xml:space="preserve">, </w:t>
      </w:r>
      <w:proofErr w:type="spellStart"/>
      <w:r w:rsidRPr="00163C28">
        <w:rPr>
          <w:i/>
          <w:iCs/>
        </w:rPr>
        <w:t>Universite</w:t>
      </w:r>
      <w:proofErr w:type="spellEnd"/>
      <w:r w:rsidRPr="00163C28">
        <w:rPr>
          <w:i/>
          <w:iCs/>
        </w:rPr>
        <w:t xml:space="preserve"> Laval, QC, Canada</w:t>
      </w:r>
    </w:p>
    <w:p w14:paraId="51E91FB8" w14:textId="6C6A2DF0" w:rsidR="00DC4F43" w:rsidRPr="00163C28" w:rsidRDefault="00DC4F43" w:rsidP="000E3D17">
      <w:pPr>
        <w:jc w:val="both"/>
        <w:rPr>
          <w:i/>
          <w:iCs/>
        </w:rPr>
      </w:pPr>
      <w:r w:rsidRPr="00163C28">
        <w:rPr>
          <w:i/>
          <w:iCs/>
        </w:rPr>
        <w:t xml:space="preserve">14. </w:t>
      </w:r>
      <w:proofErr w:type="spellStart"/>
      <w:r w:rsidRPr="00163C28">
        <w:rPr>
          <w:i/>
          <w:iCs/>
        </w:rPr>
        <w:t>Center</w:t>
      </w:r>
      <w:proofErr w:type="spellEnd"/>
      <w:r w:rsidRPr="00163C28">
        <w:rPr>
          <w:i/>
          <w:iCs/>
        </w:rPr>
        <w:t xml:space="preserve"> for Alzheimer Research, Division of </w:t>
      </w:r>
      <w:proofErr w:type="spellStart"/>
      <w:r w:rsidRPr="00163C28">
        <w:rPr>
          <w:i/>
          <w:iCs/>
        </w:rPr>
        <w:t>Neurogeriatrics</w:t>
      </w:r>
      <w:proofErr w:type="spellEnd"/>
      <w:r w:rsidRPr="00163C28">
        <w:rPr>
          <w:i/>
          <w:iCs/>
        </w:rPr>
        <w:t xml:space="preserve">, Department of Neurobiology, Care Sciences and Society, </w:t>
      </w:r>
      <w:proofErr w:type="spellStart"/>
      <w:r w:rsidRPr="00163C28">
        <w:rPr>
          <w:i/>
          <w:iCs/>
        </w:rPr>
        <w:t>Bioclinicum</w:t>
      </w:r>
      <w:proofErr w:type="spellEnd"/>
      <w:r w:rsidRPr="00163C28">
        <w:rPr>
          <w:i/>
          <w:iCs/>
        </w:rPr>
        <w:t xml:space="preserve">, Karolinska </w:t>
      </w:r>
      <w:proofErr w:type="spellStart"/>
      <w:r w:rsidRPr="00163C28">
        <w:rPr>
          <w:i/>
          <w:iCs/>
        </w:rPr>
        <w:t>Institutet</w:t>
      </w:r>
      <w:proofErr w:type="spellEnd"/>
      <w:r w:rsidRPr="00163C28">
        <w:rPr>
          <w:i/>
          <w:iCs/>
        </w:rPr>
        <w:t>, Solna, Sweden</w:t>
      </w:r>
    </w:p>
    <w:p w14:paraId="06ECF130" w14:textId="40714DD8" w:rsidR="00DC4F43" w:rsidRPr="00163C28" w:rsidRDefault="00DC4F43" w:rsidP="000E3D17">
      <w:pPr>
        <w:jc w:val="both"/>
        <w:rPr>
          <w:i/>
          <w:iCs/>
        </w:rPr>
      </w:pPr>
      <w:r w:rsidRPr="00163C28">
        <w:rPr>
          <w:i/>
          <w:iCs/>
        </w:rPr>
        <w:t xml:space="preserve">15. Department of Neurodegenerative Diseases, </w:t>
      </w:r>
      <w:proofErr w:type="spellStart"/>
      <w:r w:rsidRPr="00163C28">
        <w:rPr>
          <w:i/>
          <w:iCs/>
        </w:rPr>
        <w:t>Hertie</w:t>
      </w:r>
      <w:proofErr w:type="spellEnd"/>
      <w:r w:rsidRPr="00163C28">
        <w:rPr>
          <w:i/>
          <w:iCs/>
        </w:rPr>
        <w:t xml:space="preserve">-Institute for Clinical Brain Research and </w:t>
      </w:r>
      <w:proofErr w:type="spellStart"/>
      <w:r w:rsidRPr="00163C28">
        <w:rPr>
          <w:i/>
          <w:iCs/>
        </w:rPr>
        <w:t>Center</w:t>
      </w:r>
      <w:proofErr w:type="spellEnd"/>
      <w:r w:rsidRPr="00163C28">
        <w:rPr>
          <w:i/>
          <w:iCs/>
        </w:rPr>
        <w:t xml:space="preserve"> of Neurology, University of Tubingen, Tubingen, Germany</w:t>
      </w:r>
    </w:p>
    <w:p w14:paraId="4AED774F" w14:textId="77777777" w:rsidR="00DC4F43" w:rsidRPr="00163C28" w:rsidRDefault="00DC4F43" w:rsidP="000E3D17">
      <w:pPr>
        <w:jc w:val="both"/>
        <w:rPr>
          <w:i/>
          <w:iCs/>
        </w:rPr>
      </w:pPr>
      <w:r w:rsidRPr="00163C28">
        <w:rPr>
          <w:i/>
          <w:iCs/>
        </w:rPr>
        <w:t xml:space="preserve">16. Fondazione Ca’ </w:t>
      </w:r>
      <w:proofErr w:type="spellStart"/>
      <w:r w:rsidRPr="00163C28">
        <w:rPr>
          <w:i/>
          <w:iCs/>
        </w:rPr>
        <w:t>Granda</w:t>
      </w:r>
      <w:proofErr w:type="spellEnd"/>
      <w:r w:rsidRPr="00163C28">
        <w:rPr>
          <w:i/>
          <w:iCs/>
        </w:rPr>
        <w:t xml:space="preserve">, IRCCS </w:t>
      </w:r>
      <w:proofErr w:type="spellStart"/>
      <w:r w:rsidRPr="00163C28">
        <w:rPr>
          <w:i/>
          <w:iCs/>
        </w:rPr>
        <w:t>Ospedale</w:t>
      </w:r>
      <w:proofErr w:type="spellEnd"/>
      <w:r w:rsidRPr="00163C28">
        <w:rPr>
          <w:i/>
          <w:iCs/>
        </w:rPr>
        <w:t xml:space="preserve"> </w:t>
      </w:r>
      <w:proofErr w:type="spellStart"/>
      <w:r w:rsidRPr="00163C28">
        <w:rPr>
          <w:i/>
          <w:iCs/>
        </w:rPr>
        <w:t>Policlinico</w:t>
      </w:r>
      <w:proofErr w:type="spellEnd"/>
      <w:r w:rsidRPr="00163C28">
        <w:rPr>
          <w:i/>
          <w:iCs/>
        </w:rPr>
        <w:t>, Milan, Italy</w:t>
      </w:r>
    </w:p>
    <w:p w14:paraId="0AC087BB" w14:textId="77777777" w:rsidR="00DC4F43" w:rsidRPr="00163C28" w:rsidRDefault="00DC4F43" w:rsidP="000E3D17">
      <w:pPr>
        <w:jc w:val="both"/>
        <w:rPr>
          <w:i/>
          <w:iCs/>
        </w:rPr>
      </w:pPr>
      <w:r w:rsidRPr="00163C28">
        <w:rPr>
          <w:i/>
          <w:iCs/>
        </w:rPr>
        <w:t>17. University of Milan, Centro Dino Ferrari, Milan, Italy</w:t>
      </w:r>
    </w:p>
    <w:p w14:paraId="4EA513E7" w14:textId="0FC1B08E" w:rsidR="00DC4F43" w:rsidRPr="00163C28" w:rsidRDefault="00DC4F43" w:rsidP="000E3D17">
      <w:pPr>
        <w:jc w:val="both"/>
        <w:rPr>
          <w:i/>
          <w:iCs/>
        </w:rPr>
      </w:pPr>
      <w:r w:rsidRPr="00163C28">
        <w:rPr>
          <w:i/>
          <w:iCs/>
        </w:rPr>
        <w:t>18. Department of Clinical Neurosciences, University of Cambridge, Cambridge, UK</w:t>
      </w:r>
    </w:p>
    <w:p w14:paraId="50FA5E10" w14:textId="606B4EFA" w:rsidR="00DC4F43" w:rsidRPr="00163C28" w:rsidRDefault="00DC4F43" w:rsidP="000E3D17">
      <w:pPr>
        <w:jc w:val="both"/>
        <w:rPr>
          <w:i/>
          <w:iCs/>
        </w:rPr>
      </w:pPr>
      <w:r w:rsidRPr="00163C28">
        <w:rPr>
          <w:i/>
          <w:iCs/>
        </w:rPr>
        <w:t>19. Sunnybrook Health Sciences Centre, Sunnybrook Research Institute, University of Toronto, Toronto, Canada</w:t>
      </w:r>
    </w:p>
    <w:p w14:paraId="4411662A" w14:textId="55C42279" w:rsidR="00DC4F43" w:rsidRPr="00163C28" w:rsidRDefault="00DC4F43" w:rsidP="000E3D17">
      <w:pPr>
        <w:jc w:val="both"/>
        <w:rPr>
          <w:i/>
          <w:iCs/>
        </w:rPr>
      </w:pPr>
      <w:r w:rsidRPr="00163C28">
        <w:rPr>
          <w:i/>
          <w:iCs/>
        </w:rPr>
        <w:t xml:space="preserve">20. </w:t>
      </w:r>
      <w:proofErr w:type="spellStart"/>
      <w:r w:rsidRPr="00163C28">
        <w:rPr>
          <w:i/>
          <w:iCs/>
        </w:rPr>
        <w:t>Tanz</w:t>
      </w:r>
      <w:proofErr w:type="spellEnd"/>
      <w:r w:rsidRPr="00163C28">
        <w:rPr>
          <w:i/>
          <w:iCs/>
        </w:rPr>
        <w:t xml:space="preserve"> Centre for Research in Neurodegenerative Diseases, University of Toronto, Toronto, Canada</w:t>
      </w:r>
    </w:p>
    <w:p w14:paraId="6A892A41" w14:textId="77777777" w:rsidR="00DC4F43" w:rsidRPr="00163C28" w:rsidRDefault="00DC4F43" w:rsidP="000E3D17">
      <w:pPr>
        <w:jc w:val="both"/>
        <w:rPr>
          <w:i/>
          <w:iCs/>
        </w:rPr>
      </w:pPr>
      <w:r w:rsidRPr="00163C28">
        <w:rPr>
          <w:i/>
          <w:iCs/>
        </w:rPr>
        <w:t>21. Department of Clinical Neurological Sciences, University of Western Ontario, London, Ontario Canada</w:t>
      </w:r>
    </w:p>
    <w:p w14:paraId="0E795168" w14:textId="77777777" w:rsidR="00DC4F43" w:rsidRPr="00163C28" w:rsidRDefault="00DC4F43" w:rsidP="000E3D17">
      <w:pPr>
        <w:jc w:val="both"/>
        <w:rPr>
          <w:i/>
          <w:iCs/>
        </w:rPr>
      </w:pPr>
      <w:r w:rsidRPr="00163C28">
        <w:rPr>
          <w:i/>
          <w:iCs/>
        </w:rPr>
        <w:t>22. Laboratory for Cognitive Neurology, Department of Neurosciences, KU Leuven, Leuven, Belgium</w:t>
      </w:r>
    </w:p>
    <w:p w14:paraId="0762CF92" w14:textId="77777777" w:rsidR="00DC4F43" w:rsidRPr="00163C28" w:rsidRDefault="00DC4F43" w:rsidP="000E3D17">
      <w:pPr>
        <w:jc w:val="both"/>
        <w:rPr>
          <w:i/>
          <w:iCs/>
        </w:rPr>
      </w:pPr>
      <w:r w:rsidRPr="00163C28">
        <w:rPr>
          <w:i/>
          <w:iCs/>
        </w:rPr>
        <w:t>23. Neurology Service, University Hospitals Leuven, Leuven, Belgium</w:t>
      </w:r>
    </w:p>
    <w:p w14:paraId="4929C376" w14:textId="77777777" w:rsidR="00DC4F43" w:rsidRPr="00163C28" w:rsidRDefault="00DC4F43" w:rsidP="000E3D17">
      <w:pPr>
        <w:jc w:val="both"/>
        <w:rPr>
          <w:i/>
          <w:iCs/>
        </w:rPr>
      </w:pPr>
      <w:r w:rsidRPr="00163C28">
        <w:rPr>
          <w:i/>
          <w:iCs/>
        </w:rPr>
        <w:t>24. Leuven Brain Institute, KU Leuven, Leuven, Belgium</w:t>
      </w:r>
    </w:p>
    <w:p w14:paraId="4152F2E0" w14:textId="77777777" w:rsidR="00DC4F43" w:rsidRPr="00163C28" w:rsidRDefault="00DC4F43" w:rsidP="000E3D17">
      <w:pPr>
        <w:jc w:val="both"/>
        <w:rPr>
          <w:i/>
          <w:iCs/>
        </w:rPr>
      </w:pPr>
      <w:r w:rsidRPr="00163C28">
        <w:rPr>
          <w:i/>
          <w:iCs/>
        </w:rPr>
        <w:t>25. Laboratory of Neurosciences, Institute of Molecular Medicine, Faculty of Medicine, University of Lisbon, Lisbon, Portugal</w:t>
      </w:r>
    </w:p>
    <w:p w14:paraId="71E34491" w14:textId="77777777" w:rsidR="00DC4F43" w:rsidRPr="00163C28" w:rsidRDefault="00DC4F43" w:rsidP="000E3D17">
      <w:pPr>
        <w:jc w:val="both"/>
        <w:rPr>
          <w:i/>
          <w:iCs/>
        </w:rPr>
      </w:pPr>
      <w:r w:rsidRPr="00163C28">
        <w:rPr>
          <w:i/>
          <w:iCs/>
        </w:rPr>
        <w:t xml:space="preserve">26. Fondazione IRCCS </w:t>
      </w:r>
      <w:proofErr w:type="spellStart"/>
      <w:r w:rsidRPr="00163C28">
        <w:rPr>
          <w:i/>
          <w:iCs/>
        </w:rPr>
        <w:t>Istituto</w:t>
      </w:r>
      <w:proofErr w:type="spellEnd"/>
      <w:r w:rsidRPr="00163C28">
        <w:rPr>
          <w:i/>
          <w:iCs/>
        </w:rPr>
        <w:t xml:space="preserve"> </w:t>
      </w:r>
      <w:proofErr w:type="spellStart"/>
      <w:r w:rsidRPr="00163C28">
        <w:rPr>
          <w:i/>
          <w:iCs/>
        </w:rPr>
        <w:t>Neurologico</w:t>
      </w:r>
      <w:proofErr w:type="spellEnd"/>
      <w:r w:rsidRPr="00163C28">
        <w:rPr>
          <w:i/>
          <w:iCs/>
        </w:rPr>
        <w:t xml:space="preserve"> Carlo </w:t>
      </w:r>
      <w:proofErr w:type="spellStart"/>
      <w:r w:rsidRPr="00163C28">
        <w:rPr>
          <w:i/>
          <w:iCs/>
        </w:rPr>
        <w:t>Besta</w:t>
      </w:r>
      <w:proofErr w:type="spellEnd"/>
      <w:r w:rsidRPr="00163C28">
        <w:rPr>
          <w:i/>
          <w:iCs/>
        </w:rPr>
        <w:t>, Milano, Italy</w:t>
      </w:r>
    </w:p>
    <w:p w14:paraId="0C5A9E87" w14:textId="77777777" w:rsidR="00DC4F43" w:rsidRPr="00163C28" w:rsidRDefault="00DC4F43" w:rsidP="000E3D17">
      <w:pPr>
        <w:jc w:val="both"/>
        <w:rPr>
          <w:i/>
          <w:iCs/>
        </w:rPr>
      </w:pPr>
      <w:r w:rsidRPr="00163C28">
        <w:rPr>
          <w:i/>
          <w:iCs/>
        </w:rPr>
        <w:t xml:space="preserve">27. </w:t>
      </w:r>
      <w:proofErr w:type="spellStart"/>
      <w:r w:rsidRPr="00163C28">
        <w:rPr>
          <w:i/>
          <w:iCs/>
        </w:rPr>
        <w:t>Nueld</w:t>
      </w:r>
      <w:proofErr w:type="spellEnd"/>
      <w:r w:rsidRPr="00163C28">
        <w:rPr>
          <w:i/>
          <w:iCs/>
        </w:rPr>
        <w:t xml:space="preserve"> Department of Clinical Neurosciences, Medical Sciences Division, University of Oxford, Oxford, UK</w:t>
      </w:r>
    </w:p>
    <w:p w14:paraId="54EF6738" w14:textId="77777777" w:rsidR="00DC4F43" w:rsidRPr="00163C28" w:rsidRDefault="00DC4F43" w:rsidP="000E3D17">
      <w:pPr>
        <w:jc w:val="both"/>
        <w:rPr>
          <w:i/>
          <w:iCs/>
        </w:rPr>
      </w:pPr>
      <w:r w:rsidRPr="00163C28">
        <w:rPr>
          <w:i/>
          <w:iCs/>
        </w:rPr>
        <w:t>28. University Hospital of Coimbra (HUC), Neurology Service, Faculty of Medicine, University of Coimbra, Coimbra, Portugal</w:t>
      </w:r>
    </w:p>
    <w:p w14:paraId="64E1F520" w14:textId="77777777" w:rsidR="00DC4F43" w:rsidRPr="00163C28" w:rsidRDefault="00DC4F43" w:rsidP="000E3D17">
      <w:pPr>
        <w:jc w:val="both"/>
        <w:rPr>
          <w:i/>
          <w:iCs/>
        </w:rPr>
      </w:pPr>
      <w:r w:rsidRPr="00163C28">
        <w:rPr>
          <w:i/>
          <w:iCs/>
        </w:rPr>
        <w:lastRenderedPageBreak/>
        <w:t>29. Division of Neuroscience and Experimental Psychology, Wolfson Molecular Imaging Centre, University of Manchester, Manchester, UK</w:t>
      </w:r>
    </w:p>
    <w:p w14:paraId="66A83757" w14:textId="77777777" w:rsidR="00DC4F43" w:rsidRPr="00163C28" w:rsidRDefault="00DC4F43" w:rsidP="000E3D17">
      <w:pPr>
        <w:jc w:val="both"/>
        <w:rPr>
          <w:i/>
          <w:iCs/>
        </w:rPr>
      </w:pPr>
      <w:r w:rsidRPr="00163C28">
        <w:rPr>
          <w:i/>
          <w:iCs/>
        </w:rPr>
        <w:t xml:space="preserve">30. Sorbonne Université, Paris Brain Institute – </w:t>
      </w:r>
      <w:proofErr w:type="spellStart"/>
      <w:r w:rsidRPr="00163C28">
        <w:rPr>
          <w:i/>
          <w:iCs/>
        </w:rPr>
        <w:t>Institut</w:t>
      </w:r>
      <w:proofErr w:type="spellEnd"/>
      <w:r w:rsidRPr="00163C28">
        <w:rPr>
          <w:i/>
          <w:iCs/>
        </w:rPr>
        <w:t xml:space="preserve"> du </w:t>
      </w:r>
      <w:proofErr w:type="spellStart"/>
      <w:r w:rsidRPr="00163C28">
        <w:rPr>
          <w:i/>
          <w:iCs/>
        </w:rPr>
        <w:t>Cerveau</w:t>
      </w:r>
      <w:proofErr w:type="spellEnd"/>
      <w:r w:rsidRPr="00163C28">
        <w:rPr>
          <w:i/>
          <w:iCs/>
        </w:rPr>
        <w:t xml:space="preserve"> – ICM, </w:t>
      </w:r>
      <w:proofErr w:type="spellStart"/>
      <w:r w:rsidRPr="00163C28">
        <w:rPr>
          <w:i/>
          <w:iCs/>
        </w:rPr>
        <w:t>Inserm</w:t>
      </w:r>
      <w:proofErr w:type="spellEnd"/>
      <w:r w:rsidRPr="00163C28">
        <w:rPr>
          <w:i/>
          <w:iCs/>
        </w:rPr>
        <w:t xml:space="preserve"> U1127, CNRS UMR 7225, AP-HP - </w:t>
      </w:r>
      <w:proofErr w:type="spellStart"/>
      <w:r w:rsidRPr="00163C28">
        <w:rPr>
          <w:i/>
          <w:iCs/>
        </w:rPr>
        <w:t>Hôpital</w:t>
      </w:r>
      <w:proofErr w:type="spellEnd"/>
      <w:r w:rsidRPr="00163C28">
        <w:rPr>
          <w:i/>
          <w:iCs/>
        </w:rPr>
        <w:t xml:space="preserve"> </w:t>
      </w:r>
      <w:proofErr w:type="spellStart"/>
      <w:r w:rsidRPr="00163C28">
        <w:rPr>
          <w:i/>
          <w:iCs/>
        </w:rPr>
        <w:t>Pitié-Salpêtrière</w:t>
      </w:r>
      <w:proofErr w:type="spellEnd"/>
      <w:r w:rsidRPr="00163C28">
        <w:rPr>
          <w:i/>
          <w:iCs/>
        </w:rPr>
        <w:t>, Paris, France</w:t>
      </w:r>
    </w:p>
    <w:p w14:paraId="23D09471" w14:textId="77777777" w:rsidR="00DC4F43" w:rsidRPr="00163C28" w:rsidRDefault="00DC4F43" w:rsidP="000E3D17">
      <w:pPr>
        <w:jc w:val="both"/>
        <w:rPr>
          <w:i/>
          <w:iCs/>
        </w:rPr>
      </w:pPr>
      <w:r w:rsidRPr="00163C28">
        <w:rPr>
          <w:i/>
          <w:iCs/>
        </w:rPr>
        <w:t xml:space="preserve">31. Centre de </w:t>
      </w:r>
      <w:proofErr w:type="spellStart"/>
      <w:r w:rsidRPr="00163C28">
        <w:rPr>
          <w:i/>
          <w:iCs/>
        </w:rPr>
        <w:t>référence</w:t>
      </w:r>
      <w:proofErr w:type="spellEnd"/>
      <w:r w:rsidRPr="00163C28">
        <w:rPr>
          <w:i/>
          <w:iCs/>
        </w:rPr>
        <w:t xml:space="preserve"> des </w:t>
      </w:r>
      <w:proofErr w:type="spellStart"/>
      <w:r w:rsidRPr="00163C28">
        <w:rPr>
          <w:i/>
          <w:iCs/>
        </w:rPr>
        <w:t>démences</w:t>
      </w:r>
      <w:proofErr w:type="spellEnd"/>
      <w:r w:rsidRPr="00163C28">
        <w:rPr>
          <w:i/>
          <w:iCs/>
        </w:rPr>
        <w:t xml:space="preserve"> </w:t>
      </w:r>
      <w:proofErr w:type="spellStart"/>
      <w:r w:rsidRPr="00163C28">
        <w:rPr>
          <w:i/>
          <w:iCs/>
        </w:rPr>
        <w:t>rares</w:t>
      </w:r>
      <w:proofErr w:type="spellEnd"/>
      <w:r w:rsidRPr="00163C28">
        <w:rPr>
          <w:i/>
          <w:iCs/>
        </w:rPr>
        <w:t xml:space="preserve"> </w:t>
      </w:r>
      <w:proofErr w:type="spellStart"/>
      <w:r w:rsidRPr="00163C28">
        <w:rPr>
          <w:i/>
          <w:iCs/>
        </w:rPr>
        <w:t>ou</w:t>
      </w:r>
      <w:proofErr w:type="spellEnd"/>
      <w:r w:rsidRPr="00163C28">
        <w:rPr>
          <w:i/>
          <w:iCs/>
        </w:rPr>
        <w:t xml:space="preserve"> </w:t>
      </w:r>
      <w:proofErr w:type="spellStart"/>
      <w:r w:rsidRPr="00163C28">
        <w:rPr>
          <w:i/>
          <w:iCs/>
        </w:rPr>
        <w:t>précoces</w:t>
      </w:r>
      <w:proofErr w:type="spellEnd"/>
      <w:r w:rsidRPr="00163C28">
        <w:rPr>
          <w:i/>
          <w:iCs/>
        </w:rPr>
        <w:t xml:space="preserve">, IM2A, </w:t>
      </w:r>
      <w:proofErr w:type="spellStart"/>
      <w:r w:rsidRPr="00163C28">
        <w:rPr>
          <w:i/>
          <w:iCs/>
        </w:rPr>
        <w:t>Département</w:t>
      </w:r>
      <w:proofErr w:type="spellEnd"/>
      <w:r w:rsidRPr="00163C28">
        <w:rPr>
          <w:i/>
          <w:iCs/>
        </w:rPr>
        <w:t xml:space="preserve"> de </w:t>
      </w:r>
      <w:proofErr w:type="spellStart"/>
      <w:r w:rsidRPr="00163C28">
        <w:rPr>
          <w:i/>
          <w:iCs/>
        </w:rPr>
        <w:t>Neurologie</w:t>
      </w:r>
      <w:proofErr w:type="spellEnd"/>
      <w:r w:rsidRPr="00163C28">
        <w:rPr>
          <w:i/>
          <w:iCs/>
        </w:rPr>
        <w:t xml:space="preserve">, AP-HP - </w:t>
      </w:r>
      <w:proofErr w:type="spellStart"/>
      <w:r w:rsidRPr="00163C28">
        <w:rPr>
          <w:i/>
          <w:iCs/>
        </w:rPr>
        <w:t>Hôpital</w:t>
      </w:r>
      <w:proofErr w:type="spellEnd"/>
      <w:r w:rsidRPr="00163C28">
        <w:rPr>
          <w:i/>
          <w:iCs/>
        </w:rPr>
        <w:t xml:space="preserve"> </w:t>
      </w:r>
      <w:proofErr w:type="spellStart"/>
      <w:r w:rsidRPr="00163C28">
        <w:rPr>
          <w:i/>
          <w:iCs/>
        </w:rPr>
        <w:t>Pitié-Salpêtrière</w:t>
      </w:r>
      <w:proofErr w:type="spellEnd"/>
      <w:r w:rsidRPr="00163C28">
        <w:rPr>
          <w:i/>
          <w:iCs/>
        </w:rPr>
        <w:t>, Paris, France</w:t>
      </w:r>
    </w:p>
    <w:p w14:paraId="685CDCA3" w14:textId="77777777" w:rsidR="00DC4F43" w:rsidRPr="00163C28" w:rsidRDefault="00DC4F43" w:rsidP="000E3D17">
      <w:pPr>
        <w:jc w:val="both"/>
        <w:rPr>
          <w:i/>
          <w:iCs/>
        </w:rPr>
      </w:pPr>
      <w:r w:rsidRPr="00163C28">
        <w:rPr>
          <w:i/>
          <w:iCs/>
        </w:rPr>
        <w:t xml:space="preserve">32. </w:t>
      </w:r>
      <w:proofErr w:type="spellStart"/>
      <w:r w:rsidRPr="00163C28">
        <w:rPr>
          <w:i/>
          <w:iCs/>
        </w:rPr>
        <w:t>Département</w:t>
      </w:r>
      <w:proofErr w:type="spellEnd"/>
      <w:r w:rsidRPr="00163C28">
        <w:rPr>
          <w:i/>
          <w:iCs/>
        </w:rPr>
        <w:t xml:space="preserve"> de </w:t>
      </w:r>
      <w:proofErr w:type="spellStart"/>
      <w:r w:rsidRPr="00163C28">
        <w:rPr>
          <w:i/>
          <w:iCs/>
        </w:rPr>
        <w:t>Neurologie</w:t>
      </w:r>
      <w:proofErr w:type="spellEnd"/>
      <w:r w:rsidRPr="00163C28">
        <w:rPr>
          <w:i/>
          <w:iCs/>
        </w:rPr>
        <w:t xml:space="preserve">, AP-HP - </w:t>
      </w:r>
      <w:proofErr w:type="spellStart"/>
      <w:r w:rsidRPr="00163C28">
        <w:rPr>
          <w:i/>
          <w:iCs/>
        </w:rPr>
        <w:t>Hôpital</w:t>
      </w:r>
      <w:proofErr w:type="spellEnd"/>
      <w:r w:rsidRPr="00163C28">
        <w:rPr>
          <w:i/>
          <w:iCs/>
        </w:rPr>
        <w:t xml:space="preserve"> </w:t>
      </w:r>
      <w:proofErr w:type="spellStart"/>
      <w:r w:rsidRPr="00163C28">
        <w:rPr>
          <w:i/>
          <w:iCs/>
        </w:rPr>
        <w:t>Pitié-Salpêtrière</w:t>
      </w:r>
      <w:proofErr w:type="spellEnd"/>
      <w:r w:rsidRPr="00163C28">
        <w:rPr>
          <w:i/>
          <w:iCs/>
        </w:rPr>
        <w:t>, Paris, France</w:t>
      </w:r>
    </w:p>
    <w:p w14:paraId="25EB1591" w14:textId="77777777" w:rsidR="00DC4F43" w:rsidRPr="00163C28" w:rsidRDefault="00DC4F43" w:rsidP="000E3D17">
      <w:pPr>
        <w:jc w:val="both"/>
        <w:rPr>
          <w:i/>
          <w:iCs/>
        </w:rPr>
      </w:pPr>
      <w:r w:rsidRPr="00163C28">
        <w:rPr>
          <w:i/>
          <w:iCs/>
        </w:rPr>
        <w:t>33. Reference Network for Rare Neurological Diseases (ERN-RND)</w:t>
      </w:r>
    </w:p>
    <w:p w14:paraId="15447714" w14:textId="77777777" w:rsidR="00DC4F43" w:rsidRPr="00163C28" w:rsidRDefault="00DC4F43" w:rsidP="000E3D17">
      <w:pPr>
        <w:jc w:val="both"/>
        <w:rPr>
          <w:i/>
          <w:iCs/>
        </w:rPr>
      </w:pPr>
      <w:r w:rsidRPr="00163C28">
        <w:rPr>
          <w:i/>
          <w:iCs/>
        </w:rPr>
        <w:t>34. Department of Psychiatry, McGill University Health Centre, McGill University, Montreal, Quebec, Canada</w:t>
      </w:r>
    </w:p>
    <w:p w14:paraId="4F777A92" w14:textId="77777777" w:rsidR="00DC4F43" w:rsidRPr="00163C28" w:rsidRDefault="00DC4F43" w:rsidP="000E3D17">
      <w:pPr>
        <w:jc w:val="both"/>
        <w:rPr>
          <w:i/>
          <w:iCs/>
        </w:rPr>
      </w:pPr>
      <w:r w:rsidRPr="00163C28">
        <w:rPr>
          <w:i/>
          <w:iCs/>
        </w:rPr>
        <w:t xml:space="preserve">35. </w:t>
      </w:r>
      <w:proofErr w:type="spellStart"/>
      <w:r w:rsidRPr="00163C28">
        <w:rPr>
          <w:i/>
          <w:iCs/>
        </w:rPr>
        <w:t>Neurologische</w:t>
      </w:r>
      <w:proofErr w:type="spellEnd"/>
      <w:r w:rsidRPr="00163C28">
        <w:rPr>
          <w:i/>
          <w:iCs/>
        </w:rPr>
        <w:t xml:space="preserve"> </w:t>
      </w:r>
      <w:proofErr w:type="spellStart"/>
      <w:r w:rsidRPr="00163C28">
        <w:rPr>
          <w:i/>
          <w:iCs/>
        </w:rPr>
        <w:t>Klinik</w:t>
      </w:r>
      <w:proofErr w:type="spellEnd"/>
      <w:r w:rsidRPr="00163C28">
        <w:rPr>
          <w:i/>
          <w:iCs/>
        </w:rPr>
        <w:t>, Ludwig-</w:t>
      </w:r>
      <w:proofErr w:type="spellStart"/>
      <w:r w:rsidRPr="00163C28">
        <w:rPr>
          <w:i/>
          <w:iCs/>
        </w:rPr>
        <w:t>Maximilians</w:t>
      </w:r>
      <w:proofErr w:type="spellEnd"/>
      <w:r w:rsidRPr="00163C28">
        <w:rPr>
          <w:i/>
          <w:iCs/>
        </w:rPr>
        <w:t>-</w:t>
      </w:r>
      <w:proofErr w:type="spellStart"/>
      <w:r w:rsidRPr="00163C28">
        <w:rPr>
          <w:i/>
          <w:iCs/>
        </w:rPr>
        <w:t>Universitat</w:t>
      </w:r>
      <w:proofErr w:type="spellEnd"/>
      <w:r w:rsidRPr="00163C28">
        <w:rPr>
          <w:i/>
          <w:iCs/>
        </w:rPr>
        <w:t xml:space="preserve"> </w:t>
      </w:r>
      <w:proofErr w:type="spellStart"/>
      <w:r w:rsidRPr="00163C28">
        <w:rPr>
          <w:i/>
          <w:iCs/>
        </w:rPr>
        <w:t>Munchen</w:t>
      </w:r>
      <w:proofErr w:type="spellEnd"/>
      <w:r w:rsidRPr="00163C28">
        <w:rPr>
          <w:i/>
          <w:iCs/>
        </w:rPr>
        <w:t>, Munich, Germany</w:t>
      </w:r>
    </w:p>
    <w:p w14:paraId="3D4BF0CB" w14:textId="77777777" w:rsidR="00DC4F43" w:rsidRPr="00163C28" w:rsidRDefault="00DC4F43" w:rsidP="000E3D17">
      <w:pPr>
        <w:jc w:val="both"/>
        <w:rPr>
          <w:i/>
          <w:iCs/>
        </w:rPr>
      </w:pPr>
      <w:r w:rsidRPr="00163C28">
        <w:rPr>
          <w:i/>
          <w:iCs/>
        </w:rPr>
        <w:t>36. Department of Neurology, University of Ulm, Ulm, Germany</w:t>
      </w:r>
    </w:p>
    <w:p w14:paraId="23B2B227" w14:textId="77777777" w:rsidR="00DC4F43" w:rsidRPr="00163C28" w:rsidRDefault="00DC4F43" w:rsidP="000E3D17">
      <w:pPr>
        <w:jc w:val="both"/>
        <w:rPr>
          <w:i/>
          <w:iCs/>
        </w:rPr>
      </w:pPr>
      <w:r w:rsidRPr="00163C28">
        <w:rPr>
          <w:i/>
          <w:iCs/>
        </w:rPr>
        <w:t xml:space="preserve">37. Department of </w:t>
      </w:r>
      <w:proofErr w:type="spellStart"/>
      <w:r w:rsidRPr="00163C28">
        <w:rPr>
          <w:i/>
          <w:iCs/>
        </w:rPr>
        <w:t>Neurofarba</w:t>
      </w:r>
      <w:proofErr w:type="spellEnd"/>
      <w:r w:rsidRPr="00163C28">
        <w:rPr>
          <w:i/>
          <w:iCs/>
        </w:rPr>
        <w:t>, University of Florence, Italy</w:t>
      </w:r>
    </w:p>
    <w:p w14:paraId="78521D89" w14:textId="77777777" w:rsidR="00DC4F43" w:rsidRPr="00163C28" w:rsidRDefault="00DC4F43" w:rsidP="000E3D17">
      <w:pPr>
        <w:jc w:val="both"/>
        <w:rPr>
          <w:i/>
          <w:iCs/>
        </w:rPr>
      </w:pPr>
      <w:r w:rsidRPr="00163C28">
        <w:rPr>
          <w:i/>
          <w:iCs/>
        </w:rPr>
        <w:t>38. IRCCS Fondazione Don Carlo Gnocchi, Florence, Italy</w:t>
      </w:r>
    </w:p>
    <w:p w14:paraId="2AA539B5" w14:textId="77777777" w:rsidR="00DC4F43" w:rsidRPr="00163C28" w:rsidRDefault="00DC4F43" w:rsidP="000E3D17">
      <w:pPr>
        <w:jc w:val="both"/>
        <w:rPr>
          <w:i/>
          <w:iCs/>
        </w:rPr>
      </w:pPr>
      <w:r w:rsidRPr="00163C28">
        <w:rPr>
          <w:i/>
          <w:iCs/>
        </w:rPr>
        <w:t xml:space="preserve">39. </w:t>
      </w:r>
      <w:proofErr w:type="spellStart"/>
      <w:r w:rsidRPr="00163C28">
        <w:rPr>
          <w:i/>
          <w:iCs/>
        </w:rPr>
        <w:t>Univ</w:t>
      </w:r>
      <w:proofErr w:type="spellEnd"/>
      <w:r w:rsidRPr="00163C28">
        <w:rPr>
          <w:i/>
          <w:iCs/>
        </w:rPr>
        <w:t xml:space="preserve"> Lille, Lille, France</w:t>
      </w:r>
    </w:p>
    <w:p w14:paraId="1FA39798" w14:textId="77777777" w:rsidR="00DC4F43" w:rsidRDefault="00DC4F43" w:rsidP="000E3D17">
      <w:pPr>
        <w:jc w:val="both"/>
      </w:pPr>
    </w:p>
    <w:p w14:paraId="03EF19F0" w14:textId="2AF69C8D" w:rsidR="00DC4F43" w:rsidRPr="00163C28" w:rsidRDefault="00DC4F43" w:rsidP="000E3D17">
      <w:pPr>
        <w:jc w:val="both"/>
        <w:rPr>
          <w:b/>
          <w:bCs/>
        </w:rPr>
      </w:pPr>
      <w:r w:rsidRPr="008F2D04">
        <w:rPr>
          <w:b/>
          <w:bCs/>
        </w:rPr>
        <w:t>GENFI consortium</w:t>
      </w:r>
    </w:p>
    <w:p w14:paraId="0F17E9A5" w14:textId="2E9FDB30" w:rsidR="00DC4F43" w:rsidRDefault="00DC4F43" w:rsidP="000E3D17">
      <w:pPr>
        <w:jc w:val="both"/>
      </w:pPr>
      <w:r>
        <w:t>•</w:t>
      </w:r>
      <w:r w:rsidR="008F2D04">
        <w:t xml:space="preserve"> </w:t>
      </w:r>
      <w:proofErr w:type="spellStart"/>
      <w:r>
        <w:t>Sónia</w:t>
      </w:r>
      <w:proofErr w:type="spellEnd"/>
      <w:r>
        <w:t xml:space="preserve"> Afonso Instituto </w:t>
      </w:r>
      <w:proofErr w:type="spellStart"/>
      <w:r>
        <w:t>Ciencias</w:t>
      </w:r>
      <w:proofErr w:type="spellEnd"/>
      <w:r>
        <w:t xml:space="preserve"> </w:t>
      </w:r>
      <w:proofErr w:type="spellStart"/>
      <w:r>
        <w:t>Nucleares</w:t>
      </w:r>
      <w:proofErr w:type="spellEnd"/>
      <w:r>
        <w:t xml:space="preserve"> </w:t>
      </w:r>
      <w:proofErr w:type="spellStart"/>
      <w:r>
        <w:t>Aplicadas</w:t>
      </w:r>
      <w:proofErr w:type="spellEnd"/>
      <w:r>
        <w:t xml:space="preserve"> a </w:t>
      </w:r>
      <w:proofErr w:type="spellStart"/>
      <w:r>
        <w:t>Saude</w:t>
      </w:r>
      <w:proofErr w:type="spellEnd"/>
      <w:r>
        <w:t xml:space="preserve">, </w:t>
      </w:r>
      <w:proofErr w:type="spellStart"/>
      <w:r>
        <w:t>Universidade</w:t>
      </w:r>
      <w:proofErr w:type="spellEnd"/>
      <w:r>
        <w:t xml:space="preserve"> de Coimbra, Coimbra, Portugal</w:t>
      </w:r>
    </w:p>
    <w:p w14:paraId="706F4C53" w14:textId="3666FA3A" w:rsidR="00DC4F43" w:rsidRDefault="00DC4F43" w:rsidP="000E3D17">
      <w:pPr>
        <w:jc w:val="both"/>
      </w:pPr>
      <w:r>
        <w:t>•</w:t>
      </w:r>
      <w:r w:rsidR="008F2D04">
        <w:t xml:space="preserve"> </w:t>
      </w:r>
      <w:r>
        <w:t>Maria Rosario Almeida Faculty of Medicine, University of Coimbra, Coimbra, Portugal</w:t>
      </w:r>
    </w:p>
    <w:p w14:paraId="0A44FE8A" w14:textId="204192D0" w:rsidR="00DC4F43" w:rsidRDefault="00DC4F43" w:rsidP="000E3D17">
      <w:pPr>
        <w:jc w:val="both"/>
      </w:pPr>
      <w:r>
        <w:t>•</w:t>
      </w:r>
      <w:r w:rsidR="008F2D04">
        <w:t xml:space="preserve"> </w:t>
      </w:r>
      <w:r>
        <w:t xml:space="preserve">Sarah </w:t>
      </w:r>
      <w:proofErr w:type="spellStart"/>
      <w:r>
        <w:t>Anderl</w:t>
      </w:r>
      <w:proofErr w:type="spellEnd"/>
      <w:r>
        <w:t>-Straub Department of Neurology, University of Ulm, Ulm, Germany</w:t>
      </w:r>
    </w:p>
    <w:p w14:paraId="386A40DA" w14:textId="68DE5BEB" w:rsidR="00DC4F43" w:rsidRDefault="00DC4F43" w:rsidP="000E3D17">
      <w:pPr>
        <w:jc w:val="both"/>
      </w:pPr>
      <w:r>
        <w:t>•</w:t>
      </w:r>
      <w:r w:rsidR="00BA5C0F">
        <w:t xml:space="preserve"> </w:t>
      </w:r>
      <w:r>
        <w:t xml:space="preserve">Christin Andersson Department of Clinical Neuroscience, Karolinska </w:t>
      </w:r>
      <w:proofErr w:type="spellStart"/>
      <w:r>
        <w:t>Institutet</w:t>
      </w:r>
      <w:proofErr w:type="spellEnd"/>
      <w:r>
        <w:t>, Stockholm, Sweden</w:t>
      </w:r>
    </w:p>
    <w:p w14:paraId="45F8E150" w14:textId="764EC336" w:rsidR="00DC4F43" w:rsidRDefault="00DC4F43" w:rsidP="000E3D17">
      <w:pPr>
        <w:jc w:val="both"/>
      </w:pPr>
      <w:r>
        <w:t>•</w:t>
      </w:r>
      <w:r w:rsidR="00BA5C0F">
        <w:t xml:space="preserve"> </w:t>
      </w:r>
      <w:r>
        <w:t xml:space="preserve">Anna </w:t>
      </w:r>
      <w:proofErr w:type="spellStart"/>
      <w:r>
        <w:t>Antonell</w:t>
      </w:r>
      <w:proofErr w:type="spellEnd"/>
      <w:r>
        <w:t xml:space="preserve"> Alzheimer's disease and Other Cognitive Disorders Unit, Neurology Service, Hospital </w:t>
      </w:r>
      <w:proofErr w:type="spellStart"/>
      <w:r>
        <w:t>Clínic</w:t>
      </w:r>
      <w:proofErr w:type="spellEnd"/>
      <w:r>
        <w:t xml:space="preserve"> Barcelona, Spain</w:t>
      </w:r>
    </w:p>
    <w:p w14:paraId="5625CC24" w14:textId="719A7A63" w:rsidR="00DC4F43" w:rsidRDefault="00DC4F43" w:rsidP="000E3D17">
      <w:pPr>
        <w:jc w:val="both"/>
      </w:pPr>
      <w:r>
        <w:t>•</w:t>
      </w:r>
      <w:r w:rsidR="00BA5C0F">
        <w:t xml:space="preserve"> </w:t>
      </w:r>
      <w:r>
        <w:t xml:space="preserve">Andrea </w:t>
      </w:r>
      <w:proofErr w:type="spellStart"/>
      <w:r>
        <w:t>Arighi</w:t>
      </w:r>
      <w:proofErr w:type="spellEnd"/>
      <w:r>
        <w:t xml:space="preserve"> Fondazione IRCCS Ca’ </w:t>
      </w:r>
      <w:proofErr w:type="spellStart"/>
      <w:r>
        <w:t>Granda</w:t>
      </w:r>
      <w:proofErr w:type="spellEnd"/>
      <w:r>
        <w:t xml:space="preserve"> </w:t>
      </w:r>
      <w:proofErr w:type="spellStart"/>
      <w:r>
        <w:t>Ospedale</w:t>
      </w:r>
      <w:proofErr w:type="spellEnd"/>
      <w:r>
        <w:t xml:space="preserve"> Maggiore </w:t>
      </w:r>
      <w:proofErr w:type="spellStart"/>
      <w:r>
        <w:t>Policlinico</w:t>
      </w:r>
      <w:proofErr w:type="spellEnd"/>
      <w:r>
        <w:t>, Neurodegenerative Diseases Unit, Milan, Italy; University of Milan, Centro Dino Ferrari, Milan, Italy</w:t>
      </w:r>
    </w:p>
    <w:p w14:paraId="447C3C51" w14:textId="40910BA8" w:rsidR="00DC4F43" w:rsidRDefault="00DC4F43" w:rsidP="000E3D17">
      <w:pPr>
        <w:jc w:val="both"/>
      </w:pPr>
      <w:r>
        <w:t>•</w:t>
      </w:r>
      <w:r w:rsidR="00BA5C0F">
        <w:t xml:space="preserve"> </w:t>
      </w:r>
      <w:r>
        <w:t xml:space="preserve">Mircea </w:t>
      </w:r>
      <w:proofErr w:type="spellStart"/>
      <w:r>
        <w:t>Balasa</w:t>
      </w:r>
      <w:proofErr w:type="spellEnd"/>
      <w:r>
        <w:t xml:space="preserve"> Alzheimer's disease and Other Cognitive Disorders Unit, Neurology Service, Hospital </w:t>
      </w:r>
      <w:proofErr w:type="spellStart"/>
      <w:r>
        <w:t>Clínic</w:t>
      </w:r>
      <w:proofErr w:type="spellEnd"/>
      <w:r>
        <w:t>, Barcelona, Spain</w:t>
      </w:r>
    </w:p>
    <w:p w14:paraId="2EC91C52" w14:textId="752A2DB6" w:rsidR="00DC4F43" w:rsidRDefault="00DC4F43" w:rsidP="000E3D17">
      <w:pPr>
        <w:jc w:val="both"/>
      </w:pPr>
      <w:r>
        <w:t>•</w:t>
      </w:r>
      <w:r w:rsidR="00BA5C0F">
        <w:t xml:space="preserve"> </w:t>
      </w:r>
      <w:r>
        <w:t xml:space="preserve">Myriam </w:t>
      </w:r>
      <w:proofErr w:type="spellStart"/>
      <w:r>
        <w:t>Barandiaran</w:t>
      </w:r>
      <w:proofErr w:type="spellEnd"/>
      <w:r>
        <w:t xml:space="preserve"> Cognitive Disorders Unit, Department of Neurology, </w:t>
      </w:r>
      <w:proofErr w:type="spellStart"/>
      <w:r>
        <w:t>Donostia</w:t>
      </w:r>
      <w:proofErr w:type="spellEnd"/>
      <w:r>
        <w:t xml:space="preserve"> University Hospital, San Sebastian, Gipuzkoa, Spain; Neuroscience Area, </w:t>
      </w:r>
      <w:proofErr w:type="spellStart"/>
      <w:r>
        <w:t>Biodonostia</w:t>
      </w:r>
      <w:proofErr w:type="spellEnd"/>
      <w:r>
        <w:t xml:space="preserve"> Health Research </w:t>
      </w:r>
      <w:proofErr w:type="spellStart"/>
      <w:r>
        <w:t>Insitute</w:t>
      </w:r>
      <w:proofErr w:type="spellEnd"/>
      <w:r>
        <w:t>, San Sebastian, Gipuzkoa, Spain</w:t>
      </w:r>
    </w:p>
    <w:p w14:paraId="4728BB0E" w14:textId="0EE3FA07" w:rsidR="00DC4F43" w:rsidRDefault="00DC4F43" w:rsidP="000E3D17">
      <w:pPr>
        <w:jc w:val="both"/>
      </w:pPr>
      <w:r>
        <w:t>•</w:t>
      </w:r>
      <w:r w:rsidR="00BA5C0F">
        <w:t xml:space="preserve"> </w:t>
      </w:r>
      <w:r>
        <w:t xml:space="preserve">Nuria </w:t>
      </w:r>
      <w:proofErr w:type="spellStart"/>
      <w:r>
        <w:t>Bargalló</w:t>
      </w:r>
      <w:proofErr w:type="spellEnd"/>
      <w:r>
        <w:t xml:space="preserve"> Imaging Diagnostic </w:t>
      </w:r>
      <w:proofErr w:type="spellStart"/>
      <w:r>
        <w:t>Center</w:t>
      </w:r>
      <w:proofErr w:type="spellEnd"/>
      <w:r>
        <w:t xml:space="preserve">, Hospital </w:t>
      </w:r>
      <w:proofErr w:type="spellStart"/>
      <w:r>
        <w:t>Clínic</w:t>
      </w:r>
      <w:proofErr w:type="spellEnd"/>
      <w:r>
        <w:t>, Barcelona, Spain</w:t>
      </w:r>
    </w:p>
    <w:p w14:paraId="140ACE40" w14:textId="5720911B" w:rsidR="00DC4F43" w:rsidRDefault="00DC4F43" w:rsidP="000E3D17">
      <w:pPr>
        <w:jc w:val="both"/>
      </w:pPr>
      <w:r>
        <w:t>•</w:t>
      </w:r>
      <w:r w:rsidR="00BA5C0F">
        <w:t xml:space="preserve"> </w:t>
      </w:r>
      <w:proofErr w:type="spellStart"/>
      <w:r>
        <w:t>Robart</w:t>
      </w:r>
      <w:proofErr w:type="spellEnd"/>
      <w:r>
        <w:t xml:space="preserve"> Bartha Department of Medical Biophysics, The University of Western Ontario, London, Ontario, Canada; Centre for Functional and Metabolic Mapping, Robarts Research Institute, The University of Western Ontario, London, Ontario, Canada</w:t>
      </w:r>
    </w:p>
    <w:p w14:paraId="42BBFC99" w14:textId="6B53F4A8" w:rsidR="00DC4F43" w:rsidRDefault="00DC4F43" w:rsidP="000E3D17">
      <w:pPr>
        <w:jc w:val="both"/>
      </w:pPr>
      <w:r>
        <w:t>•</w:t>
      </w:r>
      <w:r w:rsidR="00BA5C0F">
        <w:t xml:space="preserve"> </w:t>
      </w:r>
      <w:r>
        <w:t>Benjamin Bender Department of Diagnostic and Interventional Neuroradiology, University of Tübingen, Tübingen, Germany</w:t>
      </w:r>
    </w:p>
    <w:p w14:paraId="5365E5C7" w14:textId="3CB3371F" w:rsidR="00DC4F43" w:rsidRDefault="00DC4F43" w:rsidP="000E3D17">
      <w:pPr>
        <w:jc w:val="both"/>
      </w:pPr>
      <w:r>
        <w:t>•</w:t>
      </w:r>
      <w:r w:rsidR="00BA5C0F">
        <w:t xml:space="preserve"> </w:t>
      </w:r>
      <w:r>
        <w:t xml:space="preserve">Maxime </w:t>
      </w:r>
      <w:proofErr w:type="spellStart"/>
      <w:r>
        <w:t>Bertoux</w:t>
      </w:r>
      <w:proofErr w:type="spellEnd"/>
      <w:r>
        <w:t xml:space="preserve"> </w:t>
      </w:r>
      <w:proofErr w:type="spellStart"/>
      <w:r>
        <w:t>Inserm</w:t>
      </w:r>
      <w:proofErr w:type="spellEnd"/>
      <w:r>
        <w:t xml:space="preserve"> 1172, Lille, France</w:t>
      </w:r>
    </w:p>
    <w:p w14:paraId="067B8313" w14:textId="715C8AB7" w:rsidR="00DC4F43" w:rsidRDefault="00DC4F43" w:rsidP="000E3D17">
      <w:pPr>
        <w:jc w:val="both"/>
      </w:pPr>
      <w:r>
        <w:t>•</w:t>
      </w:r>
      <w:r w:rsidR="00BA5C0F">
        <w:t xml:space="preserve"> </w:t>
      </w:r>
      <w:r>
        <w:t xml:space="preserve">Anne Bertrand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702E027C" w14:textId="7276DD69" w:rsidR="00DC4F43" w:rsidRDefault="00DC4F43" w:rsidP="000E3D17">
      <w:pPr>
        <w:jc w:val="both"/>
      </w:pPr>
      <w:r>
        <w:t>•</w:t>
      </w:r>
      <w:r w:rsidR="00BA5C0F">
        <w:t xml:space="preserve"> </w:t>
      </w:r>
      <w:r>
        <w:t xml:space="preserve">Valentina </w:t>
      </w:r>
      <w:proofErr w:type="spellStart"/>
      <w:r>
        <w:t>Bessi</w:t>
      </w:r>
      <w:proofErr w:type="spellEnd"/>
      <w:r>
        <w:t xml:space="preserve"> Department of Neuroscience, Psychology, Drug Research and Child Health, University of Florence, Florence, Italy</w:t>
      </w:r>
    </w:p>
    <w:p w14:paraId="56482035" w14:textId="0F606E47" w:rsidR="00DC4F43" w:rsidRDefault="00DC4F43" w:rsidP="000E3D17">
      <w:pPr>
        <w:jc w:val="both"/>
      </w:pPr>
      <w:r>
        <w:t>•</w:t>
      </w:r>
      <w:r w:rsidR="00BA5C0F">
        <w:t xml:space="preserve"> </w:t>
      </w:r>
      <w:r>
        <w:t>Sandra Black Sunnybrook Health Sciences Centre, Sunnybrook Research Institute, University of Toronto, Toronto, Canada</w:t>
      </w:r>
    </w:p>
    <w:p w14:paraId="7F8530C8" w14:textId="487A5C4B" w:rsidR="00DC4F43" w:rsidRDefault="00DC4F43" w:rsidP="000E3D17">
      <w:pPr>
        <w:jc w:val="both"/>
      </w:pPr>
      <w:r>
        <w:lastRenderedPageBreak/>
        <w:t>•</w:t>
      </w:r>
      <w:r w:rsidR="00BA5C0F">
        <w:t xml:space="preserve"> </w:t>
      </w:r>
      <w:proofErr w:type="spellStart"/>
      <w:r>
        <w:t>Sergi</w:t>
      </w:r>
      <w:proofErr w:type="spellEnd"/>
      <w:r>
        <w:t xml:space="preserve"> Borrego-Ecija Alzheimer's disease and Other Cognitive Disorders Unit, Neurology Service, Hospital </w:t>
      </w:r>
      <w:proofErr w:type="spellStart"/>
      <w:r>
        <w:t>Clínic</w:t>
      </w:r>
      <w:proofErr w:type="spellEnd"/>
      <w:r>
        <w:t>, Barcelona, Spain</w:t>
      </w:r>
    </w:p>
    <w:p w14:paraId="5F9F96E1" w14:textId="0D8673A0" w:rsidR="00DC4F43" w:rsidRDefault="00DC4F43" w:rsidP="000E3D17">
      <w:pPr>
        <w:jc w:val="both"/>
      </w:pPr>
      <w:r>
        <w:t>•</w:t>
      </w:r>
      <w:r w:rsidR="00BA5C0F">
        <w:t xml:space="preserve"> </w:t>
      </w:r>
      <w:r>
        <w:t xml:space="preserve">Arabella </w:t>
      </w:r>
      <w:proofErr w:type="spellStart"/>
      <w:r>
        <w:t>Bouzigues</w:t>
      </w:r>
      <w:proofErr w:type="spellEnd"/>
      <w:r>
        <w:t xml:space="preserve"> Department of Neurodegenerative Disease, Dementia Research Centre, UCL Institute of Neurology, Queen Square, London, UK</w:t>
      </w:r>
    </w:p>
    <w:p w14:paraId="748D955C" w14:textId="5DFD9529" w:rsidR="00DC4F43" w:rsidRDefault="00DC4F43" w:rsidP="000E3D17">
      <w:pPr>
        <w:jc w:val="both"/>
      </w:pPr>
      <w:r>
        <w:t>•</w:t>
      </w:r>
      <w:r w:rsidR="00BA5C0F">
        <w:t xml:space="preserve"> </w:t>
      </w:r>
      <w:r>
        <w:t xml:space="preserve">Jose Bras </w:t>
      </w:r>
      <w:proofErr w:type="spellStart"/>
      <w:r>
        <w:t>Center</w:t>
      </w:r>
      <w:proofErr w:type="spellEnd"/>
      <w:r>
        <w:t xml:space="preserve"> for Neurodegenerative Science, Van </w:t>
      </w:r>
      <w:proofErr w:type="spellStart"/>
      <w:r>
        <w:t>Andel</w:t>
      </w:r>
      <w:proofErr w:type="spellEnd"/>
      <w:r>
        <w:t xml:space="preserve"> Institute, Grand Rapids, Michigan, MI 49503, USA</w:t>
      </w:r>
    </w:p>
    <w:p w14:paraId="669A6DAA" w14:textId="024A41FD" w:rsidR="00DC4F43" w:rsidRDefault="00DC4F43" w:rsidP="000E3D17">
      <w:pPr>
        <w:jc w:val="both"/>
      </w:pPr>
      <w:r>
        <w:t>•</w:t>
      </w:r>
      <w:r w:rsidR="008F2D04">
        <w:t xml:space="preserve"> </w:t>
      </w:r>
      <w:r>
        <w:t xml:space="preserve">Alexis Brice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21B767A2" w14:textId="047F3CA5" w:rsidR="00DC4F43" w:rsidRDefault="00DC4F43" w:rsidP="000E3D17">
      <w:pPr>
        <w:jc w:val="both"/>
      </w:pPr>
      <w:r>
        <w:t>•</w:t>
      </w:r>
      <w:r w:rsidR="00BA5C0F">
        <w:t xml:space="preserve"> </w:t>
      </w:r>
      <w:r>
        <w:t xml:space="preserve">Rose </w:t>
      </w:r>
      <w:proofErr w:type="spellStart"/>
      <w:r>
        <w:t>Bruffaerts</w:t>
      </w:r>
      <w:proofErr w:type="spellEnd"/>
      <w:r>
        <w:t xml:space="preserve"> Laboratory for Cognitive Neurology, Department of Neurosciences, KU Leuven, Leuven, Belgium</w:t>
      </w:r>
    </w:p>
    <w:p w14:paraId="66358AD5" w14:textId="208398BF" w:rsidR="00DC4F43" w:rsidRDefault="00DC4F43" w:rsidP="000E3D17">
      <w:pPr>
        <w:jc w:val="both"/>
      </w:pPr>
      <w:r>
        <w:t>•</w:t>
      </w:r>
      <w:r w:rsidR="00BA5C0F">
        <w:t xml:space="preserve"> </w:t>
      </w:r>
      <w:r>
        <w:t xml:space="preserve">Agnès </w:t>
      </w:r>
      <w:proofErr w:type="spellStart"/>
      <w:r>
        <w:t>Camuzat</w:t>
      </w:r>
      <w:proofErr w:type="spellEnd"/>
      <w:r>
        <w:t xml:space="preserve">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3DD0A1CF" w14:textId="646D4045" w:rsidR="00DC4F43" w:rsidRDefault="00DC4F43" w:rsidP="000E3D17">
      <w:pPr>
        <w:jc w:val="both"/>
      </w:pPr>
      <w:r>
        <w:t>•</w:t>
      </w:r>
      <w:r w:rsidR="008F2D04">
        <w:t xml:space="preserve"> </w:t>
      </w:r>
      <w:r>
        <w:t>Marta Cañada CITA Alzheimer, San Sebastian, Gipuzkoa, Spain</w:t>
      </w:r>
    </w:p>
    <w:p w14:paraId="3518B770" w14:textId="4D9190CF" w:rsidR="00DC4F43" w:rsidRDefault="00DC4F43" w:rsidP="000E3D17">
      <w:pPr>
        <w:jc w:val="both"/>
      </w:pPr>
      <w:r>
        <w:t>•</w:t>
      </w:r>
      <w:r w:rsidR="00BA5C0F">
        <w:t xml:space="preserve"> </w:t>
      </w:r>
      <w:r>
        <w:t xml:space="preserve">Valentina </w:t>
      </w:r>
      <w:proofErr w:type="spellStart"/>
      <w:r>
        <w:t>Cantoni</w:t>
      </w:r>
      <w:proofErr w:type="spellEnd"/>
      <w:r>
        <w:t xml:space="preserve"> Centre for Neurodegenerative Disorders, Department of Clinical and Experimental Sciences, University of Brescia, Brescia, Italy</w:t>
      </w:r>
    </w:p>
    <w:p w14:paraId="26797169" w14:textId="4CDD056E" w:rsidR="00DC4F43" w:rsidRDefault="00DC4F43" w:rsidP="000E3D17">
      <w:pPr>
        <w:jc w:val="both"/>
      </w:pPr>
      <w:r>
        <w:t>•</w:t>
      </w:r>
      <w:r w:rsidR="00BA5C0F">
        <w:t xml:space="preserve"> </w:t>
      </w:r>
      <w:r>
        <w:t xml:space="preserve">Paola </w:t>
      </w:r>
      <w:proofErr w:type="spellStart"/>
      <w:r>
        <w:t>Caroppo</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00C03869" w14:textId="2D8B63C0" w:rsidR="00DC4F43" w:rsidRDefault="00DC4F43" w:rsidP="000E3D17">
      <w:pPr>
        <w:jc w:val="both"/>
      </w:pPr>
      <w:r>
        <w:t>•</w:t>
      </w:r>
      <w:r w:rsidR="00BA5C0F">
        <w:t xml:space="preserve"> </w:t>
      </w:r>
      <w:r>
        <w:t>Miguel Castelo-Branco Faculty of Medicine, University of Coimbra, Coimbra, Portugal</w:t>
      </w:r>
    </w:p>
    <w:p w14:paraId="36C2008F" w14:textId="49C3F1E7" w:rsidR="00DC4F43" w:rsidRDefault="00DC4F43" w:rsidP="000E3D17">
      <w:pPr>
        <w:jc w:val="both"/>
      </w:pPr>
      <w:r>
        <w:t>•</w:t>
      </w:r>
      <w:r w:rsidR="00BA5C0F">
        <w:t xml:space="preserve"> </w:t>
      </w:r>
      <w:r>
        <w:t xml:space="preserve">Olivier </w:t>
      </w:r>
      <w:proofErr w:type="spellStart"/>
      <w:r>
        <w:t>Colliot</w:t>
      </w:r>
      <w:proofErr w:type="spellEnd"/>
      <w:r>
        <w:t xml:space="preserve">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2A3CDDF9" w14:textId="6D91E9B8" w:rsidR="00DC4F43" w:rsidRDefault="00DC4F43" w:rsidP="000E3D17">
      <w:pPr>
        <w:jc w:val="both"/>
      </w:pPr>
      <w:r>
        <w:t>•</w:t>
      </w:r>
      <w:r w:rsidR="00BA5C0F">
        <w:t xml:space="preserve"> </w:t>
      </w:r>
      <w:r>
        <w:t>Thomas Cope Department of Clinical Neuroscience, University of Cambridge, Cambridge, UK</w:t>
      </w:r>
    </w:p>
    <w:p w14:paraId="7724F20E" w14:textId="0117BE8B" w:rsidR="00DC4F43" w:rsidRDefault="00DC4F43" w:rsidP="000E3D17">
      <w:pPr>
        <w:jc w:val="both"/>
      </w:pPr>
      <w:r>
        <w:t>•</w:t>
      </w:r>
      <w:r w:rsidR="00BA5C0F">
        <w:t xml:space="preserve"> </w:t>
      </w:r>
      <w:r>
        <w:t xml:space="preserve">Vincent </w:t>
      </w:r>
      <w:proofErr w:type="spellStart"/>
      <w:r>
        <w:t>Deramecourt</w:t>
      </w:r>
      <w:proofErr w:type="spellEnd"/>
      <w:r>
        <w:t xml:space="preserve"> </w:t>
      </w:r>
      <w:proofErr w:type="spellStart"/>
      <w:r>
        <w:t>Univ</w:t>
      </w:r>
      <w:proofErr w:type="spellEnd"/>
      <w:r>
        <w:t xml:space="preserve"> Lille, France</w:t>
      </w:r>
    </w:p>
    <w:p w14:paraId="0C62CAC2" w14:textId="504716BA" w:rsidR="00DC4F43" w:rsidRDefault="00DC4F43" w:rsidP="000E3D17">
      <w:pPr>
        <w:jc w:val="both"/>
      </w:pPr>
      <w:r>
        <w:t>•</w:t>
      </w:r>
      <w:r w:rsidR="00BA5C0F">
        <w:t xml:space="preserve"> </w:t>
      </w:r>
      <w:r>
        <w:t xml:space="preserve">Giuseppe Di </w:t>
      </w:r>
      <w:proofErr w:type="spellStart"/>
      <w:r>
        <w:t>Fede</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26382DAD" w14:textId="6E30902B" w:rsidR="00DC4F43" w:rsidRDefault="00DC4F43" w:rsidP="000E3D17">
      <w:pPr>
        <w:jc w:val="both"/>
      </w:pPr>
      <w:r>
        <w:t>•</w:t>
      </w:r>
      <w:r w:rsidR="00BA5C0F">
        <w:t xml:space="preserve"> </w:t>
      </w:r>
      <w:r>
        <w:t xml:space="preserve">Alina </w:t>
      </w:r>
      <w:proofErr w:type="spellStart"/>
      <w:r>
        <w:t>Díez</w:t>
      </w:r>
      <w:proofErr w:type="spellEnd"/>
      <w:r>
        <w:t xml:space="preserve"> Neuroscience Area, </w:t>
      </w:r>
      <w:proofErr w:type="spellStart"/>
      <w:r>
        <w:t>Biodonostia</w:t>
      </w:r>
      <w:proofErr w:type="spellEnd"/>
      <w:r>
        <w:t xml:space="preserve"> Health Research </w:t>
      </w:r>
      <w:proofErr w:type="spellStart"/>
      <w:r>
        <w:t>Insitute</w:t>
      </w:r>
      <w:proofErr w:type="spellEnd"/>
      <w:r>
        <w:t>, San Sebastian, Gipuzkoa, Spain</w:t>
      </w:r>
    </w:p>
    <w:p w14:paraId="3E5A101B" w14:textId="6DC1CB2F" w:rsidR="00DC4F43" w:rsidRDefault="00DC4F43" w:rsidP="000E3D17">
      <w:pPr>
        <w:jc w:val="both"/>
      </w:pPr>
      <w:r>
        <w:t>•</w:t>
      </w:r>
      <w:r w:rsidR="00BA5C0F">
        <w:t xml:space="preserve"> </w:t>
      </w:r>
      <w:r>
        <w:t xml:space="preserve">Diana </w:t>
      </w:r>
      <w:proofErr w:type="spellStart"/>
      <w:r>
        <w:t>Duro</w:t>
      </w:r>
      <w:proofErr w:type="spellEnd"/>
      <w:r>
        <w:t xml:space="preserve"> Faculty of Medicine, University of Coimbra, Coimbra, Portugal</w:t>
      </w:r>
    </w:p>
    <w:p w14:paraId="000FDF68" w14:textId="75F38C81" w:rsidR="00DC4F43" w:rsidRDefault="00DC4F43" w:rsidP="000E3D17">
      <w:pPr>
        <w:jc w:val="both"/>
      </w:pPr>
      <w:r>
        <w:t>•</w:t>
      </w:r>
      <w:r w:rsidR="008F2D04">
        <w:t xml:space="preserve"> </w:t>
      </w:r>
      <w:r>
        <w:t xml:space="preserve">Chiara </w:t>
      </w:r>
      <w:proofErr w:type="spellStart"/>
      <w:r>
        <w:t>Fenoglio</w:t>
      </w:r>
      <w:proofErr w:type="spellEnd"/>
      <w:r>
        <w:t xml:space="preserve"> Fondazione IRCCS Ca’ </w:t>
      </w:r>
      <w:proofErr w:type="spellStart"/>
      <w:r>
        <w:t>Granda</w:t>
      </w:r>
      <w:proofErr w:type="spellEnd"/>
      <w:r>
        <w:t xml:space="preserve"> </w:t>
      </w:r>
      <w:proofErr w:type="spellStart"/>
      <w:r>
        <w:t>Ospedale</w:t>
      </w:r>
      <w:proofErr w:type="spellEnd"/>
      <w:r>
        <w:t xml:space="preserve"> Maggiore </w:t>
      </w:r>
      <w:proofErr w:type="spellStart"/>
      <w:r>
        <w:t>Policlinico</w:t>
      </w:r>
      <w:proofErr w:type="spellEnd"/>
      <w:r>
        <w:t>, Neurodegenerative Diseases Unit, Milan, Italy; University of Milan, Centro Dino Ferrari, Milan, Italy</w:t>
      </w:r>
    </w:p>
    <w:p w14:paraId="49FB094E" w14:textId="78D9685B" w:rsidR="00DC4F43" w:rsidRDefault="00DC4F43" w:rsidP="000E3D17">
      <w:pPr>
        <w:jc w:val="both"/>
      </w:pPr>
      <w:r>
        <w:t>•</w:t>
      </w:r>
      <w:r w:rsidR="00BA5C0F">
        <w:t xml:space="preserve"> </w:t>
      </w:r>
      <w:r>
        <w:t>Camilla Ferrari Department of Neuroscience, Psychology, Drug Research and Child Health, University of Florence, Florence, Italy</w:t>
      </w:r>
    </w:p>
    <w:p w14:paraId="7B96CC27" w14:textId="7D059932" w:rsidR="00DC4F43" w:rsidRDefault="00DC4F43" w:rsidP="000E3D17">
      <w:pPr>
        <w:jc w:val="both"/>
      </w:pPr>
      <w:r>
        <w:t>•</w:t>
      </w:r>
      <w:r w:rsidR="001365CD">
        <w:t xml:space="preserve"> </w:t>
      </w:r>
      <w:r>
        <w:t>Catarina B. Ferreira Laboratory of Neurosciences, Institute of Molecular Medicine, Faculty of Medicine, University of Lisbon, Lisbon, Portugal</w:t>
      </w:r>
    </w:p>
    <w:p w14:paraId="719FE50C" w14:textId="796DB77A" w:rsidR="00DC4F43" w:rsidRDefault="00DC4F43" w:rsidP="000E3D17">
      <w:pPr>
        <w:jc w:val="both"/>
      </w:pPr>
      <w:r>
        <w:t>•</w:t>
      </w:r>
      <w:r w:rsidR="001365CD">
        <w:t xml:space="preserve"> </w:t>
      </w:r>
      <w:r>
        <w:t>Nick Fox Department of Neurodegenerative Disease, Dementia Research Centre, UCL Institute of Neurology, Queen Square, London, UK</w:t>
      </w:r>
    </w:p>
    <w:p w14:paraId="573E0F5C" w14:textId="553DC930" w:rsidR="00DC4F43" w:rsidRDefault="00DC4F43" w:rsidP="000E3D17">
      <w:pPr>
        <w:jc w:val="both"/>
      </w:pPr>
      <w:r>
        <w:t>•</w:t>
      </w:r>
      <w:r w:rsidR="001365CD">
        <w:t xml:space="preserve"> </w:t>
      </w:r>
      <w:r>
        <w:t xml:space="preserve">Morris Freedman Baycrest Health Sciences, </w:t>
      </w:r>
      <w:proofErr w:type="spellStart"/>
      <w:r>
        <w:t>Rotman</w:t>
      </w:r>
      <w:proofErr w:type="spellEnd"/>
      <w:r>
        <w:t xml:space="preserve"> Research Institute, University of Toronto, Toronto, Canada</w:t>
      </w:r>
    </w:p>
    <w:p w14:paraId="395E2847" w14:textId="543010EA" w:rsidR="00DC4F43" w:rsidRDefault="00DC4F43" w:rsidP="000E3D17">
      <w:pPr>
        <w:jc w:val="both"/>
      </w:pPr>
      <w:r>
        <w:t>•</w:t>
      </w:r>
      <w:r w:rsidR="001365CD">
        <w:t xml:space="preserve"> </w:t>
      </w:r>
      <w:r>
        <w:t xml:space="preserve">Giorgio </w:t>
      </w:r>
      <w:proofErr w:type="spellStart"/>
      <w:r>
        <w:t>Fumagalli</w:t>
      </w:r>
      <w:proofErr w:type="spellEnd"/>
      <w:r>
        <w:t xml:space="preserve"> Fondazione IRCCS Ca’ </w:t>
      </w:r>
      <w:proofErr w:type="spellStart"/>
      <w:r>
        <w:t>Granda</w:t>
      </w:r>
      <w:proofErr w:type="spellEnd"/>
      <w:r>
        <w:t xml:space="preserve"> </w:t>
      </w:r>
      <w:proofErr w:type="spellStart"/>
      <w:r>
        <w:t>Ospedale</w:t>
      </w:r>
      <w:proofErr w:type="spellEnd"/>
      <w:r>
        <w:t xml:space="preserve"> Maggiore </w:t>
      </w:r>
      <w:proofErr w:type="spellStart"/>
      <w:r>
        <w:t>Policlinico</w:t>
      </w:r>
      <w:proofErr w:type="spellEnd"/>
      <w:r>
        <w:t>, Neurodegenerative Diseases Unit, Milan, Italy; University of Milan, Centro Dino Ferrari, Milan, Italy</w:t>
      </w:r>
    </w:p>
    <w:p w14:paraId="2455A35B" w14:textId="4362F3E2" w:rsidR="00DC4F43" w:rsidRDefault="00DC4F43" w:rsidP="000E3D17">
      <w:pPr>
        <w:jc w:val="both"/>
      </w:pPr>
      <w:r>
        <w:t>•</w:t>
      </w:r>
      <w:r w:rsidR="001365CD">
        <w:t xml:space="preserve"> </w:t>
      </w:r>
      <w:proofErr w:type="spellStart"/>
      <w:r>
        <w:t>Aurélie</w:t>
      </w:r>
      <w:proofErr w:type="spellEnd"/>
      <w:r>
        <w:t xml:space="preserve"> </w:t>
      </w:r>
      <w:proofErr w:type="spellStart"/>
      <w:r>
        <w:t>Funkiewiez</w:t>
      </w:r>
      <w:proofErr w:type="spellEnd"/>
      <w:r>
        <w:t xml:space="preserve"> Centre de </w:t>
      </w:r>
      <w:proofErr w:type="spellStart"/>
      <w:r>
        <w:t>référence</w:t>
      </w:r>
      <w:proofErr w:type="spellEnd"/>
      <w:r>
        <w:t xml:space="preserve"> des </w:t>
      </w:r>
      <w:proofErr w:type="spellStart"/>
      <w:r>
        <w:t>démences</w:t>
      </w:r>
      <w:proofErr w:type="spellEnd"/>
      <w:r>
        <w:t xml:space="preserve"> </w:t>
      </w:r>
      <w:proofErr w:type="spellStart"/>
      <w:r>
        <w:t>rares</w:t>
      </w:r>
      <w:proofErr w:type="spellEnd"/>
      <w:r>
        <w:t xml:space="preserve"> </w:t>
      </w:r>
      <w:proofErr w:type="spellStart"/>
      <w:r>
        <w:t>ou</w:t>
      </w:r>
      <w:proofErr w:type="spellEnd"/>
      <w:r>
        <w:t xml:space="preserve"> </w:t>
      </w:r>
      <w:proofErr w:type="spellStart"/>
      <w:r>
        <w:t>précoces</w:t>
      </w:r>
      <w:proofErr w:type="spellEnd"/>
      <w:r>
        <w:t xml:space="preserve">, IM2A, </w:t>
      </w:r>
      <w:proofErr w:type="spellStart"/>
      <w:r>
        <w:t>Département</w:t>
      </w:r>
      <w:proofErr w:type="spellEnd"/>
      <w:r>
        <w:t xml:space="preserve"> de </w:t>
      </w:r>
      <w:proofErr w:type="spellStart"/>
      <w:r>
        <w:t>Neurologie</w:t>
      </w:r>
      <w:proofErr w:type="spellEnd"/>
      <w:r>
        <w:t xml:space="preserve">, AP-HP - </w:t>
      </w:r>
      <w:proofErr w:type="spellStart"/>
      <w:r>
        <w:t>Hôpital</w:t>
      </w:r>
      <w:proofErr w:type="spellEnd"/>
      <w:r>
        <w:t xml:space="preserve"> </w:t>
      </w:r>
      <w:proofErr w:type="spellStart"/>
      <w:r>
        <w:t>Pitié-Salpêtrière</w:t>
      </w:r>
      <w:proofErr w:type="spellEnd"/>
      <w:r>
        <w:t>, Paris, France</w:t>
      </w:r>
    </w:p>
    <w:p w14:paraId="38C106CD" w14:textId="0A7B342F" w:rsidR="00DC4F43" w:rsidRDefault="00DC4F43" w:rsidP="000E3D17">
      <w:pPr>
        <w:jc w:val="both"/>
      </w:pPr>
      <w:r>
        <w:t>•</w:t>
      </w:r>
      <w:r w:rsidR="001365CD">
        <w:t xml:space="preserve"> </w:t>
      </w:r>
      <w:proofErr w:type="spellStart"/>
      <w:r>
        <w:t>Alazne</w:t>
      </w:r>
      <w:proofErr w:type="spellEnd"/>
      <w:r>
        <w:t xml:space="preserve"> </w:t>
      </w:r>
      <w:proofErr w:type="spellStart"/>
      <w:r>
        <w:t>Gabilondo</w:t>
      </w:r>
      <w:proofErr w:type="spellEnd"/>
      <w:r>
        <w:t xml:space="preserve"> Neuroscience Area, </w:t>
      </w:r>
      <w:proofErr w:type="spellStart"/>
      <w:r>
        <w:t>Biodonostia</w:t>
      </w:r>
      <w:proofErr w:type="spellEnd"/>
      <w:r>
        <w:t xml:space="preserve"> Health Research </w:t>
      </w:r>
      <w:proofErr w:type="spellStart"/>
      <w:r>
        <w:t>Insitute</w:t>
      </w:r>
      <w:proofErr w:type="spellEnd"/>
      <w:r>
        <w:t>, San Sebastian, Gipuzkoa, Spain</w:t>
      </w:r>
    </w:p>
    <w:p w14:paraId="7433846E" w14:textId="33B42CEF" w:rsidR="00DC4F43" w:rsidRDefault="00DC4F43" w:rsidP="000E3D17">
      <w:pPr>
        <w:jc w:val="both"/>
      </w:pPr>
      <w:r>
        <w:t>•</w:t>
      </w:r>
      <w:r w:rsidR="001365CD">
        <w:t xml:space="preserve"> </w:t>
      </w:r>
      <w:r>
        <w:t>Serge Gauthier Alzheimer Disease Research Unit, McGill Centre for Studies in Aging, Department of Neurology &amp; Neurosurgery, McGill University, Montreal, Québec, Canada</w:t>
      </w:r>
    </w:p>
    <w:p w14:paraId="12932064" w14:textId="4923B312" w:rsidR="00DC4F43" w:rsidRDefault="00DC4F43" w:rsidP="000E3D17">
      <w:pPr>
        <w:jc w:val="both"/>
      </w:pPr>
      <w:r>
        <w:t>•</w:t>
      </w:r>
      <w:r w:rsidR="001365CD">
        <w:t xml:space="preserve"> </w:t>
      </w:r>
      <w:r>
        <w:t xml:space="preserve">Giorgio </w:t>
      </w:r>
      <w:proofErr w:type="spellStart"/>
      <w:r>
        <w:t>Giaccone</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1ED0D164" w14:textId="62C8BD03" w:rsidR="00DC4F43" w:rsidRDefault="00DC4F43" w:rsidP="000E3D17">
      <w:pPr>
        <w:jc w:val="both"/>
      </w:pPr>
      <w:r>
        <w:lastRenderedPageBreak/>
        <w:t>•</w:t>
      </w:r>
      <w:r w:rsidR="001365CD">
        <w:t xml:space="preserve"> </w:t>
      </w:r>
      <w:r>
        <w:t xml:space="preserve">Ana </w:t>
      </w:r>
      <w:proofErr w:type="spellStart"/>
      <w:r>
        <w:t>Gorostidi</w:t>
      </w:r>
      <w:proofErr w:type="spellEnd"/>
      <w:r>
        <w:t xml:space="preserve"> Neuroscience Area, </w:t>
      </w:r>
      <w:proofErr w:type="spellStart"/>
      <w:r>
        <w:t>Biodonostia</w:t>
      </w:r>
      <w:proofErr w:type="spellEnd"/>
      <w:r>
        <w:t xml:space="preserve"> Health Research </w:t>
      </w:r>
      <w:proofErr w:type="spellStart"/>
      <w:r>
        <w:t>Insitute</w:t>
      </w:r>
      <w:proofErr w:type="spellEnd"/>
      <w:r>
        <w:t>, San Sebastian, Gipuzkoa, Spain</w:t>
      </w:r>
    </w:p>
    <w:p w14:paraId="63617868" w14:textId="23435DA0" w:rsidR="00DC4F43" w:rsidRDefault="00DC4F43" w:rsidP="000E3D17">
      <w:pPr>
        <w:jc w:val="both"/>
      </w:pPr>
      <w:r>
        <w:t>•</w:t>
      </w:r>
      <w:r w:rsidR="001365CD">
        <w:t xml:space="preserve"> </w:t>
      </w:r>
      <w:r>
        <w:t>Caroline Greaves Department of Neurodegenerative Disease, Dementia Research Centre, UCL Institute of Neurology, Queen Square, London, UK</w:t>
      </w:r>
    </w:p>
    <w:p w14:paraId="4F60D594" w14:textId="07CEEF2A" w:rsidR="00DC4F43" w:rsidRDefault="00DC4F43" w:rsidP="000E3D17">
      <w:pPr>
        <w:jc w:val="both"/>
      </w:pPr>
      <w:r>
        <w:t>•</w:t>
      </w:r>
      <w:r w:rsidR="001365CD">
        <w:t xml:space="preserve"> </w:t>
      </w:r>
      <w:r>
        <w:t xml:space="preserve">Rita </w:t>
      </w:r>
      <w:proofErr w:type="spellStart"/>
      <w:r>
        <w:t>Guerreiro</w:t>
      </w:r>
      <w:proofErr w:type="spellEnd"/>
      <w:r>
        <w:t xml:space="preserve"> </w:t>
      </w:r>
      <w:proofErr w:type="spellStart"/>
      <w:r>
        <w:t>Center</w:t>
      </w:r>
      <w:proofErr w:type="spellEnd"/>
      <w:r>
        <w:t xml:space="preserve"> for Neurodegenerative Science, Van </w:t>
      </w:r>
      <w:proofErr w:type="spellStart"/>
      <w:r>
        <w:t>Andel</w:t>
      </w:r>
      <w:proofErr w:type="spellEnd"/>
      <w:r>
        <w:t xml:space="preserve"> Institute, Grand Rapids, Michigan, MI 49503, USA</w:t>
      </w:r>
    </w:p>
    <w:p w14:paraId="3815C9D2" w14:textId="426F673C" w:rsidR="00DC4F43" w:rsidRDefault="00DC4F43" w:rsidP="000E3D17">
      <w:pPr>
        <w:jc w:val="both"/>
      </w:pPr>
      <w:r>
        <w:t>•</w:t>
      </w:r>
      <w:r w:rsidR="001365CD">
        <w:t xml:space="preserve"> </w:t>
      </w:r>
      <w:proofErr w:type="spellStart"/>
      <w:r>
        <w:t>Carolin</w:t>
      </w:r>
      <w:proofErr w:type="spellEnd"/>
      <w:r>
        <w:t xml:space="preserve"> Heller Department of Neurodegenerative Disease, Dementia Research Centre, UCL Institute of Neurology, Queen Square, London, UK</w:t>
      </w:r>
    </w:p>
    <w:p w14:paraId="26815AFB" w14:textId="3E7FAA2E" w:rsidR="00DC4F43" w:rsidRDefault="00DC4F43" w:rsidP="000E3D17">
      <w:pPr>
        <w:jc w:val="both"/>
      </w:pPr>
      <w:r>
        <w:t>•</w:t>
      </w:r>
      <w:r w:rsidR="008F2D04">
        <w:t xml:space="preserve"> </w:t>
      </w:r>
      <w:r>
        <w:t xml:space="preserve">Tobias </w:t>
      </w:r>
      <w:proofErr w:type="spellStart"/>
      <w:r>
        <w:t>Hoegen</w:t>
      </w:r>
      <w:proofErr w:type="spellEnd"/>
      <w:r>
        <w:t xml:space="preserve"> </w:t>
      </w:r>
      <w:proofErr w:type="spellStart"/>
      <w:r>
        <w:t>Neurologische</w:t>
      </w:r>
      <w:proofErr w:type="spellEnd"/>
      <w:r>
        <w:t xml:space="preserve"> </w:t>
      </w:r>
      <w:proofErr w:type="spellStart"/>
      <w:r>
        <w:t>Klinik</w:t>
      </w:r>
      <w:proofErr w:type="spellEnd"/>
      <w:r>
        <w:t>, Ludwig-</w:t>
      </w:r>
      <w:proofErr w:type="spellStart"/>
      <w:r>
        <w:t>Maximilians</w:t>
      </w:r>
      <w:proofErr w:type="spellEnd"/>
      <w:r>
        <w:t>-Universität München, Munich, Germany</w:t>
      </w:r>
    </w:p>
    <w:p w14:paraId="767BCC8C" w14:textId="74CE4582" w:rsidR="00DC4F43" w:rsidRDefault="00DC4F43" w:rsidP="000E3D17">
      <w:pPr>
        <w:jc w:val="both"/>
      </w:pPr>
      <w:r>
        <w:t>•</w:t>
      </w:r>
      <w:r w:rsidR="001365CD">
        <w:t xml:space="preserve"> </w:t>
      </w:r>
      <w:proofErr w:type="spellStart"/>
      <w:r>
        <w:t>Begoña</w:t>
      </w:r>
      <w:proofErr w:type="spellEnd"/>
      <w:r>
        <w:t xml:space="preserve"> </w:t>
      </w:r>
      <w:proofErr w:type="spellStart"/>
      <w:r>
        <w:t>Indakoetxea</w:t>
      </w:r>
      <w:proofErr w:type="spellEnd"/>
      <w:r>
        <w:t xml:space="preserve"> Cognitive Disorders Unit, Department of Neurology, </w:t>
      </w:r>
      <w:proofErr w:type="spellStart"/>
      <w:r>
        <w:t>Donostia</w:t>
      </w:r>
      <w:proofErr w:type="spellEnd"/>
      <w:r>
        <w:t xml:space="preserve"> University Hospital, San Sebastian, Gipuzkoa, Spain; Neuroscience Area, </w:t>
      </w:r>
      <w:proofErr w:type="spellStart"/>
      <w:r>
        <w:t>Biodonostia</w:t>
      </w:r>
      <w:proofErr w:type="spellEnd"/>
      <w:r>
        <w:t xml:space="preserve"> Health Research </w:t>
      </w:r>
      <w:proofErr w:type="spellStart"/>
      <w:r>
        <w:t>Insitute</w:t>
      </w:r>
      <w:proofErr w:type="spellEnd"/>
      <w:r>
        <w:t>, San Sebastian, Gipuzkoa, Spain</w:t>
      </w:r>
    </w:p>
    <w:p w14:paraId="5A05EEF6" w14:textId="6AECECDE" w:rsidR="00DC4F43" w:rsidRDefault="00DC4F43" w:rsidP="000E3D17">
      <w:pPr>
        <w:jc w:val="both"/>
      </w:pPr>
      <w:r>
        <w:t>•</w:t>
      </w:r>
      <w:r w:rsidR="001365CD">
        <w:t xml:space="preserve"> </w:t>
      </w:r>
      <w:r>
        <w:t xml:space="preserve">Vesna </w:t>
      </w:r>
      <w:proofErr w:type="spellStart"/>
      <w:r>
        <w:t>Jelic</w:t>
      </w:r>
      <w:proofErr w:type="spellEnd"/>
      <w:r>
        <w:t xml:space="preserve"> Division of Clinical Geriatrics, Karolinska </w:t>
      </w:r>
      <w:proofErr w:type="spellStart"/>
      <w:r>
        <w:t>Institutet</w:t>
      </w:r>
      <w:proofErr w:type="spellEnd"/>
      <w:r>
        <w:t>, Stockholm, Sweden</w:t>
      </w:r>
    </w:p>
    <w:p w14:paraId="592A4174" w14:textId="5CCDCB10" w:rsidR="00DC4F43" w:rsidRDefault="00DC4F43" w:rsidP="000E3D17">
      <w:pPr>
        <w:jc w:val="both"/>
      </w:pPr>
      <w:r>
        <w:t>•</w:t>
      </w:r>
      <w:r w:rsidR="001365CD">
        <w:t xml:space="preserve"> </w:t>
      </w:r>
      <w:r>
        <w:t xml:space="preserve">Hans-Otto </w:t>
      </w:r>
      <w:proofErr w:type="spellStart"/>
      <w:r>
        <w:t>Karnath</w:t>
      </w:r>
      <w:proofErr w:type="spellEnd"/>
      <w:r>
        <w:t xml:space="preserve"> Division of Neuropsychology, </w:t>
      </w:r>
      <w:proofErr w:type="spellStart"/>
      <w:r>
        <w:t>Hertie</w:t>
      </w:r>
      <w:proofErr w:type="spellEnd"/>
      <w:r>
        <w:t xml:space="preserve">-Institute for Clinical Brain Research and </w:t>
      </w:r>
      <w:proofErr w:type="spellStart"/>
      <w:r>
        <w:t>Center</w:t>
      </w:r>
      <w:proofErr w:type="spellEnd"/>
      <w:r>
        <w:t xml:space="preserve"> of Neurology, University of Tübingen, Tübingen, Germany</w:t>
      </w:r>
    </w:p>
    <w:p w14:paraId="076CB6A3" w14:textId="15D479C4" w:rsidR="00DC4F43" w:rsidRDefault="00DC4F43" w:rsidP="000E3D17">
      <w:pPr>
        <w:jc w:val="both"/>
      </w:pPr>
      <w:r>
        <w:t>•</w:t>
      </w:r>
      <w:r w:rsidR="001365CD">
        <w:t xml:space="preserve"> </w:t>
      </w:r>
      <w:r>
        <w:t>Ron Keren The University Health Network, Toronto Rehabilitation Institute, Toronto, Canada</w:t>
      </w:r>
    </w:p>
    <w:p w14:paraId="462A9251" w14:textId="1E9AAB16" w:rsidR="00DC4F43" w:rsidRDefault="00DC4F43" w:rsidP="000E3D17">
      <w:pPr>
        <w:jc w:val="both"/>
      </w:pPr>
      <w:r>
        <w:t>•</w:t>
      </w:r>
      <w:r w:rsidR="001365CD">
        <w:t xml:space="preserve"> </w:t>
      </w:r>
      <w:r>
        <w:t xml:space="preserve">Gregory </w:t>
      </w:r>
      <w:proofErr w:type="spellStart"/>
      <w:r>
        <w:t>Kuchcinski</w:t>
      </w:r>
      <w:proofErr w:type="spellEnd"/>
      <w:r>
        <w:t xml:space="preserve"> </w:t>
      </w:r>
      <w:proofErr w:type="spellStart"/>
      <w:r>
        <w:t>Univ</w:t>
      </w:r>
      <w:proofErr w:type="spellEnd"/>
      <w:r>
        <w:t xml:space="preserve"> Lille, France</w:t>
      </w:r>
    </w:p>
    <w:p w14:paraId="7994A4FE" w14:textId="77DA48E8" w:rsidR="00DC4F43" w:rsidRDefault="00DC4F43" w:rsidP="000E3D17">
      <w:pPr>
        <w:jc w:val="both"/>
      </w:pPr>
      <w:r>
        <w:t>•</w:t>
      </w:r>
      <w:r w:rsidR="001365CD">
        <w:t xml:space="preserve"> </w:t>
      </w:r>
      <w:r>
        <w:t xml:space="preserve">Tobias </w:t>
      </w:r>
      <w:proofErr w:type="spellStart"/>
      <w:r>
        <w:t>Langheinrich</w:t>
      </w:r>
      <w:proofErr w:type="spellEnd"/>
      <w:r>
        <w:t xml:space="preserve"> Division of Neuroscience and Experimental Psychology, Wolfson Molecular Imaging Centre, University of Manchester, Manchester, UK</w:t>
      </w:r>
    </w:p>
    <w:p w14:paraId="54F23C27" w14:textId="2080F841" w:rsidR="00DC4F43" w:rsidRDefault="00DC4F43" w:rsidP="000E3D17">
      <w:pPr>
        <w:jc w:val="both"/>
      </w:pPr>
      <w:r>
        <w:t>•</w:t>
      </w:r>
      <w:r w:rsidR="001365CD">
        <w:t xml:space="preserve"> </w:t>
      </w:r>
      <w:proofErr w:type="spellStart"/>
      <w:r>
        <w:t>Thibaud</w:t>
      </w:r>
      <w:proofErr w:type="spellEnd"/>
      <w:r>
        <w:t xml:space="preserve"> </w:t>
      </w:r>
      <w:proofErr w:type="spellStart"/>
      <w:r>
        <w:t>Lebouvier</w:t>
      </w:r>
      <w:proofErr w:type="spellEnd"/>
      <w:r>
        <w:t xml:space="preserve"> </w:t>
      </w:r>
      <w:proofErr w:type="spellStart"/>
      <w:r>
        <w:t>Univ</w:t>
      </w:r>
      <w:proofErr w:type="spellEnd"/>
      <w:r>
        <w:t xml:space="preserve"> Lille, France</w:t>
      </w:r>
    </w:p>
    <w:p w14:paraId="34E5A98E" w14:textId="52CCA5A6" w:rsidR="00DC4F43" w:rsidRDefault="00DC4F43" w:rsidP="000E3D17">
      <w:pPr>
        <w:jc w:val="both"/>
      </w:pPr>
      <w:r>
        <w:t>•</w:t>
      </w:r>
      <w:r w:rsidR="001365CD">
        <w:t xml:space="preserve"> </w:t>
      </w:r>
      <w:r>
        <w:t xml:space="preserve">Maria João </w:t>
      </w:r>
      <w:proofErr w:type="spellStart"/>
      <w:r>
        <w:t>Leitão</w:t>
      </w:r>
      <w:proofErr w:type="spellEnd"/>
      <w:r>
        <w:t xml:space="preserve"> Centre of Neurosciences and Cell Biology, </w:t>
      </w:r>
      <w:proofErr w:type="spellStart"/>
      <w:r>
        <w:t>Universidade</w:t>
      </w:r>
      <w:proofErr w:type="spellEnd"/>
      <w:r>
        <w:t xml:space="preserve"> de Coimbra, Coimbra, Portugal</w:t>
      </w:r>
    </w:p>
    <w:p w14:paraId="358DD3DE" w14:textId="412207F9" w:rsidR="00DC4F43" w:rsidRDefault="00DC4F43" w:rsidP="000E3D17">
      <w:pPr>
        <w:jc w:val="both"/>
      </w:pPr>
      <w:r>
        <w:t>•</w:t>
      </w:r>
      <w:r w:rsidR="001365CD">
        <w:t xml:space="preserve"> </w:t>
      </w:r>
      <w:r>
        <w:t xml:space="preserve">Albert </w:t>
      </w:r>
      <w:proofErr w:type="spellStart"/>
      <w:r>
        <w:t>Lladó</w:t>
      </w:r>
      <w:proofErr w:type="spellEnd"/>
      <w:r>
        <w:t xml:space="preserve"> Alzheimer's disease and Other Cognitive Disorders Unit, Neurology Service, Hospital </w:t>
      </w:r>
      <w:proofErr w:type="spellStart"/>
      <w:r>
        <w:t>Clínic</w:t>
      </w:r>
      <w:proofErr w:type="spellEnd"/>
      <w:r>
        <w:t>, Barcelona, Spain</w:t>
      </w:r>
    </w:p>
    <w:p w14:paraId="554F6C12" w14:textId="16FFE570" w:rsidR="00DC4F43" w:rsidRDefault="00DC4F43" w:rsidP="000E3D17">
      <w:pPr>
        <w:jc w:val="both"/>
      </w:pPr>
      <w:r>
        <w:t>•</w:t>
      </w:r>
      <w:r w:rsidR="001365CD">
        <w:t xml:space="preserve"> </w:t>
      </w:r>
      <w:r>
        <w:t>Gemma Lombardi Department of Neuroscience, Psychology, Drug Research and Child Health, University of Florence, Florence, Italy</w:t>
      </w:r>
    </w:p>
    <w:p w14:paraId="0D85C631" w14:textId="131083A9" w:rsidR="00DC4F43" w:rsidRDefault="00DC4F43" w:rsidP="000E3D17">
      <w:pPr>
        <w:jc w:val="both"/>
      </w:pPr>
      <w:r>
        <w:t>•</w:t>
      </w:r>
      <w:r w:rsidR="001365CD">
        <w:t xml:space="preserve"> </w:t>
      </w:r>
      <w:proofErr w:type="spellStart"/>
      <w:r>
        <w:t>Jolina</w:t>
      </w:r>
      <w:proofErr w:type="spellEnd"/>
      <w:r>
        <w:t xml:space="preserve"> Lombardi Department of Neurology, University of Ulm, Ulm</w:t>
      </w:r>
    </w:p>
    <w:p w14:paraId="08602E41" w14:textId="73974343" w:rsidR="00DC4F43" w:rsidRDefault="00DC4F43" w:rsidP="000E3D17">
      <w:pPr>
        <w:jc w:val="both"/>
      </w:pPr>
      <w:r>
        <w:t>•</w:t>
      </w:r>
      <w:r w:rsidR="001365CD">
        <w:t xml:space="preserve"> </w:t>
      </w:r>
      <w:r>
        <w:t xml:space="preserve">Sandra </w:t>
      </w:r>
      <w:proofErr w:type="spellStart"/>
      <w:r>
        <w:t>Loosli</w:t>
      </w:r>
      <w:proofErr w:type="spellEnd"/>
      <w:r>
        <w:t xml:space="preserve"> </w:t>
      </w:r>
      <w:proofErr w:type="spellStart"/>
      <w:r>
        <w:t>Neurologische</w:t>
      </w:r>
      <w:proofErr w:type="spellEnd"/>
      <w:r>
        <w:t xml:space="preserve"> </w:t>
      </w:r>
      <w:proofErr w:type="spellStart"/>
      <w:r>
        <w:t>Klinik</w:t>
      </w:r>
      <w:proofErr w:type="spellEnd"/>
      <w:r>
        <w:t>, Ludwig-</w:t>
      </w:r>
      <w:proofErr w:type="spellStart"/>
      <w:r>
        <w:t>Maximilians</w:t>
      </w:r>
      <w:proofErr w:type="spellEnd"/>
      <w:r>
        <w:t>-Universität München, Munich, Germany</w:t>
      </w:r>
    </w:p>
    <w:p w14:paraId="3C80C818" w14:textId="459C41F7" w:rsidR="00DC4F43" w:rsidRDefault="00DC4F43" w:rsidP="000E3D17">
      <w:pPr>
        <w:jc w:val="both"/>
      </w:pPr>
      <w:r>
        <w:t>•</w:t>
      </w:r>
      <w:r w:rsidR="001365CD">
        <w:t xml:space="preserve"> </w:t>
      </w:r>
      <w:r>
        <w:t xml:space="preserve">Carolina </w:t>
      </w:r>
      <w:proofErr w:type="spellStart"/>
      <w:r>
        <w:t>Maruta</w:t>
      </w:r>
      <w:proofErr w:type="spellEnd"/>
      <w:r>
        <w:t xml:space="preserve"> Laboratory of Language Research, Centro de </w:t>
      </w:r>
      <w:proofErr w:type="spellStart"/>
      <w:r>
        <w:t>Estudos</w:t>
      </w:r>
      <w:proofErr w:type="spellEnd"/>
      <w:r>
        <w:t xml:space="preserve"> </w:t>
      </w:r>
      <w:proofErr w:type="spellStart"/>
      <w:r>
        <w:t>Egas</w:t>
      </w:r>
      <w:proofErr w:type="spellEnd"/>
      <w:r>
        <w:t xml:space="preserve"> Moniz, Faculty of Medicine, University of Lisbon, Lisbon, Portugal</w:t>
      </w:r>
    </w:p>
    <w:p w14:paraId="6DFD9050" w14:textId="5D28E2BE" w:rsidR="00DC4F43" w:rsidRDefault="00DC4F43" w:rsidP="000E3D17">
      <w:pPr>
        <w:jc w:val="both"/>
      </w:pPr>
      <w:r>
        <w:t>•</w:t>
      </w:r>
      <w:r w:rsidR="001365CD">
        <w:t xml:space="preserve"> </w:t>
      </w:r>
      <w:r>
        <w:t>Simon Mead MRC Prion Unit, Department of Neurodegenerative Disease, UCL Institute of Neurology, Queen Square, London, UK</w:t>
      </w:r>
    </w:p>
    <w:p w14:paraId="1EB7ACF1" w14:textId="0AE39A8C" w:rsidR="00DC4F43" w:rsidRDefault="00DC4F43" w:rsidP="000E3D17">
      <w:pPr>
        <w:jc w:val="both"/>
      </w:pPr>
      <w:r>
        <w:t>•</w:t>
      </w:r>
      <w:r w:rsidR="008F2D04">
        <w:t xml:space="preserve"> </w:t>
      </w:r>
      <w:proofErr w:type="spellStart"/>
      <w:r>
        <w:t>Lieke</w:t>
      </w:r>
      <w:proofErr w:type="spellEnd"/>
      <w:r>
        <w:t xml:space="preserve"> </w:t>
      </w:r>
      <w:proofErr w:type="spellStart"/>
      <w:r>
        <w:t>Meeter</w:t>
      </w:r>
      <w:proofErr w:type="spellEnd"/>
      <w:r>
        <w:t xml:space="preserve"> Department of Neurology, Erasmus Medical </w:t>
      </w:r>
      <w:proofErr w:type="spellStart"/>
      <w:r>
        <w:t>Center</w:t>
      </w:r>
      <w:proofErr w:type="spellEnd"/>
      <w:r>
        <w:t>, Rotterdam, Netherlands</w:t>
      </w:r>
    </w:p>
    <w:p w14:paraId="10D29669" w14:textId="34946EBE" w:rsidR="00DC4F43" w:rsidRDefault="00DC4F43" w:rsidP="000E3D17">
      <w:pPr>
        <w:jc w:val="both"/>
      </w:pPr>
      <w:r>
        <w:t>•</w:t>
      </w:r>
      <w:r w:rsidR="008F2D04">
        <w:t xml:space="preserve"> </w:t>
      </w:r>
      <w:r>
        <w:t>Gabriel Miltenberger Faculty of Medicine, University of Lisbon, Lisbon, Portugal</w:t>
      </w:r>
    </w:p>
    <w:p w14:paraId="1ED290E7" w14:textId="7F561111" w:rsidR="00DC4F43" w:rsidRDefault="00DC4F43" w:rsidP="000E3D17">
      <w:pPr>
        <w:jc w:val="both"/>
      </w:pPr>
      <w:r>
        <w:t>•</w:t>
      </w:r>
      <w:r w:rsidR="001365CD">
        <w:t xml:space="preserve"> </w:t>
      </w:r>
      <w:r>
        <w:t xml:space="preserve">Rick van </w:t>
      </w:r>
      <w:proofErr w:type="spellStart"/>
      <w:r>
        <w:t>Minkelen</w:t>
      </w:r>
      <w:proofErr w:type="spellEnd"/>
      <w:r>
        <w:t xml:space="preserve"> Department of Clinical Genetics, Erasmus Medical </w:t>
      </w:r>
      <w:proofErr w:type="spellStart"/>
      <w:r>
        <w:t>Center</w:t>
      </w:r>
      <w:proofErr w:type="spellEnd"/>
      <w:r>
        <w:t>, Rotterdam, Netherlands</w:t>
      </w:r>
    </w:p>
    <w:p w14:paraId="16A17C84" w14:textId="232B019D" w:rsidR="00DC4F43" w:rsidRDefault="00DC4F43" w:rsidP="000E3D17">
      <w:pPr>
        <w:jc w:val="both"/>
      </w:pPr>
      <w:r>
        <w:t>•</w:t>
      </w:r>
      <w:r w:rsidR="008F2D04">
        <w:t xml:space="preserve"> </w:t>
      </w:r>
      <w:r>
        <w:t>Sara Mitchell Sunnybrook Health Sciences Centre, Sunnybrook Research Institute, University of Toronto, Toronto, Canada</w:t>
      </w:r>
    </w:p>
    <w:p w14:paraId="3436AAD7" w14:textId="3C89E5EC" w:rsidR="00DC4F43" w:rsidRDefault="00DC4F43" w:rsidP="000E3D17">
      <w:pPr>
        <w:jc w:val="both"/>
      </w:pPr>
      <w:r>
        <w:t>•</w:t>
      </w:r>
      <w:r w:rsidR="001365CD">
        <w:t xml:space="preserve"> </w:t>
      </w:r>
      <w:r>
        <w:t>Katrina Moore Department of Neurodegenerative Disease, Dementia Research Centre, UCL Institute of Neurology, Queen Square, London, UK</w:t>
      </w:r>
    </w:p>
    <w:p w14:paraId="50B697CB" w14:textId="1D5397A6" w:rsidR="00DC4F43" w:rsidRDefault="00DC4F43" w:rsidP="000E3D17">
      <w:pPr>
        <w:jc w:val="both"/>
      </w:pPr>
      <w:r>
        <w:t>•</w:t>
      </w:r>
      <w:r w:rsidR="008F2D04">
        <w:t xml:space="preserve"> </w:t>
      </w:r>
      <w:proofErr w:type="spellStart"/>
      <w:r>
        <w:t>Benedetta</w:t>
      </w:r>
      <w:proofErr w:type="spellEnd"/>
      <w:r>
        <w:t xml:space="preserve"> </w:t>
      </w:r>
      <w:proofErr w:type="spellStart"/>
      <w:r>
        <w:t>Nacmias</w:t>
      </w:r>
      <w:proofErr w:type="spellEnd"/>
      <w:r>
        <w:t xml:space="preserve"> Department of Neuroscience, Psychology, Drug Research and Child Health, University of Florence, Florence, Italy</w:t>
      </w:r>
    </w:p>
    <w:p w14:paraId="1289F338" w14:textId="720EE0C7" w:rsidR="00DC4F43" w:rsidRDefault="00DC4F43" w:rsidP="000E3D17">
      <w:pPr>
        <w:jc w:val="both"/>
      </w:pPr>
      <w:r>
        <w:t>•</w:t>
      </w:r>
      <w:r w:rsidR="001365CD">
        <w:t xml:space="preserve"> </w:t>
      </w:r>
      <w:r>
        <w:t>Annabel Nelson Department of Neurodegenerative Disease, Dementia Research Centre, UCL Institute of Neurology, Queen Square, London, UK</w:t>
      </w:r>
    </w:p>
    <w:p w14:paraId="4B498189" w14:textId="378D96AC" w:rsidR="00DC4F43" w:rsidRDefault="00DC4F43" w:rsidP="000E3D17">
      <w:pPr>
        <w:jc w:val="both"/>
      </w:pPr>
      <w:r>
        <w:lastRenderedPageBreak/>
        <w:t>•</w:t>
      </w:r>
      <w:r w:rsidR="001365CD">
        <w:t xml:space="preserve"> </w:t>
      </w:r>
      <w:r>
        <w:t>Jennifer Nicholas Department of Medical Statistics, London School of Hygiene and Tropical Medicine, London, UK</w:t>
      </w:r>
    </w:p>
    <w:p w14:paraId="190DC323" w14:textId="0A7E1C1A" w:rsidR="00DC4F43" w:rsidRDefault="00DC4F43" w:rsidP="000E3D17">
      <w:pPr>
        <w:jc w:val="both"/>
      </w:pPr>
      <w:r>
        <w:t>•</w:t>
      </w:r>
      <w:r w:rsidR="001365CD">
        <w:t xml:space="preserve"> </w:t>
      </w:r>
      <w:r>
        <w:t xml:space="preserve">Linn </w:t>
      </w:r>
      <w:proofErr w:type="spellStart"/>
      <w:r>
        <w:t>Öijerstedt</w:t>
      </w:r>
      <w:proofErr w:type="spellEnd"/>
      <w:r>
        <w:t xml:space="preserve"> </w:t>
      </w:r>
      <w:proofErr w:type="spellStart"/>
      <w:r>
        <w:t>Center</w:t>
      </w:r>
      <w:proofErr w:type="spellEnd"/>
      <w:r>
        <w:t xml:space="preserve"> for Alzheimer Research, Division of </w:t>
      </w:r>
      <w:proofErr w:type="spellStart"/>
      <w:r>
        <w:t>Neurogeriatrics</w:t>
      </w:r>
      <w:proofErr w:type="spellEnd"/>
      <w:r>
        <w:t xml:space="preserve">, Department of Neurobiology, Care Sciences and Society, </w:t>
      </w:r>
      <w:proofErr w:type="spellStart"/>
      <w:r>
        <w:t>Bioclinicum</w:t>
      </w:r>
      <w:proofErr w:type="spellEnd"/>
      <w:r>
        <w:t xml:space="preserve">, Karolinska </w:t>
      </w:r>
      <w:proofErr w:type="spellStart"/>
      <w:r>
        <w:t>Institutet</w:t>
      </w:r>
      <w:proofErr w:type="spellEnd"/>
      <w:r>
        <w:t>, Solna, Sweden</w:t>
      </w:r>
    </w:p>
    <w:p w14:paraId="68A28D36" w14:textId="2FA83671" w:rsidR="00DC4F43" w:rsidRDefault="00DC4F43" w:rsidP="000E3D17">
      <w:pPr>
        <w:jc w:val="both"/>
      </w:pPr>
      <w:r>
        <w:t>•</w:t>
      </w:r>
      <w:r w:rsidR="001365CD">
        <w:t xml:space="preserve"> </w:t>
      </w:r>
      <w:proofErr w:type="spellStart"/>
      <w:r>
        <w:t>Jaume</w:t>
      </w:r>
      <w:proofErr w:type="spellEnd"/>
      <w:r>
        <w:t xml:space="preserve"> Olives Alzheimer's disease and Other Cognitive Disorders Unit, Neurology Service, Hospital </w:t>
      </w:r>
      <w:proofErr w:type="spellStart"/>
      <w:r>
        <w:t>Clínic</w:t>
      </w:r>
      <w:proofErr w:type="spellEnd"/>
      <w:r>
        <w:t>, Barcelona, Spain</w:t>
      </w:r>
    </w:p>
    <w:p w14:paraId="3063AA02" w14:textId="5F0DA0DA" w:rsidR="00DC4F43" w:rsidRDefault="00DC4F43" w:rsidP="000E3D17">
      <w:pPr>
        <w:jc w:val="both"/>
      </w:pPr>
      <w:r>
        <w:t>•</w:t>
      </w:r>
      <w:r w:rsidR="008F2D04">
        <w:t xml:space="preserve"> </w:t>
      </w:r>
      <w:r>
        <w:t xml:space="preserve">Sebastien </w:t>
      </w:r>
      <w:proofErr w:type="spellStart"/>
      <w:r>
        <w:t>Ourselin</w:t>
      </w:r>
      <w:proofErr w:type="spellEnd"/>
      <w:r>
        <w:t xml:space="preserve"> School of Biomedical Engineering &amp; Imaging Sciences, King's College London, London, UK</w:t>
      </w:r>
    </w:p>
    <w:p w14:paraId="703797CF" w14:textId="421DF749" w:rsidR="00DC4F43" w:rsidRDefault="00DC4F43" w:rsidP="000E3D17">
      <w:pPr>
        <w:jc w:val="both"/>
      </w:pPr>
      <w:r>
        <w:t>•</w:t>
      </w:r>
      <w:r w:rsidR="001365CD">
        <w:t xml:space="preserve"> </w:t>
      </w:r>
      <w:r>
        <w:t xml:space="preserve">Jessica </w:t>
      </w:r>
      <w:proofErr w:type="spellStart"/>
      <w:r>
        <w:t>Panman</w:t>
      </w:r>
      <w:proofErr w:type="spellEnd"/>
      <w:r>
        <w:t xml:space="preserve"> Department of Neurology, Erasmus Medical </w:t>
      </w:r>
      <w:proofErr w:type="spellStart"/>
      <w:r>
        <w:t>Center</w:t>
      </w:r>
      <w:proofErr w:type="spellEnd"/>
      <w:r>
        <w:t>, Rotterdam, Netherlands</w:t>
      </w:r>
    </w:p>
    <w:p w14:paraId="30BB27E9" w14:textId="69F359DE" w:rsidR="00DC4F43" w:rsidRDefault="00DC4F43" w:rsidP="000E3D17">
      <w:pPr>
        <w:jc w:val="both"/>
      </w:pPr>
      <w:r>
        <w:t>•</w:t>
      </w:r>
      <w:r w:rsidR="001365CD">
        <w:t xml:space="preserve"> </w:t>
      </w:r>
      <w:proofErr w:type="spellStart"/>
      <w:r>
        <w:t>Janne</w:t>
      </w:r>
      <w:proofErr w:type="spellEnd"/>
      <w:r>
        <w:t xml:space="preserve"> M. </w:t>
      </w:r>
      <w:proofErr w:type="spellStart"/>
      <w:r>
        <w:t>Papma</w:t>
      </w:r>
      <w:proofErr w:type="spellEnd"/>
      <w:r>
        <w:t xml:space="preserve"> Department of Neurology, Erasmus Medical </w:t>
      </w:r>
      <w:proofErr w:type="spellStart"/>
      <w:r>
        <w:t>Center</w:t>
      </w:r>
      <w:proofErr w:type="spellEnd"/>
      <w:r>
        <w:t>, Rotterdam, Netherlands</w:t>
      </w:r>
    </w:p>
    <w:p w14:paraId="1F44A151" w14:textId="672D92B2" w:rsidR="00DC4F43" w:rsidRDefault="00DC4F43" w:rsidP="000E3D17">
      <w:pPr>
        <w:jc w:val="both"/>
      </w:pPr>
      <w:r>
        <w:t>•</w:t>
      </w:r>
      <w:r w:rsidR="001365CD">
        <w:t xml:space="preserve"> </w:t>
      </w:r>
      <w:r>
        <w:t xml:space="preserve">Yolande </w:t>
      </w:r>
      <w:proofErr w:type="spellStart"/>
      <w:r>
        <w:t>Pijnenburg</w:t>
      </w:r>
      <w:proofErr w:type="spellEnd"/>
      <w:r>
        <w:t xml:space="preserve"> Amsterdam University Medical Centre, Amsterdam </w:t>
      </w:r>
      <w:proofErr w:type="spellStart"/>
      <w:r>
        <w:t>VUmc</w:t>
      </w:r>
      <w:proofErr w:type="spellEnd"/>
      <w:r>
        <w:t>, Amsterdam, Netherlands</w:t>
      </w:r>
    </w:p>
    <w:p w14:paraId="664C7BAD" w14:textId="4944364E" w:rsidR="00DC4F43" w:rsidRDefault="00DC4F43" w:rsidP="000E3D17">
      <w:pPr>
        <w:jc w:val="both"/>
      </w:pPr>
      <w:r>
        <w:t>•</w:t>
      </w:r>
      <w:r w:rsidR="001365CD">
        <w:t xml:space="preserve"> </w:t>
      </w:r>
      <w:r>
        <w:t xml:space="preserve">Cristina </w:t>
      </w:r>
      <w:proofErr w:type="spellStart"/>
      <w:r>
        <w:t>Polito</w:t>
      </w:r>
      <w:proofErr w:type="spellEnd"/>
      <w:r>
        <w:t xml:space="preserve"> Department of Biomedical, Experimental and Clinical Sciences “Mario Serio”, Nuclear Medicine Unit, University of Florence, Florence, Italy</w:t>
      </w:r>
    </w:p>
    <w:p w14:paraId="17C3C821" w14:textId="42426AE7" w:rsidR="00DC4F43" w:rsidRDefault="00DC4F43" w:rsidP="000E3D17">
      <w:pPr>
        <w:jc w:val="both"/>
      </w:pPr>
      <w:r>
        <w:t>•</w:t>
      </w:r>
      <w:r w:rsidR="008F2D04">
        <w:t xml:space="preserve"> </w:t>
      </w:r>
      <w:r>
        <w:t xml:space="preserve">Sara </w:t>
      </w:r>
      <w:proofErr w:type="spellStart"/>
      <w:r>
        <w:t>Prioni</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6C949192" w14:textId="3FDE7D05" w:rsidR="00DC4F43" w:rsidRDefault="00DC4F43" w:rsidP="000E3D17">
      <w:pPr>
        <w:jc w:val="both"/>
      </w:pPr>
      <w:r>
        <w:t>•</w:t>
      </w:r>
      <w:r w:rsidR="00177AB4">
        <w:t xml:space="preserve"> </w:t>
      </w:r>
      <w:r>
        <w:t xml:space="preserve">Catharina Prix </w:t>
      </w:r>
      <w:proofErr w:type="spellStart"/>
      <w:r>
        <w:t>Neurologische</w:t>
      </w:r>
      <w:proofErr w:type="spellEnd"/>
      <w:r>
        <w:t xml:space="preserve"> </w:t>
      </w:r>
      <w:proofErr w:type="spellStart"/>
      <w:r>
        <w:t>Klinik</w:t>
      </w:r>
      <w:proofErr w:type="spellEnd"/>
      <w:r>
        <w:t>, Ludwig-</w:t>
      </w:r>
      <w:proofErr w:type="spellStart"/>
      <w:r>
        <w:t>Maximilians</w:t>
      </w:r>
      <w:proofErr w:type="spellEnd"/>
      <w:r>
        <w:t>-Universität München, Munich, Germany</w:t>
      </w:r>
    </w:p>
    <w:p w14:paraId="4B424C7C" w14:textId="465686E3" w:rsidR="00DC4F43" w:rsidRDefault="00DC4F43" w:rsidP="000E3D17">
      <w:pPr>
        <w:jc w:val="both"/>
      </w:pPr>
      <w:r>
        <w:t>•</w:t>
      </w:r>
      <w:r w:rsidR="00177AB4">
        <w:t xml:space="preserve"> </w:t>
      </w:r>
      <w:r>
        <w:t xml:space="preserve">Rosa </w:t>
      </w:r>
      <w:proofErr w:type="spellStart"/>
      <w:r>
        <w:t>Rademakers</w:t>
      </w:r>
      <w:proofErr w:type="spellEnd"/>
      <w:r>
        <w:t xml:space="preserve"> Department of Neurosciences, Mayo Clinic, Jacksonville, Florida, USA</w:t>
      </w:r>
    </w:p>
    <w:p w14:paraId="30F7B265" w14:textId="7107497E" w:rsidR="00DC4F43" w:rsidRDefault="00DC4F43" w:rsidP="000E3D17">
      <w:pPr>
        <w:jc w:val="both"/>
      </w:pPr>
      <w:r>
        <w:t>•</w:t>
      </w:r>
      <w:r w:rsidR="00177AB4">
        <w:t xml:space="preserve"> </w:t>
      </w:r>
      <w:r>
        <w:t xml:space="preserve">Veronica </w:t>
      </w:r>
      <w:proofErr w:type="spellStart"/>
      <w:r>
        <w:t>Redaelli</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141E1401" w14:textId="5C8A47D0" w:rsidR="00DC4F43" w:rsidRDefault="00DC4F43" w:rsidP="000E3D17">
      <w:pPr>
        <w:jc w:val="both"/>
      </w:pPr>
      <w:r>
        <w:t>•</w:t>
      </w:r>
      <w:r w:rsidR="00177AB4">
        <w:t xml:space="preserve"> </w:t>
      </w:r>
      <w:r>
        <w:t xml:space="preserve">Daisy Rinaldi Centre de </w:t>
      </w:r>
      <w:proofErr w:type="spellStart"/>
      <w:r>
        <w:t>référence</w:t>
      </w:r>
      <w:proofErr w:type="spellEnd"/>
      <w:r>
        <w:t xml:space="preserve"> des </w:t>
      </w:r>
      <w:proofErr w:type="spellStart"/>
      <w:r>
        <w:t>démences</w:t>
      </w:r>
      <w:proofErr w:type="spellEnd"/>
      <w:r>
        <w:t xml:space="preserve"> </w:t>
      </w:r>
      <w:proofErr w:type="spellStart"/>
      <w:r>
        <w:t>rares</w:t>
      </w:r>
      <w:proofErr w:type="spellEnd"/>
      <w:r>
        <w:t xml:space="preserve"> </w:t>
      </w:r>
      <w:proofErr w:type="spellStart"/>
      <w:r>
        <w:t>ou</w:t>
      </w:r>
      <w:proofErr w:type="spellEnd"/>
      <w:r>
        <w:t xml:space="preserve"> </w:t>
      </w:r>
      <w:proofErr w:type="spellStart"/>
      <w:r>
        <w:t>précoces</w:t>
      </w:r>
      <w:proofErr w:type="spellEnd"/>
      <w:r>
        <w:t xml:space="preserve">, IM2A, </w:t>
      </w:r>
      <w:proofErr w:type="spellStart"/>
      <w:r>
        <w:t>Département</w:t>
      </w:r>
      <w:proofErr w:type="spellEnd"/>
      <w:r>
        <w:t xml:space="preserve"> de </w:t>
      </w:r>
      <w:proofErr w:type="spellStart"/>
      <w:r>
        <w:t>Neurologie</w:t>
      </w:r>
      <w:proofErr w:type="spellEnd"/>
      <w:r>
        <w:t xml:space="preserve">, AP-HP - </w:t>
      </w:r>
      <w:proofErr w:type="spellStart"/>
      <w:r>
        <w:t>Hôpital</w:t>
      </w:r>
      <w:proofErr w:type="spellEnd"/>
      <w:r>
        <w:t xml:space="preserve"> </w:t>
      </w:r>
      <w:proofErr w:type="spellStart"/>
      <w:r>
        <w:t>Pitié-Salpêtrière</w:t>
      </w:r>
      <w:proofErr w:type="spellEnd"/>
      <w:r>
        <w:t>, Paris, France</w:t>
      </w:r>
    </w:p>
    <w:p w14:paraId="5792906F" w14:textId="27971F29" w:rsidR="00DC4F43" w:rsidRDefault="00DC4F43" w:rsidP="000E3D17">
      <w:pPr>
        <w:jc w:val="both"/>
      </w:pPr>
      <w:r>
        <w:t>•</w:t>
      </w:r>
      <w:r w:rsidR="00177AB4">
        <w:t xml:space="preserve"> </w:t>
      </w:r>
      <w:r>
        <w:t>Tim Rittman Department of Clinical Neurosciences, University of Cambridge, Cambridge, UK</w:t>
      </w:r>
    </w:p>
    <w:p w14:paraId="5DBA048E" w14:textId="1119B9B4" w:rsidR="00DC4F43" w:rsidRDefault="00DC4F43" w:rsidP="000E3D17">
      <w:pPr>
        <w:jc w:val="both"/>
      </w:pPr>
      <w:r>
        <w:t>•</w:t>
      </w:r>
      <w:r w:rsidR="00177AB4">
        <w:t xml:space="preserve"> </w:t>
      </w:r>
      <w:r>
        <w:t xml:space="preserve">Ekaterina </w:t>
      </w:r>
      <w:proofErr w:type="spellStart"/>
      <w:r>
        <w:t>Rogaeva</w:t>
      </w:r>
      <w:proofErr w:type="spellEnd"/>
      <w:r>
        <w:t xml:space="preserve"> </w:t>
      </w:r>
      <w:proofErr w:type="spellStart"/>
      <w:r>
        <w:t>Tanz</w:t>
      </w:r>
      <w:proofErr w:type="spellEnd"/>
      <w:r>
        <w:t xml:space="preserve"> Centre for Research in Neurodegenerative Diseases, University of Toronto, Toronto, Canada</w:t>
      </w:r>
    </w:p>
    <w:p w14:paraId="29A706F0" w14:textId="56B5AB1F" w:rsidR="00DC4F43" w:rsidRDefault="00DC4F43" w:rsidP="000E3D17">
      <w:pPr>
        <w:jc w:val="both"/>
      </w:pPr>
      <w:r>
        <w:t>•</w:t>
      </w:r>
      <w:r w:rsidR="008F2D04">
        <w:t xml:space="preserve"> </w:t>
      </w:r>
      <w:r>
        <w:t xml:space="preserve">Adeline Rollin CHU, CNR-MAJ, </w:t>
      </w:r>
      <w:proofErr w:type="spellStart"/>
      <w:r>
        <w:t>Labex</w:t>
      </w:r>
      <w:proofErr w:type="spellEnd"/>
      <w:r>
        <w:t xml:space="preserve"> </w:t>
      </w:r>
      <w:proofErr w:type="spellStart"/>
      <w:r>
        <w:t>Distalz</w:t>
      </w:r>
      <w:proofErr w:type="spellEnd"/>
      <w:r>
        <w:t xml:space="preserve">, </w:t>
      </w:r>
      <w:proofErr w:type="spellStart"/>
      <w:r>
        <w:t>LiCEND</w:t>
      </w:r>
      <w:proofErr w:type="spellEnd"/>
      <w:r>
        <w:t xml:space="preserve"> Lille, France</w:t>
      </w:r>
    </w:p>
    <w:p w14:paraId="1A22518C" w14:textId="214C40BA" w:rsidR="00DC4F43" w:rsidRDefault="00DC4F43" w:rsidP="000E3D17">
      <w:pPr>
        <w:jc w:val="both"/>
      </w:pPr>
      <w:r>
        <w:t>•</w:t>
      </w:r>
      <w:r w:rsidR="008F2D04">
        <w:t xml:space="preserve"> </w:t>
      </w:r>
      <w:r>
        <w:t>Pedro Rosa-Neto Translational Neuroimaging Laboratory, McGill Centre for Studies in Aging, McGill University, Montreal, Québec, Canada</w:t>
      </w:r>
    </w:p>
    <w:p w14:paraId="792F564B" w14:textId="443B35AA" w:rsidR="00DC4F43" w:rsidRDefault="00DC4F43" w:rsidP="000E3D17">
      <w:pPr>
        <w:jc w:val="both"/>
      </w:pPr>
      <w:r>
        <w:t>•</w:t>
      </w:r>
      <w:r w:rsidR="00177AB4">
        <w:t xml:space="preserve"> </w:t>
      </w:r>
      <w:proofErr w:type="spellStart"/>
      <w:r>
        <w:t>Giacomina</w:t>
      </w:r>
      <w:proofErr w:type="spellEnd"/>
      <w:r>
        <w:t xml:space="preserve"> Rossi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254ABC70" w14:textId="64C3FAC2" w:rsidR="00DC4F43" w:rsidRDefault="00DC4F43" w:rsidP="000E3D17">
      <w:pPr>
        <w:jc w:val="both"/>
      </w:pPr>
      <w:r>
        <w:t>•</w:t>
      </w:r>
      <w:r w:rsidR="00177AB4">
        <w:t xml:space="preserve"> </w:t>
      </w:r>
      <w:r>
        <w:t xml:space="preserve">Martin </w:t>
      </w:r>
      <w:proofErr w:type="spellStart"/>
      <w:r>
        <w:t>Rossor</w:t>
      </w:r>
      <w:proofErr w:type="spellEnd"/>
      <w:r>
        <w:t xml:space="preserve"> Dementia Research Centre, Department of Neurodegenerative Disease, UCL Institute of Neurology, Queen Square, London, UK</w:t>
      </w:r>
    </w:p>
    <w:p w14:paraId="31BB9BDD" w14:textId="52A64C13" w:rsidR="00DC4F43" w:rsidRDefault="00DC4F43" w:rsidP="000E3D17">
      <w:pPr>
        <w:jc w:val="both"/>
      </w:pPr>
      <w:r>
        <w:t>•</w:t>
      </w:r>
      <w:r w:rsidR="00177AB4">
        <w:t xml:space="preserve"> </w:t>
      </w:r>
      <w:r>
        <w:t xml:space="preserve">Beatriz Santiago Neurology Department, Centro </w:t>
      </w:r>
      <w:proofErr w:type="spellStart"/>
      <w:r>
        <w:t>Hospitalar</w:t>
      </w:r>
      <w:proofErr w:type="spellEnd"/>
      <w:r>
        <w:t xml:space="preserve"> e Universitario de Coimbra, Coimbra, Portugal</w:t>
      </w:r>
    </w:p>
    <w:p w14:paraId="1CB203F0" w14:textId="6AE98362" w:rsidR="00DC4F43" w:rsidRDefault="00DC4F43" w:rsidP="000E3D17">
      <w:pPr>
        <w:jc w:val="both"/>
      </w:pPr>
      <w:r>
        <w:t>•</w:t>
      </w:r>
      <w:r w:rsidR="00177AB4">
        <w:t xml:space="preserve"> </w:t>
      </w:r>
      <w:r>
        <w:t xml:space="preserve">Dario </w:t>
      </w:r>
      <w:proofErr w:type="spellStart"/>
      <w:r>
        <w:t>Saracino</w:t>
      </w:r>
      <w:proofErr w:type="spellEnd"/>
      <w:r>
        <w:t xml:space="preserve">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7F83B703" w14:textId="55129CBE" w:rsidR="00DC4F43" w:rsidRDefault="00DC4F43" w:rsidP="000E3D17">
      <w:pPr>
        <w:jc w:val="both"/>
      </w:pPr>
      <w:r>
        <w:t>•</w:t>
      </w:r>
      <w:r w:rsidR="00177AB4">
        <w:t xml:space="preserve"> </w:t>
      </w:r>
      <w:r>
        <w:t xml:space="preserve">Sabrina </w:t>
      </w:r>
      <w:proofErr w:type="spellStart"/>
      <w:r>
        <w:t>Sayah</w:t>
      </w:r>
      <w:proofErr w:type="spellEnd"/>
      <w:r>
        <w:t xml:space="preserve"> Sorbonne Université, Paris Brain Institute – </w:t>
      </w:r>
      <w:proofErr w:type="spellStart"/>
      <w:r>
        <w:t>Institut</w:t>
      </w:r>
      <w:proofErr w:type="spellEnd"/>
      <w:r>
        <w:t xml:space="preserve"> du </w:t>
      </w:r>
      <w:proofErr w:type="spellStart"/>
      <w:r>
        <w:t>Cerveau</w:t>
      </w:r>
      <w:proofErr w:type="spellEnd"/>
      <w:r>
        <w:t xml:space="preserve"> – ICM, </w:t>
      </w:r>
      <w:proofErr w:type="spellStart"/>
      <w:r>
        <w:t>Inserm</w:t>
      </w:r>
      <w:proofErr w:type="spellEnd"/>
      <w:r>
        <w:t xml:space="preserve"> U1127, CNRS UMR 7225, AP-HP - </w:t>
      </w:r>
      <w:proofErr w:type="spellStart"/>
      <w:r>
        <w:t>Hôpital</w:t>
      </w:r>
      <w:proofErr w:type="spellEnd"/>
      <w:r>
        <w:t xml:space="preserve"> </w:t>
      </w:r>
      <w:proofErr w:type="spellStart"/>
      <w:r>
        <w:t>Pitié-Salpêtrière</w:t>
      </w:r>
      <w:proofErr w:type="spellEnd"/>
      <w:r>
        <w:t>, Paris, France</w:t>
      </w:r>
    </w:p>
    <w:p w14:paraId="025776AE" w14:textId="2584E702" w:rsidR="00DC4F43" w:rsidRDefault="00DC4F43" w:rsidP="000E3D17">
      <w:pPr>
        <w:jc w:val="both"/>
      </w:pPr>
      <w:r>
        <w:t>•</w:t>
      </w:r>
      <w:r w:rsidR="008F2D04">
        <w:t xml:space="preserve"> </w:t>
      </w:r>
      <w:r>
        <w:t xml:space="preserve">Elio </w:t>
      </w:r>
      <w:proofErr w:type="spellStart"/>
      <w:r>
        <w:t>Scarpini</w:t>
      </w:r>
      <w:proofErr w:type="spellEnd"/>
      <w:r>
        <w:t xml:space="preserve"> Fondazione IRCCS Ca’ </w:t>
      </w:r>
      <w:proofErr w:type="spellStart"/>
      <w:r>
        <w:t>Granda</w:t>
      </w:r>
      <w:proofErr w:type="spellEnd"/>
      <w:r>
        <w:t xml:space="preserve"> </w:t>
      </w:r>
      <w:proofErr w:type="spellStart"/>
      <w:r>
        <w:t>Ospedale</w:t>
      </w:r>
      <w:proofErr w:type="spellEnd"/>
      <w:r>
        <w:t xml:space="preserve"> Maggiore </w:t>
      </w:r>
      <w:proofErr w:type="spellStart"/>
      <w:r>
        <w:t>Policlinico</w:t>
      </w:r>
      <w:proofErr w:type="spellEnd"/>
      <w:r>
        <w:t>, Neurodegenerative Diseases Unit, Milan, Italy; University of Milan, Centro Dino Ferrari, Milan, Italy</w:t>
      </w:r>
    </w:p>
    <w:p w14:paraId="1EE68F6E" w14:textId="128B9EF6" w:rsidR="00DC4F43" w:rsidRDefault="00DC4F43" w:rsidP="000E3D17">
      <w:pPr>
        <w:jc w:val="both"/>
      </w:pPr>
      <w:r>
        <w:t>•</w:t>
      </w:r>
      <w:r w:rsidR="00177AB4">
        <w:t xml:space="preserve"> </w:t>
      </w:r>
      <w:r>
        <w:t xml:space="preserve">Sonja </w:t>
      </w:r>
      <w:proofErr w:type="spellStart"/>
      <w:r>
        <w:t>Schönecker</w:t>
      </w:r>
      <w:proofErr w:type="spellEnd"/>
      <w:r>
        <w:t xml:space="preserve"> </w:t>
      </w:r>
      <w:proofErr w:type="spellStart"/>
      <w:r>
        <w:t>Neurologische</w:t>
      </w:r>
      <w:proofErr w:type="spellEnd"/>
      <w:r>
        <w:t xml:space="preserve"> </w:t>
      </w:r>
      <w:proofErr w:type="spellStart"/>
      <w:r>
        <w:t>Klinik</w:t>
      </w:r>
      <w:proofErr w:type="spellEnd"/>
      <w:r>
        <w:t>, Ludwig-</w:t>
      </w:r>
      <w:proofErr w:type="spellStart"/>
      <w:r>
        <w:t>Maximilians</w:t>
      </w:r>
      <w:proofErr w:type="spellEnd"/>
      <w:r>
        <w:t>-Universität München, Munich, Germany</w:t>
      </w:r>
    </w:p>
    <w:p w14:paraId="1A487FCE" w14:textId="74C73B9B" w:rsidR="00DC4F43" w:rsidRDefault="00DC4F43" w:rsidP="000E3D17">
      <w:pPr>
        <w:jc w:val="both"/>
      </w:pPr>
      <w:r>
        <w:t>•</w:t>
      </w:r>
      <w:r w:rsidR="00177AB4">
        <w:t xml:space="preserve"> </w:t>
      </w:r>
      <w:r>
        <w:t xml:space="preserve">Rachelle </w:t>
      </w:r>
      <w:proofErr w:type="spellStart"/>
      <w:r>
        <w:t>Shafei</w:t>
      </w:r>
      <w:proofErr w:type="spellEnd"/>
      <w:r>
        <w:t xml:space="preserve"> Department of Neurodegenerative Disease, Dementia Research Centre, UCL Institute of Neurology, Queen Square, London, UK</w:t>
      </w:r>
    </w:p>
    <w:p w14:paraId="5F94308F" w14:textId="3C538948" w:rsidR="00DC4F43" w:rsidRDefault="00DC4F43" w:rsidP="000E3D17">
      <w:pPr>
        <w:jc w:val="both"/>
      </w:pPr>
      <w:r>
        <w:t>•</w:t>
      </w:r>
      <w:r w:rsidR="00177AB4">
        <w:t xml:space="preserve"> </w:t>
      </w:r>
      <w:r>
        <w:t xml:space="preserve">Christen </w:t>
      </w:r>
      <w:proofErr w:type="spellStart"/>
      <w:r>
        <w:t>Shoesmith</w:t>
      </w:r>
      <w:proofErr w:type="spellEnd"/>
      <w:r>
        <w:t xml:space="preserve"> Department of Clinical Neurological Sciences, University of Western Ontario, London, Ontario, Canada</w:t>
      </w:r>
    </w:p>
    <w:p w14:paraId="5D06BECD" w14:textId="337636A0" w:rsidR="00DC4F43" w:rsidRDefault="00DC4F43" w:rsidP="000E3D17">
      <w:pPr>
        <w:jc w:val="both"/>
      </w:pPr>
      <w:r>
        <w:lastRenderedPageBreak/>
        <w:t>•</w:t>
      </w:r>
      <w:r w:rsidR="00177AB4">
        <w:t xml:space="preserve"> </w:t>
      </w:r>
      <w:r>
        <w:t>Imogen Swift Department of Neurodegenerative Disease, Dementia Research Centre, UCL Institute of Neurology, Queen Square, London, UK</w:t>
      </w:r>
    </w:p>
    <w:p w14:paraId="1162AA4C" w14:textId="28FC807C" w:rsidR="00DC4F43" w:rsidRDefault="00DC4F43" w:rsidP="000E3D17">
      <w:pPr>
        <w:jc w:val="both"/>
      </w:pPr>
      <w:r>
        <w:t>•</w:t>
      </w:r>
      <w:r w:rsidR="00177AB4">
        <w:t xml:space="preserve"> </w:t>
      </w:r>
      <w:r>
        <w:t xml:space="preserve">Miguel </w:t>
      </w:r>
      <w:proofErr w:type="spellStart"/>
      <w:r>
        <w:t>Tábuas</w:t>
      </w:r>
      <w:proofErr w:type="spellEnd"/>
      <w:r>
        <w:t xml:space="preserve">-Pereira Neurology Department, Centro </w:t>
      </w:r>
      <w:proofErr w:type="spellStart"/>
      <w:r>
        <w:t>Hospitalar</w:t>
      </w:r>
      <w:proofErr w:type="spellEnd"/>
      <w:r>
        <w:t xml:space="preserve"> e Universitario de Coimbra, Coimbra, Portugal</w:t>
      </w:r>
    </w:p>
    <w:p w14:paraId="452B1912" w14:textId="0EC5A1C8" w:rsidR="00DC4F43" w:rsidRDefault="00DC4F43" w:rsidP="000E3D17">
      <w:pPr>
        <w:jc w:val="both"/>
      </w:pPr>
      <w:r>
        <w:t>•</w:t>
      </w:r>
      <w:r w:rsidR="00177AB4">
        <w:t xml:space="preserve"> </w:t>
      </w:r>
      <w:r>
        <w:t xml:space="preserve">Mikel </w:t>
      </w:r>
      <w:proofErr w:type="spellStart"/>
      <w:r>
        <w:t>Tainta</w:t>
      </w:r>
      <w:proofErr w:type="spellEnd"/>
      <w:r>
        <w:t xml:space="preserve"> Neuroscience Area, </w:t>
      </w:r>
      <w:proofErr w:type="spellStart"/>
      <w:r>
        <w:t>Biodonostia</w:t>
      </w:r>
      <w:proofErr w:type="spellEnd"/>
      <w:r>
        <w:t xml:space="preserve"> Health Research </w:t>
      </w:r>
      <w:proofErr w:type="spellStart"/>
      <w:r>
        <w:t>Insitute</w:t>
      </w:r>
      <w:proofErr w:type="spellEnd"/>
      <w:r>
        <w:t>, San Sebastian, Gipuzkoa, Spain</w:t>
      </w:r>
    </w:p>
    <w:p w14:paraId="78EB0D97" w14:textId="76775EF0" w:rsidR="00DC4F43" w:rsidRDefault="00DC4F43" w:rsidP="000E3D17">
      <w:pPr>
        <w:jc w:val="both"/>
      </w:pPr>
      <w:r>
        <w:t>•</w:t>
      </w:r>
      <w:r w:rsidR="00177AB4">
        <w:t xml:space="preserve"> </w:t>
      </w:r>
      <w:r>
        <w:t xml:space="preserve">Ricardo Taipa Neuropathology Unit and Department of Neurology, Centro </w:t>
      </w:r>
      <w:proofErr w:type="spellStart"/>
      <w:r>
        <w:t>Hospitalar</w:t>
      </w:r>
      <w:proofErr w:type="spellEnd"/>
      <w:r>
        <w:t xml:space="preserve"> do Porto - Hospital de Santo António, Oporto, Portugal</w:t>
      </w:r>
    </w:p>
    <w:p w14:paraId="2B53E97F" w14:textId="168E1384" w:rsidR="00DC4F43" w:rsidRDefault="00DC4F43" w:rsidP="000E3D17">
      <w:pPr>
        <w:jc w:val="both"/>
      </w:pPr>
      <w:r>
        <w:t>•</w:t>
      </w:r>
      <w:r w:rsidR="008F2D04">
        <w:t xml:space="preserve"> </w:t>
      </w:r>
      <w:r>
        <w:t xml:space="preserve">David Tang-Wai </w:t>
      </w:r>
      <w:proofErr w:type="gramStart"/>
      <w:r>
        <w:t>The</w:t>
      </w:r>
      <w:proofErr w:type="gramEnd"/>
      <w:r>
        <w:t xml:space="preserve"> University Health Network, </w:t>
      </w:r>
      <w:proofErr w:type="spellStart"/>
      <w:r>
        <w:t>Krembil</w:t>
      </w:r>
      <w:proofErr w:type="spellEnd"/>
      <w:r>
        <w:t xml:space="preserve"> Research Institute, Toronto, Canada</w:t>
      </w:r>
    </w:p>
    <w:p w14:paraId="09ACF8A8" w14:textId="4372CDB4" w:rsidR="00DC4F43" w:rsidRDefault="00DC4F43" w:rsidP="000E3D17">
      <w:pPr>
        <w:jc w:val="both"/>
      </w:pPr>
      <w:r>
        <w:t>•</w:t>
      </w:r>
      <w:r w:rsidR="00177AB4">
        <w:t xml:space="preserve"> </w:t>
      </w:r>
      <w:r>
        <w:t>David L Thomas Neuroimaging Analysis Centre, Department of Brain Repair and Rehabilitation, UCL Institute of Neurology, Queen Square, London, UK</w:t>
      </w:r>
    </w:p>
    <w:p w14:paraId="667CA749" w14:textId="35999818" w:rsidR="00DC4F43" w:rsidRDefault="00DC4F43" w:rsidP="000E3D17">
      <w:pPr>
        <w:jc w:val="both"/>
      </w:pPr>
      <w:r>
        <w:t>•</w:t>
      </w:r>
      <w:r w:rsidR="00177AB4">
        <w:t xml:space="preserve"> </w:t>
      </w:r>
      <w:r>
        <w:t>Paul Thompson Division of Neuroscience and Experimental Psychology, Wolfson Molecular Imaging Centre, University of Manchester, Manchester, UK</w:t>
      </w:r>
    </w:p>
    <w:p w14:paraId="56E154C8" w14:textId="290C504D" w:rsidR="00DC4F43" w:rsidRDefault="00DC4F43" w:rsidP="000E3D17">
      <w:pPr>
        <w:jc w:val="both"/>
      </w:pPr>
      <w:r>
        <w:t>•</w:t>
      </w:r>
      <w:r w:rsidR="00177AB4">
        <w:t xml:space="preserve"> </w:t>
      </w:r>
      <w:proofErr w:type="spellStart"/>
      <w:r>
        <w:t>Hakan</w:t>
      </w:r>
      <w:proofErr w:type="spellEnd"/>
      <w:r>
        <w:t xml:space="preserve"> </w:t>
      </w:r>
      <w:proofErr w:type="spellStart"/>
      <w:r>
        <w:t>Thonberg</w:t>
      </w:r>
      <w:proofErr w:type="spellEnd"/>
      <w:r>
        <w:t xml:space="preserve"> </w:t>
      </w:r>
      <w:proofErr w:type="spellStart"/>
      <w:r>
        <w:t>Center</w:t>
      </w:r>
      <w:proofErr w:type="spellEnd"/>
      <w:r>
        <w:t xml:space="preserve"> for Alzheimer Research, Division of </w:t>
      </w:r>
      <w:proofErr w:type="spellStart"/>
      <w:r>
        <w:t>Neurogeriatrics</w:t>
      </w:r>
      <w:proofErr w:type="spellEnd"/>
      <w:r>
        <w:t xml:space="preserve">, Karolinska </w:t>
      </w:r>
      <w:proofErr w:type="spellStart"/>
      <w:r>
        <w:t>Institutet</w:t>
      </w:r>
      <w:proofErr w:type="spellEnd"/>
      <w:r>
        <w:t>, Stockholm, Sweden</w:t>
      </w:r>
    </w:p>
    <w:p w14:paraId="5125ADE8" w14:textId="30C2AA35" w:rsidR="00DC4F43" w:rsidRDefault="00DC4F43" w:rsidP="000E3D17">
      <w:pPr>
        <w:jc w:val="both"/>
      </w:pPr>
      <w:r>
        <w:t>•</w:t>
      </w:r>
      <w:r w:rsidR="00177AB4">
        <w:t xml:space="preserve"> </w:t>
      </w:r>
      <w:r>
        <w:t>Carolyn Timberlake Department of Clinical Neurosciences, University of Cambridge, Cambridge, UK</w:t>
      </w:r>
    </w:p>
    <w:p w14:paraId="641057BC" w14:textId="25EAC35B" w:rsidR="00DC4F43" w:rsidRDefault="00DC4F43" w:rsidP="000E3D17">
      <w:pPr>
        <w:jc w:val="both"/>
      </w:pPr>
      <w:r>
        <w:t>•</w:t>
      </w:r>
      <w:r w:rsidR="00177AB4">
        <w:t xml:space="preserve"> </w:t>
      </w:r>
      <w:r>
        <w:t xml:space="preserve">Pietro </w:t>
      </w:r>
      <w:proofErr w:type="spellStart"/>
      <w:r>
        <w:t>Tiraboschi</w:t>
      </w:r>
      <w:proofErr w:type="spellEnd"/>
      <w:r>
        <w:t xml:space="preserve"> Fondazione IRCCS </w:t>
      </w:r>
      <w:proofErr w:type="spellStart"/>
      <w:r>
        <w:t>Istituto</w:t>
      </w:r>
      <w:proofErr w:type="spellEnd"/>
      <w:r>
        <w:t xml:space="preserve"> </w:t>
      </w:r>
      <w:proofErr w:type="spellStart"/>
      <w:r>
        <w:t>Neurologico</w:t>
      </w:r>
      <w:proofErr w:type="spellEnd"/>
      <w:r>
        <w:t xml:space="preserve"> Carlo </w:t>
      </w:r>
      <w:proofErr w:type="spellStart"/>
      <w:r>
        <w:t>Besta</w:t>
      </w:r>
      <w:proofErr w:type="spellEnd"/>
      <w:r>
        <w:t>, Milano, Italy</w:t>
      </w:r>
    </w:p>
    <w:p w14:paraId="27F2E5E8" w14:textId="73C7DEB1" w:rsidR="00DC4F43" w:rsidRDefault="00DC4F43" w:rsidP="000E3D17">
      <w:pPr>
        <w:jc w:val="both"/>
      </w:pPr>
      <w:r>
        <w:t>•</w:t>
      </w:r>
      <w:r w:rsidR="008F2D04">
        <w:t xml:space="preserve"> </w:t>
      </w:r>
      <w:r>
        <w:t>Philip Van Damme Neurology Service, University Hospitals Leuven, Belgium; Laboratory for Neurobiology, VIB-KU Leuven Centre for Brain Research, Leuven, Belgium</w:t>
      </w:r>
    </w:p>
    <w:p w14:paraId="47D8FDD0" w14:textId="3020583F" w:rsidR="00DC4F43" w:rsidRDefault="00DC4F43" w:rsidP="000E3D17">
      <w:pPr>
        <w:jc w:val="both"/>
      </w:pPr>
      <w:r>
        <w:t>•</w:t>
      </w:r>
      <w:r w:rsidR="00177AB4">
        <w:t xml:space="preserve"> </w:t>
      </w:r>
      <w:r>
        <w:t xml:space="preserve">Mathieu </w:t>
      </w:r>
      <w:proofErr w:type="spellStart"/>
      <w:r>
        <w:t>Vandenbulcke</w:t>
      </w:r>
      <w:proofErr w:type="spellEnd"/>
      <w:r>
        <w:t xml:space="preserve"> Geriatric Psychiatry Service, University Hospitals Leuven, Belgium; Neuropsychiatry, Department of Neurosciences, KU Leuven, Leuven, Belgium</w:t>
      </w:r>
    </w:p>
    <w:p w14:paraId="7089AAC1" w14:textId="2199DC7D" w:rsidR="00DC4F43" w:rsidRDefault="00DC4F43" w:rsidP="000E3D17">
      <w:pPr>
        <w:jc w:val="both"/>
      </w:pPr>
      <w:r>
        <w:t>•</w:t>
      </w:r>
      <w:r w:rsidR="00BA5C0F">
        <w:t xml:space="preserve"> </w:t>
      </w:r>
      <w:r>
        <w:t xml:space="preserve">Michele </w:t>
      </w:r>
      <w:proofErr w:type="spellStart"/>
      <w:r>
        <w:t>Veldsman</w:t>
      </w:r>
      <w:proofErr w:type="spellEnd"/>
      <w:r>
        <w:t xml:space="preserve"> Nuffield Department of Clinical Neurosciences, Medical Sciences Division, University of Oxford, Oxford, UK</w:t>
      </w:r>
    </w:p>
    <w:p w14:paraId="551A367C" w14:textId="4EFD6BB4" w:rsidR="00DC4F43" w:rsidRDefault="00DC4F43" w:rsidP="000E3D17">
      <w:pPr>
        <w:jc w:val="both"/>
      </w:pPr>
      <w:r>
        <w:t>•</w:t>
      </w:r>
      <w:r w:rsidR="00BA5C0F">
        <w:t xml:space="preserve"> </w:t>
      </w:r>
      <w:r>
        <w:t xml:space="preserve">Ana Verdelho Department of Neurosciences and Mental Health, Centro </w:t>
      </w:r>
      <w:proofErr w:type="spellStart"/>
      <w:r>
        <w:t>Hospitalar</w:t>
      </w:r>
      <w:proofErr w:type="spellEnd"/>
      <w:r>
        <w:t xml:space="preserve"> </w:t>
      </w:r>
      <w:proofErr w:type="spellStart"/>
      <w:r>
        <w:t>Lisboa</w:t>
      </w:r>
      <w:proofErr w:type="spellEnd"/>
      <w:r>
        <w:t xml:space="preserve"> Norte - Hospital de Santa Maria &amp; Faculty of Medicine, University of Lisbon, Lisbon, Portugal</w:t>
      </w:r>
    </w:p>
    <w:p w14:paraId="70E82FF1" w14:textId="018F2B3B" w:rsidR="00DC4F43" w:rsidRDefault="00DC4F43" w:rsidP="000E3D17">
      <w:pPr>
        <w:jc w:val="both"/>
      </w:pPr>
      <w:r>
        <w:t>•</w:t>
      </w:r>
      <w:r w:rsidR="00BA5C0F">
        <w:t xml:space="preserve"> </w:t>
      </w:r>
      <w:r>
        <w:t xml:space="preserve">Jorge </w:t>
      </w:r>
      <w:proofErr w:type="spellStart"/>
      <w:r>
        <w:t>Villanua</w:t>
      </w:r>
      <w:proofErr w:type="spellEnd"/>
      <w:r>
        <w:t xml:space="preserve"> OSATEK, University of </w:t>
      </w:r>
      <w:proofErr w:type="spellStart"/>
      <w:r>
        <w:t>Donostia</w:t>
      </w:r>
      <w:proofErr w:type="spellEnd"/>
      <w:r>
        <w:t>, San Sebastian, Gipuzkoa, Spain</w:t>
      </w:r>
    </w:p>
    <w:p w14:paraId="28F594A3" w14:textId="7190F87E" w:rsidR="00DC4F43" w:rsidRDefault="00DC4F43" w:rsidP="000E3D17">
      <w:pPr>
        <w:jc w:val="both"/>
      </w:pPr>
      <w:r>
        <w:t>•</w:t>
      </w:r>
      <w:r w:rsidR="00BA5C0F">
        <w:t xml:space="preserve"> </w:t>
      </w:r>
      <w:r>
        <w:t>Jason Warren Department of Neurodegenerative Disease, Dementia Research Centre, UCL Institute of Neurology, Queen Square, London, UK</w:t>
      </w:r>
    </w:p>
    <w:p w14:paraId="7C2A8543" w14:textId="1AE14341" w:rsidR="00DC4F43" w:rsidRDefault="00DC4F43" w:rsidP="000E3D17">
      <w:pPr>
        <w:jc w:val="both"/>
      </w:pPr>
      <w:r>
        <w:t>•</w:t>
      </w:r>
      <w:r w:rsidR="008F2D04">
        <w:t xml:space="preserve"> </w:t>
      </w:r>
      <w:r>
        <w:t xml:space="preserve">Carlo Wilke Department of Neurodegenerative Diseases, </w:t>
      </w:r>
      <w:proofErr w:type="spellStart"/>
      <w:r>
        <w:t>Hertie</w:t>
      </w:r>
      <w:proofErr w:type="spellEnd"/>
      <w:r>
        <w:t xml:space="preserve">-Institute for Clinical Brain Research and </w:t>
      </w:r>
      <w:proofErr w:type="spellStart"/>
      <w:r>
        <w:t>Center</w:t>
      </w:r>
      <w:proofErr w:type="spellEnd"/>
      <w:r>
        <w:t xml:space="preserve"> of Neurology, University of Tübingen, Tübingen, Germany; </w:t>
      </w:r>
      <w:proofErr w:type="spellStart"/>
      <w:r>
        <w:t>Center</w:t>
      </w:r>
      <w:proofErr w:type="spellEnd"/>
      <w:r>
        <w:t xml:space="preserve"> for Neurodegenerative Diseases (DZNE), Tübingen, Germany</w:t>
      </w:r>
    </w:p>
    <w:p w14:paraId="38E704BE" w14:textId="42E167F7" w:rsidR="00DC4F43" w:rsidRDefault="00DC4F43" w:rsidP="000E3D17">
      <w:pPr>
        <w:jc w:val="both"/>
      </w:pPr>
      <w:r>
        <w:t>•</w:t>
      </w:r>
      <w:r w:rsidR="00BA5C0F">
        <w:t xml:space="preserve"> </w:t>
      </w:r>
      <w:r>
        <w:t>Ione Woollacott Department of Neurodegenerative Disease, Dementia Research Centre, UCL Institute of Neurology, Queen Square, London, UK</w:t>
      </w:r>
    </w:p>
    <w:p w14:paraId="29776513" w14:textId="61467B31" w:rsidR="00DC4F43" w:rsidRDefault="00DC4F43" w:rsidP="000E3D17">
      <w:pPr>
        <w:jc w:val="both"/>
      </w:pPr>
      <w:r>
        <w:t xml:space="preserve">•Elisabeth </w:t>
      </w:r>
      <w:proofErr w:type="spellStart"/>
      <w:r>
        <w:t>Wlasich</w:t>
      </w:r>
      <w:proofErr w:type="spellEnd"/>
      <w:r>
        <w:t xml:space="preserve"> </w:t>
      </w:r>
      <w:proofErr w:type="spellStart"/>
      <w:r>
        <w:t>Neurologische</w:t>
      </w:r>
      <w:proofErr w:type="spellEnd"/>
      <w:r>
        <w:t xml:space="preserve"> </w:t>
      </w:r>
      <w:proofErr w:type="spellStart"/>
      <w:r>
        <w:t>Klinik</w:t>
      </w:r>
      <w:proofErr w:type="spellEnd"/>
      <w:r>
        <w:t>, Ludwig-</w:t>
      </w:r>
      <w:proofErr w:type="spellStart"/>
      <w:r>
        <w:t>Maximilians</w:t>
      </w:r>
      <w:proofErr w:type="spellEnd"/>
      <w:r>
        <w:t>-Universität München, Munich, Germany</w:t>
      </w:r>
    </w:p>
    <w:p w14:paraId="38965072" w14:textId="387BBC80" w:rsidR="00DC4F43" w:rsidRDefault="00DC4F43" w:rsidP="000E3D17">
      <w:pPr>
        <w:jc w:val="both"/>
      </w:pPr>
      <w:r>
        <w:t>•</w:t>
      </w:r>
      <w:r w:rsidR="008F2D04">
        <w:t xml:space="preserve"> </w:t>
      </w:r>
      <w:r>
        <w:t>Henrik Zetterberg Dementia Research Institute, Department of Neurodegenerative Disease, UCL Institute of Neurology, Queen Square, London, UK</w:t>
      </w:r>
    </w:p>
    <w:p w14:paraId="70A2B9CD" w14:textId="39CB377C" w:rsidR="00DC4F43" w:rsidRDefault="00DC4F43" w:rsidP="000E3D17">
      <w:pPr>
        <w:jc w:val="both"/>
      </w:pPr>
      <w:r>
        <w:t>•</w:t>
      </w:r>
      <w:r w:rsidR="00BA5C0F">
        <w:t xml:space="preserve"> </w:t>
      </w:r>
      <w:proofErr w:type="spellStart"/>
      <w:r>
        <w:t>Miren</w:t>
      </w:r>
      <w:proofErr w:type="spellEnd"/>
      <w:r>
        <w:t xml:space="preserve"> </w:t>
      </w:r>
      <w:proofErr w:type="spellStart"/>
      <w:r>
        <w:t>Zulaica</w:t>
      </w:r>
      <w:proofErr w:type="spellEnd"/>
      <w:r>
        <w:t xml:space="preserve"> Neuroscience Area, </w:t>
      </w:r>
      <w:proofErr w:type="spellStart"/>
      <w:r>
        <w:t>Biodonostia</w:t>
      </w:r>
      <w:proofErr w:type="spellEnd"/>
      <w:r>
        <w:t xml:space="preserve"> Health Research </w:t>
      </w:r>
      <w:proofErr w:type="spellStart"/>
      <w:r>
        <w:t>Insitute</w:t>
      </w:r>
      <w:proofErr w:type="spellEnd"/>
      <w:r>
        <w:t>, San Sebastian, Gipuzkoa, Spain</w:t>
      </w:r>
    </w:p>
    <w:p w14:paraId="2DBEE117" w14:textId="77777777" w:rsidR="00DC4F43" w:rsidRDefault="00DC4F43" w:rsidP="000E3D17">
      <w:pPr>
        <w:jc w:val="both"/>
      </w:pPr>
    </w:p>
    <w:p w14:paraId="38B3EE26" w14:textId="51E09EF8" w:rsidR="00DC4F43" w:rsidRDefault="00DC4F43" w:rsidP="000E3D17">
      <w:pPr>
        <w:jc w:val="both"/>
      </w:pPr>
      <w:r>
        <w:t>DOI of original article: 10.1016/j.neurobiolaging.2021.09.001</w:t>
      </w:r>
    </w:p>
    <w:p w14:paraId="69C3F940" w14:textId="313F7074" w:rsidR="00DC4F43" w:rsidRDefault="00DC4F43" w:rsidP="000E3D17">
      <w:pPr>
        <w:jc w:val="both"/>
      </w:pPr>
      <w:r>
        <w:t>DOI of corrected article: 10.1016/j.neurobiolaging.2022.08.005</w:t>
      </w:r>
    </w:p>
    <w:sectPr w:rsidR="00DC4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43"/>
    <w:rsid w:val="000E3D17"/>
    <w:rsid w:val="001365CD"/>
    <w:rsid w:val="00163C28"/>
    <w:rsid w:val="00177AB4"/>
    <w:rsid w:val="00282759"/>
    <w:rsid w:val="008F2D04"/>
    <w:rsid w:val="00BA5C0F"/>
    <w:rsid w:val="00BB16C0"/>
    <w:rsid w:val="00DC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4F3B5A"/>
  <w15:chartTrackingRefBased/>
  <w15:docId w15:val="{7C8C0A2E-35E0-314E-8040-C3A578D2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7779">
      <w:bodyDiv w:val="1"/>
      <w:marLeft w:val="0"/>
      <w:marRight w:val="0"/>
      <w:marTop w:val="0"/>
      <w:marBottom w:val="0"/>
      <w:divBdr>
        <w:top w:val="none" w:sz="0" w:space="0" w:color="auto"/>
        <w:left w:val="none" w:sz="0" w:space="0" w:color="auto"/>
        <w:bottom w:val="none" w:sz="0" w:space="0" w:color="auto"/>
        <w:right w:val="none" w:sz="0" w:space="0" w:color="auto"/>
      </w:divBdr>
      <w:divsChild>
        <w:div w:id="488636909">
          <w:marLeft w:val="0"/>
          <w:marRight w:val="0"/>
          <w:marTop w:val="0"/>
          <w:marBottom w:val="0"/>
          <w:divBdr>
            <w:top w:val="none" w:sz="0" w:space="0" w:color="auto"/>
            <w:left w:val="none" w:sz="0" w:space="0" w:color="auto"/>
            <w:bottom w:val="none" w:sz="0" w:space="0" w:color="auto"/>
            <w:right w:val="none" w:sz="0" w:space="0" w:color="auto"/>
          </w:divBdr>
          <w:divsChild>
            <w:div w:id="63528904">
              <w:marLeft w:val="0"/>
              <w:marRight w:val="0"/>
              <w:marTop w:val="0"/>
              <w:marBottom w:val="0"/>
              <w:divBdr>
                <w:top w:val="none" w:sz="0" w:space="0" w:color="auto"/>
                <w:left w:val="none" w:sz="0" w:space="0" w:color="auto"/>
                <w:bottom w:val="none" w:sz="0" w:space="0" w:color="auto"/>
                <w:right w:val="none" w:sz="0" w:space="0" w:color="auto"/>
              </w:divBdr>
              <w:divsChild>
                <w:div w:id="1616328324">
                  <w:marLeft w:val="0"/>
                  <w:marRight w:val="0"/>
                  <w:marTop w:val="0"/>
                  <w:marBottom w:val="0"/>
                  <w:divBdr>
                    <w:top w:val="none" w:sz="0" w:space="0" w:color="auto"/>
                    <w:left w:val="none" w:sz="0" w:space="0" w:color="auto"/>
                    <w:bottom w:val="none" w:sz="0" w:space="0" w:color="auto"/>
                    <w:right w:val="none" w:sz="0" w:space="0" w:color="auto"/>
                  </w:divBdr>
                  <w:divsChild>
                    <w:div w:id="682391710">
                      <w:marLeft w:val="0"/>
                      <w:marRight w:val="0"/>
                      <w:marTop w:val="0"/>
                      <w:marBottom w:val="0"/>
                      <w:divBdr>
                        <w:top w:val="none" w:sz="0" w:space="0" w:color="auto"/>
                        <w:left w:val="none" w:sz="0" w:space="0" w:color="auto"/>
                        <w:bottom w:val="none" w:sz="0" w:space="0" w:color="auto"/>
                        <w:right w:val="none" w:sz="0" w:space="0" w:color="auto"/>
                      </w:divBdr>
                      <w:divsChild>
                        <w:div w:id="1582442463">
                          <w:marLeft w:val="0"/>
                          <w:marRight w:val="0"/>
                          <w:marTop w:val="0"/>
                          <w:marBottom w:val="0"/>
                          <w:divBdr>
                            <w:top w:val="none" w:sz="0" w:space="0" w:color="auto"/>
                            <w:left w:val="none" w:sz="0" w:space="0" w:color="auto"/>
                            <w:bottom w:val="none" w:sz="0" w:space="0" w:color="auto"/>
                            <w:right w:val="none" w:sz="0" w:space="0" w:color="auto"/>
                          </w:divBdr>
                          <w:divsChild>
                            <w:div w:id="7067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55194">
          <w:marLeft w:val="0"/>
          <w:marRight w:val="0"/>
          <w:marTop w:val="0"/>
          <w:marBottom w:val="0"/>
          <w:divBdr>
            <w:top w:val="none" w:sz="0" w:space="0" w:color="auto"/>
            <w:left w:val="none" w:sz="0" w:space="0" w:color="auto"/>
            <w:bottom w:val="none" w:sz="0" w:space="0" w:color="auto"/>
            <w:right w:val="none" w:sz="0" w:space="0" w:color="auto"/>
          </w:divBdr>
        </w:div>
        <w:div w:id="1604148665">
          <w:marLeft w:val="0"/>
          <w:marRight w:val="0"/>
          <w:marTop w:val="0"/>
          <w:marBottom w:val="0"/>
          <w:divBdr>
            <w:top w:val="none" w:sz="0" w:space="0" w:color="auto"/>
            <w:left w:val="none" w:sz="0" w:space="0" w:color="auto"/>
            <w:bottom w:val="none" w:sz="0" w:space="0" w:color="auto"/>
            <w:right w:val="none" w:sz="0" w:space="0" w:color="auto"/>
          </w:divBdr>
          <w:divsChild>
            <w:div w:id="1418096670">
              <w:marLeft w:val="0"/>
              <w:marRight w:val="0"/>
              <w:marTop w:val="0"/>
              <w:marBottom w:val="0"/>
              <w:divBdr>
                <w:top w:val="none" w:sz="0" w:space="0" w:color="auto"/>
                <w:left w:val="none" w:sz="0" w:space="0" w:color="auto"/>
                <w:bottom w:val="none" w:sz="0" w:space="0" w:color="auto"/>
                <w:right w:val="none" w:sz="0" w:space="0" w:color="auto"/>
              </w:divBdr>
            </w:div>
          </w:divsChild>
        </w:div>
        <w:div w:id="1216550837">
          <w:marLeft w:val="0"/>
          <w:marRight w:val="0"/>
          <w:marTop w:val="0"/>
          <w:marBottom w:val="0"/>
          <w:divBdr>
            <w:top w:val="none" w:sz="0" w:space="0" w:color="auto"/>
            <w:left w:val="none" w:sz="0" w:space="0" w:color="auto"/>
            <w:bottom w:val="none" w:sz="0" w:space="0" w:color="auto"/>
            <w:right w:val="none" w:sz="0" w:space="0" w:color="auto"/>
          </w:divBdr>
          <w:divsChild>
            <w:div w:id="1472206818">
              <w:marLeft w:val="0"/>
              <w:marRight w:val="0"/>
              <w:marTop w:val="0"/>
              <w:marBottom w:val="0"/>
              <w:divBdr>
                <w:top w:val="none" w:sz="0" w:space="0" w:color="auto"/>
                <w:left w:val="none" w:sz="0" w:space="0" w:color="auto"/>
                <w:bottom w:val="none" w:sz="0" w:space="0" w:color="auto"/>
                <w:right w:val="none" w:sz="0" w:space="0" w:color="auto"/>
              </w:divBdr>
              <w:divsChild>
                <w:div w:id="1402295431">
                  <w:marLeft w:val="0"/>
                  <w:marRight w:val="0"/>
                  <w:marTop w:val="0"/>
                  <w:marBottom w:val="0"/>
                  <w:divBdr>
                    <w:top w:val="none" w:sz="0" w:space="0" w:color="auto"/>
                    <w:left w:val="none" w:sz="0" w:space="0" w:color="auto"/>
                    <w:bottom w:val="none" w:sz="0" w:space="0" w:color="auto"/>
                    <w:right w:val="none" w:sz="0" w:space="0" w:color="auto"/>
                  </w:divBdr>
                  <w:divsChild>
                    <w:div w:id="174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5906">
          <w:marLeft w:val="0"/>
          <w:marRight w:val="0"/>
          <w:marTop w:val="0"/>
          <w:marBottom w:val="0"/>
          <w:divBdr>
            <w:top w:val="none" w:sz="0" w:space="0" w:color="auto"/>
            <w:left w:val="none" w:sz="0" w:space="0" w:color="auto"/>
            <w:bottom w:val="none" w:sz="0" w:space="0" w:color="auto"/>
            <w:right w:val="none" w:sz="0" w:space="0" w:color="auto"/>
          </w:divBdr>
          <w:divsChild>
            <w:div w:id="941717264">
              <w:marLeft w:val="0"/>
              <w:marRight w:val="0"/>
              <w:marTop w:val="0"/>
              <w:marBottom w:val="0"/>
              <w:divBdr>
                <w:top w:val="none" w:sz="0" w:space="0" w:color="auto"/>
                <w:left w:val="none" w:sz="0" w:space="0" w:color="auto"/>
                <w:bottom w:val="none" w:sz="0" w:space="0" w:color="auto"/>
                <w:right w:val="none" w:sz="0" w:space="0" w:color="auto"/>
              </w:divBdr>
              <w:divsChild>
                <w:div w:id="20508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3420">
          <w:marLeft w:val="0"/>
          <w:marRight w:val="0"/>
          <w:marTop w:val="0"/>
          <w:marBottom w:val="0"/>
          <w:divBdr>
            <w:top w:val="none" w:sz="0" w:space="0" w:color="auto"/>
            <w:left w:val="none" w:sz="0" w:space="0" w:color="auto"/>
            <w:bottom w:val="none" w:sz="0" w:space="0" w:color="auto"/>
            <w:right w:val="none" w:sz="0" w:space="0" w:color="auto"/>
          </w:divBdr>
          <w:divsChild>
            <w:div w:id="1530215099">
              <w:marLeft w:val="0"/>
              <w:marRight w:val="0"/>
              <w:marTop w:val="0"/>
              <w:marBottom w:val="0"/>
              <w:divBdr>
                <w:top w:val="none" w:sz="0" w:space="0" w:color="auto"/>
                <w:left w:val="none" w:sz="0" w:space="0" w:color="auto"/>
                <w:bottom w:val="none" w:sz="0" w:space="0" w:color="auto"/>
                <w:right w:val="none" w:sz="0" w:space="0" w:color="auto"/>
              </w:divBdr>
              <w:divsChild>
                <w:div w:id="671564763">
                  <w:marLeft w:val="0"/>
                  <w:marRight w:val="0"/>
                  <w:marTop w:val="0"/>
                  <w:marBottom w:val="0"/>
                  <w:divBdr>
                    <w:top w:val="none" w:sz="0" w:space="0" w:color="auto"/>
                    <w:left w:val="none" w:sz="0" w:space="0" w:color="auto"/>
                    <w:bottom w:val="none" w:sz="0" w:space="0" w:color="auto"/>
                    <w:right w:val="none" w:sz="0" w:space="0" w:color="auto"/>
                  </w:divBdr>
                </w:div>
                <w:div w:id="1234046048">
                  <w:marLeft w:val="0"/>
                  <w:marRight w:val="0"/>
                  <w:marTop w:val="0"/>
                  <w:marBottom w:val="0"/>
                  <w:divBdr>
                    <w:top w:val="none" w:sz="0" w:space="0" w:color="auto"/>
                    <w:left w:val="none" w:sz="0" w:space="0" w:color="auto"/>
                    <w:bottom w:val="none" w:sz="0" w:space="0" w:color="auto"/>
                    <w:right w:val="none" w:sz="0" w:space="0" w:color="auto"/>
                  </w:divBdr>
                  <w:divsChild>
                    <w:div w:id="1214267205">
                      <w:marLeft w:val="0"/>
                      <w:marRight w:val="0"/>
                      <w:marTop w:val="0"/>
                      <w:marBottom w:val="0"/>
                      <w:divBdr>
                        <w:top w:val="none" w:sz="0" w:space="0" w:color="auto"/>
                        <w:left w:val="none" w:sz="0" w:space="0" w:color="auto"/>
                        <w:bottom w:val="none" w:sz="0" w:space="0" w:color="auto"/>
                        <w:right w:val="none" w:sz="0" w:space="0" w:color="auto"/>
                      </w:divBdr>
                    </w:div>
                    <w:div w:id="1674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3285">
          <w:marLeft w:val="0"/>
          <w:marRight w:val="0"/>
          <w:marTop w:val="0"/>
          <w:marBottom w:val="0"/>
          <w:divBdr>
            <w:top w:val="none" w:sz="0" w:space="0" w:color="auto"/>
            <w:left w:val="none" w:sz="0" w:space="0" w:color="auto"/>
            <w:bottom w:val="none" w:sz="0" w:space="0" w:color="auto"/>
            <w:right w:val="none" w:sz="0" w:space="0" w:color="auto"/>
          </w:divBdr>
          <w:divsChild>
            <w:div w:id="284433759">
              <w:marLeft w:val="0"/>
              <w:marRight w:val="0"/>
              <w:marTop w:val="0"/>
              <w:marBottom w:val="0"/>
              <w:divBdr>
                <w:top w:val="none" w:sz="0" w:space="0" w:color="auto"/>
                <w:left w:val="none" w:sz="0" w:space="0" w:color="auto"/>
                <w:bottom w:val="none" w:sz="0" w:space="0" w:color="auto"/>
                <w:right w:val="none" w:sz="0" w:space="0" w:color="auto"/>
              </w:divBdr>
              <w:divsChild>
                <w:div w:id="1056196920">
                  <w:marLeft w:val="0"/>
                  <w:marRight w:val="0"/>
                  <w:marTop w:val="0"/>
                  <w:marBottom w:val="0"/>
                  <w:divBdr>
                    <w:top w:val="none" w:sz="0" w:space="0" w:color="auto"/>
                    <w:left w:val="none" w:sz="0" w:space="0" w:color="auto"/>
                    <w:bottom w:val="none" w:sz="0" w:space="0" w:color="auto"/>
                    <w:right w:val="none" w:sz="0" w:space="0" w:color="auto"/>
                  </w:divBdr>
                </w:div>
              </w:divsChild>
            </w:div>
            <w:div w:id="1715035405">
              <w:marLeft w:val="0"/>
              <w:marRight w:val="0"/>
              <w:marTop w:val="0"/>
              <w:marBottom w:val="0"/>
              <w:divBdr>
                <w:top w:val="none" w:sz="0" w:space="0" w:color="auto"/>
                <w:left w:val="none" w:sz="0" w:space="0" w:color="auto"/>
                <w:bottom w:val="none" w:sz="0" w:space="0" w:color="auto"/>
                <w:right w:val="none" w:sz="0" w:space="0" w:color="auto"/>
              </w:divBdr>
            </w:div>
          </w:divsChild>
        </w:div>
        <w:div w:id="492571282">
          <w:marLeft w:val="0"/>
          <w:marRight w:val="0"/>
          <w:marTop w:val="0"/>
          <w:marBottom w:val="0"/>
          <w:divBdr>
            <w:top w:val="none" w:sz="0" w:space="0" w:color="auto"/>
            <w:left w:val="none" w:sz="0" w:space="0" w:color="auto"/>
            <w:bottom w:val="none" w:sz="0" w:space="0" w:color="auto"/>
            <w:right w:val="none" w:sz="0" w:space="0" w:color="auto"/>
          </w:divBdr>
        </w:div>
        <w:div w:id="1832482570">
          <w:marLeft w:val="0"/>
          <w:marRight w:val="0"/>
          <w:marTop w:val="0"/>
          <w:marBottom w:val="0"/>
          <w:divBdr>
            <w:top w:val="none" w:sz="0" w:space="0" w:color="auto"/>
            <w:left w:val="none" w:sz="0" w:space="0" w:color="auto"/>
            <w:bottom w:val="none" w:sz="0" w:space="0" w:color="auto"/>
            <w:right w:val="none" w:sz="0" w:space="0" w:color="auto"/>
          </w:divBdr>
          <w:divsChild>
            <w:div w:id="18161532">
              <w:marLeft w:val="0"/>
              <w:marRight w:val="0"/>
              <w:marTop w:val="0"/>
              <w:marBottom w:val="0"/>
              <w:divBdr>
                <w:top w:val="none" w:sz="0" w:space="0" w:color="auto"/>
                <w:left w:val="none" w:sz="0" w:space="0" w:color="auto"/>
                <w:bottom w:val="none" w:sz="0" w:space="0" w:color="auto"/>
                <w:right w:val="none" w:sz="0" w:space="0" w:color="auto"/>
              </w:divBdr>
              <w:divsChild>
                <w:div w:id="852307761">
                  <w:marLeft w:val="0"/>
                  <w:marRight w:val="0"/>
                  <w:marTop w:val="0"/>
                  <w:marBottom w:val="0"/>
                  <w:divBdr>
                    <w:top w:val="none" w:sz="0" w:space="0" w:color="auto"/>
                    <w:left w:val="none" w:sz="0" w:space="0" w:color="auto"/>
                    <w:bottom w:val="none" w:sz="0" w:space="0" w:color="auto"/>
                    <w:right w:val="none" w:sz="0" w:space="0" w:color="auto"/>
                  </w:divBdr>
                  <w:divsChild>
                    <w:div w:id="942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7847">
          <w:marLeft w:val="0"/>
          <w:marRight w:val="0"/>
          <w:marTop w:val="0"/>
          <w:marBottom w:val="0"/>
          <w:divBdr>
            <w:top w:val="none" w:sz="0" w:space="0" w:color="auto"/>
            <w:left w:val="none" w:sz="0" w:space="0" w:color="auto"/>
            <w:bottom w:val="none" w:sz="0" w:space="0" w:color="auto"/>
            <w:right w:val="none" w:sz="0" w:space="0" w:color="auto"/>
          </w:divBdr>
          <w:divsChild>
            <w:div w:id="1235161383">
              <w:marLeft w:val="0"/>
              <w:marRight w:val="0"/>
              <w:marTop w:val="0"/>
              <w:marBottom w:val="0"/>
              <w:divBdr>
                <w:top w:val="none" w:sz="0" w:space="0" w:color="auto"/>
                <w:left w:val="none" w:sz="0" w:space="0" w:color="auto"/>
                <w:bottom w:val="none" w:sz="0" w:space="0" w:color="auto"/>
                <w:right w:val="none" w:sz="0" w:space="0" w:color="auto"/>
              </w:divBdr>
              <w:divsChild>
                <w:div w:id="18542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8173">
          <w:marLeft w:val="0"/>
          <w:marRight w:val="0"/>
          <w:marTop w:val="0"/>
          <w:marBottom w:val="0"/>
          <w:divBdr>
            <w:top w:val="none" w:sz="0" w:space="0" w:color="auto"/>
            <w:left w:val="none" w:sz="0" w:space="0" w:color="auto"/>
            <w:bottom w:val="none" w:sz="0" w:space="0" w:color="auto"/>
            <w:right w:val="none" w:sz="0" w:space="0" w:color="auto"/>
          </w:divBdr>
        </w:div>
        <w:div w:id="1048143774">
          <w:marLeft w:val="0"/>
          <w:marRight w:val="0"/>
          <w:marTop w:val="0"/>
          <w:marBottom w:val="0"/>
          <w:divBdr>
            <w:top w:val="none" w:sz="0" w:space="0" w:color="auto"/>
            <w:left w:val="none" w:sz="0" w:space="0" w:color="auto"/>
            <w:bottom w:val="none" w:sz="0" w:space="0" w:color="auto"/>
            <w:right w:val="none" w:sz="0" w:space="0" w:color="auto"/>
          </w:divBdr>
          <w:divsChild>
            <w:div w:id="1964575366">
              <w:marLeft w:val="0"/>
              <w:marRight w:val="0"/>
              <w:marTop w:val="0"/>
              <w:marBottom w:val="0"/>
              <w:divBdr>
                <w:top w:val="none" w:sz="0" w:space="0" w:color="auto"/>
                <w:left w:val="none" w:sz="0" w:space="0" w:color="auto"/>
                <w:bottom w:val="none" w:sz="0" w:space="0" w:color="auto"/>
                <w:right w:val="none" w:sz="0" w:space="0" w:color="auto"/>
              </w:divBdr>
              <w:divsChild>
                <w:div w:id="1250851309">
                  <w:marLeft w:val="0"/>
                  <w:marRight w:val="0"/>
                  <w:marTop w:val="0"/>
                  <w:marBottom w:val="0"/>
                  <w:divBdr>
                    <w:top w:val="none" w:sz="0" w:space="0" w:color="auto"/>
                    <w:left w:val="none" w:sz="0" w:space="0" w:color="auto"/>
                    <w:bottom w:val="none" w:sz="0" w:space="0" w:color="auto"/>
                    <w:right w:val="none" w:sz="0" w:space="0" w:color="auto"/>
                  </w:divBdr>
                </w:div>
                <w:div w:id="8350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4888">
          <w:marLeft w:val="0"/>
          <w:marRight w:val="0"/>
          <w:marTop w:val="0"/>
          <w:marBottom w:val="0"/>
          <w:divBdr>
            <w:top w:val="none" w:sz="0" w:space="0" w:color="auto"/>
            <w:left w:val="none" w:sz="0" w:space="0" w:color="auto"/>
            <w:bottom w:val="none" w:sz="0" w:space="0" w:color="auto"/>
            <w:right w:val="none" w:sz="0" w:space="0" w:color="auto"/>
          </w:divBdr>
          <w:divsChild>
            <w:div w:id="781193885">
              <w:marLeft w:val="0"/>
              <w:marRight w:val="0"/>
              <w:marTop w:val="0"/>
              <w:marBottom w:val="0"/>
              <w:divBdr>
                <w:top w:val="none" w:sz="0" w:space="0" w:color="auto"/>
                <w:left w:val="none" w:sz="0" w:space="0" w:color="auto"/>
                <w:bottom w:val="none" w:sz="0" w:space="0" w:color="auto"/>
                <w:right w:val="none" w:sz="0" w:space="0" w:color="auto"/>
              </w:divBdr>
            </w:div>
          </w:divsChild>
        </w:div>
        <w:div w:id="1280182974">
          <w:marLeft w:val="0"/>
          <w:marRight w:val="0"/>
          <w:marTop w:val="0"/>
          <w:marBottom w:val="0"/>
          <w:divBdr>
            <w:top w:val="none" w:sz="0" w:space="0" w:color="auto"/>
            <w:left w:val="none" w:sz="0" w:space="0" w:color="auto"/>
            <w:bottom w:val="none" w:sz="0" w:space="0" w:color="auto"/>
            <w:right w:val="none" w:sz="0" w:space="0" w:color="auto"/>
          </w:divBdr>
          <w:divsChild>
            <w:div w:id="142039802">
              <w:marLeft w:val="0"/>
              <w:marRight w:val="0"/>
              <w:marTop w:val="0"/>
              <w:marBottom w:val="0"/>
              <w:divBdr>
                <w:top w:val="none" w:sz="0" w:space="0" w:color="auto"/>
                <w:left w:val="none" w:sz="0" w:space="0" w:color="auto"/>
                <w:bottom w:val="none" w:sz="0" w:space="0" w:color="auto"/>
                <w:right w:val="none" w:sz="0" w:space="0" w:color="auto"/>
              </w:divBdr>
            </w:div>
          </w:divsChild>
        </w:div>
        <w:div w:id="487794755">
          <w:marLeft w:val="0"/>
          <w:marRight w:val="0"/>
          <w:marTop w:val="0"/>
          <w:marBottom w:val="0"/>
          <w:divBdr>
            <w:top w:val="none" w:sz="0" w:space="0" w:color="auto"/>
            <w:left w:val="none" w:sz="0" w:space="0" w:color="auto"/>
            <w:bottom w:val="none" w:sz="0" w:space="0" w:color="auto"/>
            <w:right w:val="none" w:sz="0" w:space="0" w:color="auto"/>
          </w:divBdr>
        </w:div>
        <w:div w:id="461921280">
          <w:marLeft w:val="0"/>
          <w:marRight w:val="0"/>
          <w:marTop w:val="0"/>
          <w:marBottom w:val="0"/>
          <w:divBdr>
            <w:top w:val="none" w:sz="0" w:space="0" w:color="auto"/>
            <w:left w:val="none" w:sz="0" w:space="0" w:color="auto"/>
            <w:bottom w:val="none" w:sz="0" w:space="0" w:color="auto"/>
            <w:right w:val="none" w:sz="0" w:space="0" w:color="auto"/>
          </w:divBdr>
        </w:div>
        <w:div w:id="355884458">
          <w:marLeft w:val="0"/>
          <w:marRight w:val="0"/>
          <w:marTop w:val="0"/>
          <w:marBottom w:val="0"/>
          <w:divBdr>
            <w:top w:val="none" w:sz="0" w:space="0" w:color="auto"/>
            <w:left w:val="none" w:sz="0" w:space="0" w:color="auto"/>
            <w:bottom w:val="none" w:sz="0" w:space="0" w:color="auto"/>
            <w:right w:val="none" w:sz="0" w:space="0" w:color="auto"/>
          </w:divBdr>
        </w:div>
        <w:div w:id="1736002902">
          <w:marLeft w:val="0"/>
          <w:marRight w:val="0"/>
          <w:marTop w:val="0"/>
          <w:marBottom w:val="0"/>
          <w:divBdr>
            <w:top w:val="none" w:sz="0" w:space="0" w:color="auto"/>
            <w:left w:val="none" w:sz="0" w:space="0" w:color="auto"/>
            <w:bottom w:val="none" w:sz="0" w:space="0" w:color="auto"/>
            <w:right w:val="none" w:sz="0" w:space="0" w:color="auto"/>
          </w:divBdr>
          <w:divsChild>
            <w:div w:id="1850563386">
              <w:marLeft w:val="0"/>
              <w:marRight w:val="0"/>
              <w:marTop w:val="0"/>
              <w:marBottom w:val="0"/>
              <w:divBdr>
                <w:top w:val="none" w:sz="0" w:space="0" w:color="auto"/>
                <w:left w:val="none" w:sz="0" w:space="0" w:color="auto"/>
                <w:bottom w:val="none" w:sz="0" w:space="0" w:color="auto"/>
                <w:right w:val="none" w:sz="0" w:space="0" w:color="auto"/>
              </w:divBdr>
            </w:div>
          </w:divsChild>
        </w:div>
        <w:div w:id="913971108">
          <w:marLeft w:val="0"/>
          <w:marRight w:val="0"/>
          <w:marTop w:val="0"/>
          <w:marBottom w:val="0"/>
          <w:divBdr>
            <w:top w:val="none" w:sz="0" w:space="0" w:color="auto"/>
            <w:left w:val="none" w:sz="0" w:space="0" w:color="auto"/>
            <w:bottom w:val="none" w:sz="0" w:space="0" w:color="auto"/>
            <w:right w:val="none" w:sz="0" w:space="0" w:color="auto"/>
          </w:divBdr>
          <w:divsChild>
            <w:div w:id="942955281">
              <w:marLeft w:val="0"/>
              <w:marRight w:val="0"/>
              <w:marTop w:val="0"/>
              <w:marBottom w:val="0"/>
              <w:divBdr>
                <w:top w:val="none" w:sz="0" w:space="0" w:color="auto"/>
                <w:left w:val="none" w:sz="0" w:space="0" w:color="auto"/>
                <w:bottom w:val="none" w:sz="0" w:space="0" w:color="auto"/>
                <w:right w:val="none" w:sz="0" w:space="0" w:color="auto"/>
              </w:divBdr>
              <w:divsChild>
                <w:div w:id="130252046">
                  <w:marLeft w:val="0"/>
                  <w:marRight w:val="0"/>
                  <w:marTop w:val="0"/>
                  <w:marBottom w:val="0"/>
                  <w:divBdr>
                    <w:top w:val="none" w:sz="0" w:space="0" w:color="auto"/>
                    <w:left w:val="none" w:sz="0" w:space="0" w:color="auto"/>
                    <w:bottom w:val="none" w:sz="0" w:space="0" w:color="auto"/>
                    <w:right w:val="none" w:sz="0" w:space="0" w:color="auto"/>
                  </w:divBdr>
                  <w:divsChild>
                    <w:div w:id="833301290">
                      <w:marLeft w:val="0"/>
                      <w:marRight w:val="0"/>
                      <w:marTop w:val="0"/>
                      <w:marBottom w:val="0"/>
                      <w:divBdr>
                        <w:top w:val="none" w:sz="0" w:space="0" w:color="auto"/>
                        <w:left w:val="none" w:sz="0" w:space="0" w:color="auto"/>
                        <w:bottom w:val="none" w:sz="0" w:space="0" w:color="auto"/>
                        <w:right w:val="none" w:sz="0" w:space="0" w:color="auto"/>
                      </w:divBdr>
                      <w:divsChild>
                        <w:div w:id="782771179">
                          <w:marLeft w:val="0"/>
                          <w:marRight w:val="0"/>
                          <w:marTop w:val="0"/>
                          <w:marBottom w:val="0"/>
                          <w:divBdr>
                            <w:top w:val="none" w:sz="0" w:space="0" w:color="auto"/>
                            <w:left w:val="none" w:sz="0" w:space="0" w:color="auto"/>
                            <w:bottom w:val="none" w:sz="0" w:space="0" w:color="auto"/>
                            <w:right w:val="none" w:sz="0" w:space="0" w:color="auto"/>
                          </w:divBdr>
                          <w:divsChild>
                            <w:div w:id="1824925733">
                              <w:marLeft w:val="0"/>
                              <w:marRight w:val="0"/>
                              <w:marTop w:val="0"/>
                              <w:marBottom w:val="0"/>
                              <w:divBdr>
                                <w:top w:val="none" w:sz="0" w:space="0" w:color="auto"/>
                                <w:left w:val="none" w:sz="0" w:space="0" w:color="auto"/>
                                <w:bottom w:val="none" w:sz="0" w:space="0" w:color="auto"/>
                                <w:right w:val="none" w:sz="0" w:space="0" w:color="auto"/>
                              </w:divBdr>
                              <w:divsChild>
                                <w:div w:id="1211117177">
                                  <w:marLeft w:val="0"/>
                                  <w:marRight w:val="0"/>
                                  <w:marTop w:val="0"/>
                                  <w:marBottom w:val="0"/>
                                  <w:divBdr>
                                    <w:top w:val="none" w:sz="0" w:space="0" w:color="auto"/>
                                    <w:left w:val="none" w:sz="0" w:space="0" w:color="auto"/>
                                    <w:bottom w:val="none" w:sz="0" w:space="0" w:color="auto"/>
                                    <w:right w:val="none" w:sz="0" w:space="0" w:color="auto"/>
                                  </w:divBdr>
                                  <w:divsChild>
                                    <w:div w:id="18959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5359">
                          <w:marLeft w:val="0"/>
                          <w:marRight w:val="0"/>
                          <w:marTop w:val="0"/>
                          <w:marBottom w:val="0"/>
                          <w:divBdr>
                            <w:top w:val="none" w:sz="0" w:space="0" w:color="auto"/>
                            <w:left w:val="none" w:sz="0" w:space="0" w:color="auto"/>
                            <w:bottom w:val="none" w:sz="0" w:space="0" w:color="auto"/>
                            <w:right w:val="none" w:sz="0" w:space="0" w:color="auto"/>
                          </w:divBdr>
                          <w:divsChild>
                            <w:div w:id="193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17083">
          <w:marLeft w:val="0"/>
          <w:marRight w:val="0"/>
          <w:marTop w:val="0"/>
          <w:marBottom w:val="0"/>
          <w:divBdr>
            <w:top w:val="none" w:sz="0" w:space="0" w:color="auto"/>
            <w:left w:val="none" w:sz="0" w:space="0" w:color="auto"/>
            <w:bottom w:val="none" w:sz="0" w:space="0" w:color="auto"/>
            <w:right w:val="none" w:sz="0" w:space="0" w:color="auto"/>
          </w:divBdr>
          <w:divsChild>
            <w:div w:id="1924607332">
              <w:marLeft w:val="0"/>
              <w:marRight w:val="0"/>
              <w:marTop w:val="0"/>
              <w:marBottom w:val="0"/>
              <w:divBdr>
                <w:top w:val="none" w:sz="0" w:space="0" w:color="auto"/>
                <w:left w:val="none" w:sz="0" w:space="0" w:color="auto"/>
                <w:bottom w:val="none" w:sz="0" w:space="0" w:color="auto"/>
                <w:right w:val="none" w:sz="0" w:space="0" w:color="auto"/>
              </w:divBdr>
              <w:divsChild>
                <w:div w:id="605967879">
                  <w:marLeft w:val="0"/>
                  <w:marRight w:val="0"/>
                  <w:marTop w:val="0"/>
                  <w:marBottom w:val="0"/>
                  <w:divBdr>
                    <w:top w:val="none" w:sz="0" w:space="0" w:color="auto"/>
                    <w:left w:val="none" w:sz="0" w:space="0" w:color="auto"/>
                    <w:bottom w:val="none" w:sz="0" w:space="0" w:color="auto"/>
                    <w:right w:val="none" w:sz="0" w:space="0" w:color="auto"/>
                  </w:divBdr>
                  <w:divsChild>
                    <w:div w:id="1036080812">
                      <w:marLeft w:val="0"/>
                      <w:marRight w:val="0"/>
                      <w:marTop w:val="0"/>
                      <w:marBottom w:val="0"/>
                      <w:divBdr>
                        <w:top w:val="none" w:sz="0" w:space="0" w:color="auto"/>
                        <w:left w:val="none" w:sz="0" w:space="0" w:color="auto"/>
                        <w:bottom w:val="none" w:sz="0" w:space="0" w:color="auto"/>
                        <w:right w:val="none" w:sz="0" w:space="0" w:color="auto"/>
                      </w:divBdr>
                      <w:divsChild>
                        <w:div w:id="14968509">
                          <w:marLeft w:val="0"/>
                          <w:marRight w:val="0"/>
                          <w:marTop w:val="0"/>
                          <w:marBottom w:val="0"/>
                          <w:divBdr>
                            <w:top w:val="none" w:sz="0" w:space="0" w:color="auto"/>
                            <w:left w:val="none" w:sz="0" w:space="0" w:color="auto"/>
                            <w:bottom w:val="none" w:sz="0" w:space="0" w:color="auto"/>
                            <w:right w:val="none" w:sz="0" w:space="0" w:color="auto"/>
                          </w:divBdr>
                        </w:div>
                        <w:div w:id="1670478716">
                          <w:marLeft w:val="0"/>
                          <w:marRight w:val="0"/>
                          <w:marTop w:val="0"/>
                          <w:marBottom w:val="0"/>
                          <w:divBdr>
                            <w:top w:val="none" w:sz="0" w:space="0" w:color="auto"/>
                            <w:left w:val="none" w:sz="0" w:space="0" w:color="auto"/>
                            <w:bottom w:val="none" w:sz="0" w:space="0" w:color="auto"/>
                            <w:right w:val="none" w:sz="0" w:space="0" w:color="auto"/>
                          </w:divBdr>
                          <w:divsChild>
                            <w:div w:id="763263394">
                              <w:marLeft w:val="0"/>
                              <w:marRight w:val="0"/>
                              <w:marTop w:val="0"/>
                              <w:marBottom w:val="0"/>
                              <w:divBdr>
                                <w:top w:val="none" w:sz="0" w:space="0" w:color="auto"/>
                                <w:left w:val="none" w:sz="0" w:space="0" w:color="auto"/>
                                <w:bottom w:val="none" w:sz="0" w:space="0" w:color="auto"/>
                                <w:right w:val="none" w:sz="0" w:space="0" w:color="auto"/>
                              </w:divBdr>
                            </w:div>
                          </w:divsChild>
                        </w:div>
                        <w:div w:id="18095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142249">
      <w:bodyDiv w:val="1"/>
      <w:marLeft w:val="0"/>
      <w:marRight w:val="0"/>
      <w:marTop w:val="0"/>
      <w:marBottom w:val="0"/>
      <w:divBdr>
        <w:top w:val="none" w:sz="0" w:space="0" w:color="auto"/>
        <w:left w:val="none" w:sz="0" w:space="0" w:color="auto"/>
        <w:bottom w:val="none" w:sz="0" w:space="0" w:color="auto"/>
        <w:right w:val="none" w:sz="0" w:space="0" w:color="auto"/>
      </w:divBdr>
      <w:divsChild>
        <w:div w:id="171280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Bocchetta, Martina</dc:creator>
  <cp:keywords/>
  <dc:description/>
  <cp:lastModifiedBy>Bocchetta, Martina</cp:lastModifiedBy>
  <cp:revision>8</cp:revision>
  <dcterms:created xsi:type="dcterms:W3CDTF">2022-09-12T08:19:00Z</dcterms:created>
  <dcterms:modified xsi:type="dcterms:W3CDTF">2022-09-12T08:29:00Z</dcterms:modified>
</cp:coreProperties>
</file>